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【行政许可】沙湾市自然资源局2026年1-10月项目第三批次办理</w:t>
      </w:r>
      <w:r>
        <w:rPr>
          <w:rFonts w:hint="eastAsia" w:ascii="方正小标宋简体" w:hAnsi="方正小标宋简体" w:eastAsia="方正小标宋简体" w:cs="方正小标宋简体"/>
          <w:sz w:val="32"/>
          <w:szCs w:val="32"/>
          <w:lang w:eastAsia="zh-CN"/>
        </w:rPr>
        <w:t>建设用地规划许可证</w:t>
      </w:r>
      <w:r>
        <w:rPr>
          <w:rFonts w:hint="eastAsia" w:ascii="方正小标宋简体" w:hAnsi="方正小标宋简体" w:eastAsia="方正小标宋简体" w:cs="方正小标宋简体"/>
          <w:sz w:val="32"/>
          <w:szCs w:val="32"/>
        </w:rPr>
        <w:t>行政许可事项公示</w:t>
      </w:r>
    </w:p>
    <w:tbl>
      <w:tblPr>
        <w:tblStyle w:val="3"/>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687"/>
        <w:gridCol w:w="1772"/>
        <w:gridCol w:w="1772"/>
        <w:gridCol w:w="2514"/>
        <w:gridCol w:w="1030"/>
        <w:gridCol w:w="2645"/>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地字第6542032026YG0002641号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沙湾市农业科技园区纬四路北侧、经二路西侧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地字第6542032026YG0001632号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沙湾市农业农村局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塔城地区沙湾市棉花秸秆综合利用加工建设项目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塔城地区沙湾县</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地字第6542032026YG0003673号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沙湾综合产业园区基础设施建设项目-沙湾市农产品仓储设施建设项目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沙湾市农业科技园区纬四路、大泉路西侧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地字第6542032026YG0004626号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地字第6542032026YG0005634号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地字第6542032026YG0006617号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国网新疆电力有限公司沙湾市供电公司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沙湾市金沟河工业园35千伏输变电工程</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地字第6542032026YG0008698号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地字第6542032026YG0007678号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沙湾县2019年城市棚户区改造项目(二期)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地字第6542032026YG0009668号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地字第6542032026YG0011635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塔城地区沙湾市人民路等市政道路建设项目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沙湾市聚乐巷、凯旋路、人民路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地字第6542032026YG0013658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塔城地区沙湾市城区排水管网更新改造工程项目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沙湾市城区乌鲁木齐路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地字第6542032026YG0012628</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塔城地区沙湾市教育路等市政道路建设项目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新疆塔城地区沙湾市沙湾市教育路、体育路、广州路</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地字第6542032026YG0010664</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沙湾矿区东区沙湾鑫泉矿井改扩建一期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沙湾市东湾镇南山马家泉矿区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地字第6542032026YG0014624号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沙湾市应急管理局(沙湾市矿山安全监督管理局)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沙湾市基层应急救援能力提升项目</w:t>
            </w:r>
          </w:p>
        </w:tc>
        <w:tc>
          <w:tcPr>
            <w:tcW w:w="2514" w:type="dxa"/>
            <w:vAlign w:val="center"/>
          </w:tcPr>
          <w:p>
            <w:pPr>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eastAsia="zh-CN"/>
              </w:rPr>
              <w:t>建设用地规划许可证</w:t>
            </w:r>
          </w:p>
        </w:tc>
        <w:tc>
          <w:tcPr>
            <w:tcW w:w="1030" w:type="dxa"/>
            <w:vAlign w:val="center"/>
          </w:tcPr>
          <w:p>
            <w:pPr>
              <w:jc w:val="center"/>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u w:val="none"/>
                <w:lang w:val="en-US" w:eastAsia="zh-CN" w:bidi="ar"/>
              </w:rPr>
            </w:pPr>
            <w:r>
              <w:rPr>
                <w:rFonts w:hint="eastAsia" w:ascii="仿宋_GB2312" w:hAnsi="仿宋_GB2312" w:eastAsia="仿宋_GB2312" w:cs="仿宋_GB2312"/>
                <w:i w:val="0"/>
                <w:iCs w:val="0"/>
                <w:color w:val="auto"/>
                <w:kern w:val="0"/>
                <w:sz w:val="21"/>
                <w:szCs w:val="21"/>
                <w:u w:val="none"/>
                <w:lang w:val="en-US" w:eastAsia="zh-CN" w:bidi="ar"/>
              </w:rPr>
              <w:t>塔城地区沙湾市西戈壁镇</w:t>
            </w:r>
          </w:p>
        </w:tc>
        <w:tc>
          <w:tcPr>
            <w:tcW w:w="899" w:type="dxa"/>
            <w:vAlign w:val="center"/>
          </w:tcPr>
          <w:p>
            <w:pPr>
              <w:jc w:val="center"/>
              <w:rPr>
                <w:rFonts w:hint="eastAsia" w:ascii="仿宋_GB2312" w:hAnsi="仿宋_GB2312" w:eastAsia="仿宋_GB2312" w:cs="仿宋_GB2312"/>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地字第6542032026YG0015615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地字第6542032026YG0016698号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伊犁哈萨克自治州塔城地区应急管理局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sz w:val="24"/>
                <w:szCs w:val="24"/>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地字第6542032026YG0017698号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沙湾市发展和改革委员会</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沙湾市应急救灾物资储备库建设项目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南郊路粮油购销公司西侧、铁路南侧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地字第6542032026YG0018664</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沙湾市天阳能源销售有限公司哈拉干德园区输气管道项目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地字第6542032026YG0020657号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世纪大道南路东侧，鞍山路南侧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地字第6542032026YG0019675号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沙湾市安集海镇叶家湖村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地字第6542032026YG0021641号</w:t>
            </w:r>
          </w:p>
        </w:tc>
        <w:tc>
          <w:tcPr>
            <w:tcW w:w="1772" w:type="dxa"/>
            <w:vAlign w:val="center"/>
          </w:tcPr>
          <w:p>
            <w:pPr>
              <w:keepNext w:val="0"/>
              <w:keepLines w:val="0"/>
              <w:widowControl/>
              <w:suppressLineNumbers w:val="0"/>
              <w:spacing w:after="240" w:afterAutospacing="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沙湾市博尔通古乡博尔通古村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地字第6542032026YG0022661号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沙湾金源房地产开发有限责任公司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沙湾温德姆花园酒店及商业配套建设项目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沙湾市世纪大道南路以东，天山路南侧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地字第6542032026YG0023698号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塔城地区沙湾市二道湾至盖瑞乳业</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地字第6542032026YG0024635号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沙湾市商务和工业信息化局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沙湾综合产业园区基础设施建设项目--污水处理厂</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沙湾市大泉乡杨家庄村第二污水处理厂南侧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地字第6542032026YG0025620号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新疆华玺房地产开发有限公司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新疆华玺房地产开发有限公司银泰文启书院住宅小区及康养雅园建设项目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沙湾市智慧大道南侧，友好北路西侧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地字第6542032026YG0027616号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新疆瑞达鸿润房地产开发有限公司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新疆瑞达鸿润房地产开发有限公司“瑞达广场”建设项目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沙湾市乌鲁木齐路南侧，教育路路西侧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地字第6542032026YG0029669号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沙湾市沙博公路（X819线）改扩建项目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沙湾市安集海镇、博尔通古乡</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both"/>
              <w:rPr>
                <w:rFonts w:hint="eastAsia"/>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地字第6542032026YG0028627号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沙湾市交通运输局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G312-S101（红山煤矿）公路建设项目</w:t>
            </w:r>
          </w:p>
        </w:tc>
        <w:tc>
          <w:tcPr>
            <w:tcW w:w="2514" w:type="dxa"/>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建设用地规划许可证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沙湾市哈拉干德工业园区以西</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建字第6542032026GG0001649号</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新疆新都房地产开发有限责任公司</w:t>
            </w:r>
          </w:p>
        </w:tc>
        <w:tc>
          <w:tcPr>
            <w:tcW w:w="1772"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新疆新都房地产开发有限责任公司“聚鸿广 场”建设项目配套设施</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沙湾市乌苏路东侧、古道西街北侧</w:t>
            </w:r>
          </w:p>
          <w:p>
            <w:pPr>
              <w:jc w:val="center"/>
              <w:rPr>
                <w:rFonts w:hint="eastAsia" w:ascii="仿宋_GB2312" w:hAnsi="仿宋_GB2312" w:eastAsia="仿宋_GB2312" w:cs="仿宋_GB2312"/>
                <w:sz w:val="21"/>
                <w:szCs w:val="21"/>
                <w:vertAlign w:val="baseline"/>
              </w:rPr>
            </w:pP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建字第</w:t>
            </w:r>
          </w:p>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654223202600001号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中共塔城地区纪委办公室</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塔城地区纪委监委10.31项目（廉政特殊教育基地）</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沙湾市耘田路北侧、奎屯路东侧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color w:val="000000"/>
                <w:kern w:val="0"/>
                <w:sz w:val="21"/>
                <w:szCs w:val="21"/>
                <w:u w:val="none"/>
                <w:lang w:val="en-US" w:eastAsia="zh-CN" w:bidi="ar"/>
              </w:rPr>
              <w:t>建字第6542032026GG0002629号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新疆领界能源有限公司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新疆领界能源有限公司沙湾市LNG与CNG常规加气合建站及CNG加气母站项目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沙湾市哈拉干德园区九江路南侧、东海路西侧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i w:val="0"/>
                <w:color w:val="000000"/>
                <w:kern w:val="0"/>
                <w:sz w:val="21"/>
                <w:szCs w:val="21"/>
                <w:u w:val="none"/>
                <w:lang w:val="en-US" w:eastAsia="zh-CN" w:bidi="ar"/>
              </w:rPr>
              <w:t>建字第6542032026GG0003611号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沙湾市中辰电子科技有限公司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沙湾市中辰电子科技有限公司高性能电容材料项目</w:t>
            </w:r>
          </w:p>
        </w:tc>
        <w:tc>
          <w:tcPr>
            <w:tcW w:w="2514" w:type="dxa"/>
            <w:vAlign w:val="center"/>
          </w:tcPr>
          <w:p>
            <w:pPr>
              <w:jc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沙湾市哈拉干德产业孵化园黄河路1-133号</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建字第6542032026GG0004616号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沙湾市农业农村局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塔城地区沙湾市棉花秸秆综合利用加工建设项目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沙湾市四道河子镇、老沙湾镇林家庄村、老沙湾镇大梁坡村、大泉中泉村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建字第6542032026GG0006664号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塔城地区沙湾市排水管网及配套设施改造建设项目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沙湾市世纪大道路、乌鲁木齐路、鞍山路等</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建字第6542032026GG0007618号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沙湾市翠山路和凯旋北路市政道路建设项目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沙湾市翠山路、凯旋北路等</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建字第6542032026GG0005696号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沙湾县2017年棚户区改造项目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沙湾市金沟河南路以西、鞍山路以北；四季花城小区东侧、乌鲁木齐西路以北</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建字第6542032026GG0008632号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新疆瑞疆环保科技有限公司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新疆瑞疆环保科技建设年产5000吨再生塑料颗粒生产线项目消防控制室柴发泵房</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沙湾市四道河子镇杨家道村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建字第6542032026GG0009619号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新疆创未来房地产开发有限公司“大美沙湾”德馨苑住宅小区项目建设S1#商业楼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沙湾市天津路东侧、南京路北侧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建字第6542032026GG0010689 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沙湾矿区东区沙湾鑫泉矿井改扩建一期</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沙湾市西戈壁草场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建字第6542032026GG0011641号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新疆浩祥顺业路桥有限公司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新疆浩祥顺业路桥有限公司智能化预拌混凝土生产项目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沙湾市工业园金沟河区福升钢构南侧、合运焦化东侧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建字第6542032026GG0012613号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中棉集团沙湾棉业有限公司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沙湾棉业公司高标准生产线配套建设项目沙湾棉业公司高标准生产线配套建设项目（消防）</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沙湾市大泉乡北侧，马兰鑫科产业园南部</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建字第6542032026GG0013692号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塔城地区沙湾市金沟河镇2026年基础设施改造提升建设项目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沙湾市金沟河镇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建字第6542032026GG0014610号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沙湾市鑫泉煤炭有限责任公司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沙湾鑫泉矿井附属设施建设项目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沙湾市西戈壁草场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建字第6542032026GG0017652号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新疆宏晟园林绿化有限公司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塔城地区沙湾市建筑垃圾填埋场建设项目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沙湾市西安路南延段西侧（原华电灰渣场用地）</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建字第6542032026GG0016688号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沙湾市柳毛湾镇人民政府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塔城地区沙湾市柳毛湾镇地下管网建设项目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塔城地区沙湾市柳毛湾镇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建字第6542032026GG0015626号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沙湾市应急管理局(沙湾市矿山安全监督管理局)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沙湾市基层应急救援能力提升项目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沙湾市西戈壁镇、乌兰乌苏镇</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建字第6542032026GG0018695</w:t>
            </w:r>
            <w:r>
              <w:rPr>
                <w:rFonts w:hint="eastAsia" w:ascii="仿宋_GB2312" w:hAnsi="仿宋_GB2312" w:eastAsia="仿宋_GB2312" w:cs="仿宋_GB2312"/>
                <w:i w:val="0"/>
                <w:color w:val="000000"/>
                <w:kern w:val="0"/>
                <w:sz w:val="21"/>
                <w:szCs w:val="21"/>
                <w:u w:val="none"/>
                <w:lang w:val="en-US" w:eastAsia="zh-CN" w:bidi="ar"/>
              </w:rPr>
              <w:br w:type="textWrapping"/>
            </w:r>
            <w:r>
              <w:rPr>
                <w:rFonts w:hint="eastAsia" w:ascii="仿宋_GB2312" w:hAnsi="仿宋_GB2312" w:eastAsia="仿宋_GB2312" w:cs="仿宋_GB2312"/>
                <w:i w:val="0"/>
                <w:color w:val="000000"/>
                <w:kern w:val="0"/>
                <w:sz w:val="21"/>
                <w:szCs w:val="21"/>
                <w:u w:val="none"/>
                <w:lang w:val="en-US" w:eastAsia="zh-CN" w:bidi="ar"/>
              </w:rPr>
              <w:t>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沙湾市城市管理局（沙湾市城市管理行政执法局）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塔城地区沙湾市2026年供水基础设施建设项目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塔城地区沙湾市城区</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建字第6542032026GG0019654号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沙湾市第四中学</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沙湾市第四中学消防水池及消防管网改造工程项目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智慧大道西路北侧、奎屯路东侧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建字第6542032026GG0021671号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沙湾市大泉乡人民政府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沙湾市大泉乡叶家湖村污水处理建设项目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大泉乡叶家湖村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建字第6542032026GG0023662号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新疆瑞邦房地产开发有限责任公司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新疆瑞邦房地产开发有限责任公司瑞邦·凯旋城（二期）住宅小区建设项目（45#-50#住宅楼）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沙湾市乌鲁木齐西路以南，凯旋路以东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建字第6542032026GG002616号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沙湾金源房地产开发有限责任公司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沙湾温德姆花园酒店及商业配套建设项目</w:t>
            </w:r>
          </w:p>
        </w:tc>
        <w:tc>
          <w:tcPr>
            <w:tcW w:w="2514"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天山西路南侧、世纪大道南路东侧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建字第6542032026GG0024667号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新疆弘盛伟业房地产开发有限公司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新疆弘盛伟业房地产开发有限公司“江山府·精筑”商业楼建设项目消防控制室</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沙湾市智慧大道南侧，金沟河北路东侧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建字第6542032026GG0027685号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沙湾县2017年棚户区改造项目（二期）四标段</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建字第6542032026GG0028615号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沙湾县住房和城乡建设局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沙湾县</w:t>
            </w:r>
            <w:r>
              <w:rPr>
                <w:rStyle w:val="7"/>
                <w:rFonts w:hint="eastAsia" w:ascii="仿宋_GB2312" w:hAnsi="仿宋_GB2312" w:eastAsia="仿宋_GB2312" w:cs="仿宋_GB2312"/>
                <w:sz w:val="21"/>
                <w:szCs w:val="21"/>
                <w:lang w:val="en-US" w:eastAsia="zh-CN" w:bidi="ar"/>
              </w:rPr>
              <w:t>2019</w:t>
            </w:r>
            <w:r>
              <w:rPr>
                <w:rStyle w:val="6"/>
                <w:rFonts w:hint="eastAsia" w:ascii="仿宋_GB2312" w:hAnsi="仿宋_GB2312" w:eastAsia="仿宋_GB2312" w:cs="仿宋_GB2312"/>
                <w:sz w:val="21"/>
                <w:szCs w:val="21"/>
                <w:lang w:val="en-US" w:eastAsia="zh-CN" w:bidi="ar"/>
              </w:rPr>
              <w:t>年城市棚户区改造项目</w:t>
            </w:r>
            <w:r>
              <w:rPr>
                <w:rStyle w:val="7"/>
                <w:rFonts w:hint="eastAsia" w:ascii="仿宋_GB2312" w:hAnsi="仿宋_GB2312" w:eastAsia="仿宋_GB2312" w:cs="仿宋_GB2312"/>
                <w:sz w:val="21"/>
                <w:szCs w:val="21"/>
                <w:lang w:val="en-US" w:eastAsia="zh-CN" w:bidi="ar"/>
              </w:rPr>
              <w:t>(</w:t>
            </w:r>
            <w:r>
              <w:rPr>
                <w:rStyle w:val="6"/>
                <w:rFonts w:hint="eastAsia" w:ascii="仿宋_GB2312" w:hAnsi="仿宋_GB2312" w:eastAsia="仿宋_GB2312" w:cs="仿宋_GB2312"/>
                <w:sz w:val="21"/>
                <w:szCs w:val="21"/>
                <w:lang w:val="en-US" w:eastAsia="zh-CN" w:bidi="ar"/>
              </w:rPr>
              <w:t>二期</w:t>
            </w:r>
            <w:r>
              <w:rPr>
                <w:rStyle w:val="7"/>
                <w:rFonts w:hint="eastAsia" w:ascii="仿宋_GB2312" w:hAnsi="仿宋_GB2312" w:eastAsia="仿宋_GB2312" w:cs="仿宋_GB2312"/>
                <w:sz w:val="21"/>
                <w:szCs w:val="21"/>
                <w:lang w:val="en-US" w:eastAsia="zh-CN" w:bidi="ar"/>
              </w:rPr>
              <w:t>)</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耘田路北侧，文明路西侧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建字第6542032026GG0029653号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沙湾市博尔通古乡人民政府</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沙湾市博尔通古乡博尔通古村2026年团结路养护维修中央财政以工代赈项目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塔城地区沙湾市博尔通古乡博尔通古村</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建字第6542032026GG0025682号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沙湾市教育和体育局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塔城地区沙湾市鞍沙中学建设项目（一期）</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塔城地区沙湾市鞍山路以南、世纪大道南路以东</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建字第6542032026GG0022612号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新疆创未来房地产开发有限公司“大美沙湾”滨河印象一期项目（10#-12#住宅楼）</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塔城地区沙湾市智慧大道北侧、凯旋北路东侧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建字第6542032026GG0031610号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沙湾市金沟河镇二道湾村股份经济合作社</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沙湾市金沟河镇二道湾村股份经济合作社建设华电新疆沙湾能源至盖瑞乳业蒸汽管道项目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沙湾市华电热力至盖瑞乳业</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建字第6542032026GG0032698号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伊犁哈萨克自治州塔城地区应急管理局（塔城地区矿山安全监督管理局）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新疆维吾尔自治区塔城地区森林草原防灭火专业设施建设项目(沙湾市）</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沙湾市桃园街道，北京路北侧，乌苏路西侧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建字第6542032026GG0030699号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沙湾市商户地乡卫生院</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沙湾市商户地乡卫生院室内外消防设施改扩建项目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沙湾市商户地乡人民路以北</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建字第6542032026GG0033619号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沙湾县中等职业技术学校</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沙湾市就业培训孵化基地配套工程（北区）-（大门）</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沙湾市城东新区迎宾路东福州路南侧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建字第6542032026GG0034681号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新疆创未来房地产开发有限公司“大美沙湾”中央郡（六号地一期）46#住宅楼建设项目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塔城地区沙湾市天津路西侧、福州路南侧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建字第6542032026GG0035635号</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新疆维吾尔自治区塔城地区沙湾市公安局</w:t>
            </w:r>
          </w:p>
        </w:tc>
        <w:tc>
          <w:tcPr>
            <w:tcW w:w="1772" w:type="dxa"/>
            <w:vAlign w:val="center"/>
          </w:tcPr>
          <w:p>
            <w:pPr>
              <w:keepNext w:val="0"/>
              <w:keepLines w:val="0"/>
              <w:widowControl/>
              <w:suppressLineNumbers w:val="0"/>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新疆塔城地区沙湾市公安局公安基础设施建设项目</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塔城地区沙湾市乌苏路西侧，北京西路北侧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建字第6542032026GG0036616号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沙湾市人民医院</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沙湾市人民医院基础设施改扩建项目友好路院区连廊建设</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沙湾市三道河子镇友好南路10号</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建字第6542032026GG0038622号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新疆华玺房地产开发有限公司</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新疆华玺房地产开发有限公司银泰文启书院住宅小区及康养雅园建设项目-（文启书院1#-6#住宅楼、9#10#住宅楼、设备用房、防空地下室）</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沙湾市友好路西侧、智慧大道南侧</w:t>
            </w:r>
          </w:p>
        </w:tc>
        <w:tc>
          <w:tcPr>
            <w:tcW w:w="899" w:type="dxa"/>
            <w:vAlign w:val="center"/>
          </w:tcPr>
          <w:p>
            <w:pPr>
              <w:jc w:val="center"/>
              <w:rPr>
                <w:rFonts w:hint="eastAsia" w:ascii="仿宋_GB2312" w:hAnsi="仿宋_GB2312" w:eastAsia="仿宋_GB2312" w:cs="仿宋_GB2312"/>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855" w:type="dxa"/>
            <w:vAlign w:val="center"/>
          </w:tcPr>
          <w:p>
            <w:pPr>
              <w:numPr>
                <w:ilvl w:val="0"/>
                <w:numId w:val="1"/>
              </w:numPr>
              <w:ind w:left="425" w:leftChars="0" w:hanging="425" w:firstLineChars="0"/>
              <w:jc w:val="center"/>
              <w:rPr>
                <w:rFonts w:hint="eastAsia" w:ascii="仿宋_GB2312" w:hAnsi="仿宋_GB2312" w:eastAsia="仿宋_GB2312" w:cs="仿宋_GB2312"/>
                <w:sz w:val="21"/>
                <w:szCs w:val="21"/>
                <w:vertAlign w:val="baseline"/>
                <w:lang w:val="en-US" w:eastAsia="zh-CN"/>
              </w:rPr>
            </w:pPr>
          </w:p>
        </w:tc>
        <w:tc>
          <w:tcPr>
            <w:tcW w:w="2687"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建字第6542032026GG0037660号</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w:t>
            </w:r>
          </w:p>
        </w:tc>
        <w:tc>
          <w:tcPr>
            <w:tcW w:w="1772" w:type="dxa"/>
            <w:vAlign w:val="bottom"/>
          </w:tcPr>
          <w:p>
            <w:pPr>
              <w:keepNext w:val="0"/>
              <w:keepLines w:val="0"/>
              <w:widowControl/>
              <w:suppressLineNumbers w:val="0"/>
              <w:jc w:val="center"/>
              <w:textAlignment w:val="bottom"/>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color w:val="000000"/>
                <w:kern w:val="0"/>
                <w:sz w:val="21"/>
                <w:szCs w:val="21"/>
                <w:u w:val="none"/>
                <w:lang w:val="en-US" w:eastAsia="zh-CN" w:bidi="ar"/>
              </w:rPr>
              <w:t>新疆创未来房地产开发有限公司“大美沙湾”中央郡（六号地一期）住宅小区项目-柴油发电机房</w:t>
            </w:r>
          </w:p>
        </w:tc>
        <w:tc>
          <w:tcPr>
            <w:tcW w:w="2514" w:type="dxa"/>
            <w:vAlign w:val="center"/>
          </w:tcPr>
          <w:p>
            <w:pPr>
              <w:jc w:val="center"/>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lang w:eastAsia="zh-CN"/>
              </w:rPr>
              <w:t>建设工程规划许可证</w:t>
            </w:r>
          </w:p>
        </w:tc>
        <w:tc>
          <w:tcPr>
            <w:tcW w:w="1030" w:type="dxa"/>
            <w:vAlign w:val="center"/>
          </w:tcPr>
          <w:p>
            <w:pPr>
              <w:jc w:val="center"/>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sz w:val="21"/>
                <w:szCs w:val="21"/>
                <w:vertAlign w:val="baseline"/>
                <w:lang w:val="en-US" w:eastAsia="zh-CN"/>
              </w:rPr>
              <w:t>2年</w:t>
            </w:r>
          </w:p>
        </w:tc>
        <w:tc>
          <w:tcPr>
            <w:tcW w:w="2645" w:type="dxa"/>
            <w:vAlign w:val="bottom"/>
          </w:tcPr>
          <w:p>
            <w:pPr>
              <w:keepNext w:val="0"/>
              <w:keepLines w:val="0"/>
              <w:widowControl/>
              <w:suppressLineNumbers w:val="0"/>
              <w:jc w:val="center"/>
              <w:textAlignment w:val="bottom"/>
              <w:rPr>
                <w:rFonts w:hint="eastAsia" w:ascii="仿宋_GB2312" w:hAnsi="仿宋_GB2312" w:eastAsia="仿宋_GB2312" w:cs="仿宋_GB2312"/>
                <w:sz w:val="21"/>
                <w:szCs w:val="21"/>
                <w:vertAlign w:val="baseline"/>
                <w:lang w:eastAsia="zh-CN"/>
              </w:rPr>
            </w:pPr>
            <w:r>
              <w:rPr>
                <w:rFonts w:hint="eastAsia" w:ascii="仿宋_GB2312" w:hAnsi="仿宋_GB2312" w:eastAsia="仿宋_GB2312" w:cs="仿宋_GB2312"/>
                <w:i w:val="0"/>
                <w:color w:val="000000"/>
                <w:kern w:val="0"/>
                <w:sz w:val="21"/>
                <w:szCs w:val="21"/>
                <w:u w:val="none"/>
                <w:lang w:val="en-US" w:eastAsia="zh-CN" w:bidi="ar"/>
              </w:rPr>
              <w:t>塔城地区沙湾市天津路西侧、福州路南侧</w:t>
            </w:r>
          </w:p>
        </w:tc>
        <w:tc>
          <w:tcPr>
            <w:tcW w:w="899" w:type="dxa"/>
            <w:vAlign w:val="center"/>
          </w:tcPr>
          <w:p>
            <w:pPr>
              <w:jc w:val="center"/>
              <w:rPr>
                <w:rFonts w:hint="eastAsia" w:ascii="仿宋_GB2312" w:hAnsi="仿宋_GB2312" w:eastAsia="仿宋_GB2312" w:cs="仿宋_GB2312"/>
                <w:sz w:val="21"/>
                <w:szCs w:val="21"/>
                <w:vertAlign w:val="baseline"/>
              </w:rPr>
            </w:pPr>
          </w:p>
        </w:tc>
      </w:tr>
    </w:tbl>
    <w:p>
      <w:pPr>
        <w:rPr>
          <w:rFonts w:hint="eastAsia" w:ascii="方正小标宋简体" w:hAnsi="方正小标宋简体" w:eastAsia="方正小标宋简体" w:cs="方正小标宋简体"/>
          <w:sz w:val="36"/>
          <w:szCs w:val="36"/>
          <w:vertAlign w:val="baseli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10A11A"/>
    <w:multiLevelType w:val="singleLevel"/>
    <w:tmpl w:val="A210A11A"/>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71882"/>
    <w:rsid w:val="0F471882"/>
    <w:rsid w:val="590066D2"/>
    <w:rsid w:val="5E105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
    <w:name w:val="font21"/>
    <w:basedOn w:val="4"/>
    <w:qFormat/>
    <w:uiPriority w:val="0"/>
    <w:rPr>
      <w:rFonts w:hint="default" w:ascii="Times New Roman" w:hAnsi="Times New Roman" w:cs="Times New Roman"/>
      <w:color w:val="000000"/>
      <w:sz w:val="24"/>
      <w:szCs w:val="24"/>
      <w:u w:val="none"/>
    </w:rPr>
  </w:style>
  <w:style w:type="character" w:customStyle="1" w:styleId="6">
    <w:name w:val="font01"/>
    <w:basedOn w:val="4"/>
    <w:qFormat/>
    <w:uiPriority w:val="0"/>
    <w:rPr>
      <w:rFonts w:hint="eastAsia" w:ascii="宋体" w:hAnsi="宋体" w:eastAsia="宋体" w:cs="宋体"/>
      <w:color w:val="000000"/>
      <w:sz w:val="24"/>
      <w:szCs w:val="24"/>
      <w:u w:val="none"/>
    </w:rPr>
  </w:style>
  <w:style w:type="character" w:customStyle="1" w:styleId="7">
    <w:name w:val="font11"/>
    <w:basedOn w:val="4"/>
    <w:qFormat/>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2026-10-31T09:50:00Z</dcterms:created>
  <dc:creator>Administrator</dc:creator>
  <cp:lastModifiedBy>Administrator</cp:lastModifiedBy>
  <dcterms:modified xsi:type="dcterms:W3CDTF">2026-11-02T09:51:53Z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