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bookmarkStart w:id="0" w:name="OLE_LINK8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10月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塔城地区生态环境局沙湾市分局生态环境执法“双随机、一公开”监管工作</w:t>
      </w:r>
    </w:p>
    <w:p>
      <w:pPr>
        <w:spacing w:line="560" w:lineRule="exact"/>
        <w:jc w:val="center"/>
        <w:rPr>
          <w:rFonts w:hint="eastAsia" w:ascii="仿宋_GB2312" w:hAnsi="仿宋_GB2312" w:eastAsia="方正小标宋简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信息事后公开情况</w:t>
      </w:r>
      <w:bookmarkEnd w:id="0"/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日至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日，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塔城地区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生态环境局沙湾市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分局组织开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展生态环境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eastAsia="zh-CN"/>
        </w:rPr>
        <w:t>执法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“双随机、一公开”监管工作，共抽取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shd w:val="clear" w:color="auto" w:fill="FFFFFF"/>
        </w:rPr>
        <w:t>重点监管对象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shd w:val="clear" w:color="auto" w:fill="FFFFFF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shd w:val="clear" w:color="auto" w:fill="FFFFFF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一般监管对象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lang w:val="en-US" w:eastAsia="zh-CN"/>
        </w:rPr>
        <w:t>4</w:t>
      </w:r>
      <w:bookmarkStart w:id="9" w:name="_GoBack"/>
      <w:bookmarkEnd w:id="9"/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shd w:val="clear" w:color="auto" w:fill="FFFFFF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特殊监管对象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现将具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体信息公开如下：</w:t>
      </w: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公开内容：生态环境执法“双随机、一公开”抽查结果信息及抽查人员情况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。（详见表1和表2）</w:t>
      </w: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公开时间：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>随机抽查任务完成后的20个工作日</w:t>
      </w: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overflowPunct w:val="0"/>
        <w:autoSpaceDE w:val="0"/>
        <w:autoSpaceDN w:val="0"/>
        <w:adjustRightInd w:val="0"/>
        <w:snapToGrid w:val="0"/>
        <w:spacing w:line="440" w:lineRule="exact"/>
        <w:jc w:val="left"/>
        <w:textAlignment w:val="center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</w:p>
    <w:p>
      <w:pPr>
        <w:pStyle w:val="2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</w:p>
    <w:p>
      <w:pP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</w:p>
    <w:p>
      <w:pPr>
        <w:pStyle w:val="2"/>
        <w:rPr>
          <w:rFonts w:hint="eastAsia"/>
        </w:rPr>
      </w:pP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center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eastAsia="zh-CN" w:bidi="ar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  <w:t>表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val="en-US" w:eastAsia="zh-CN" w:bidi="ar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</w:pPr>
      <w:bookmarkStart w:id="1" w:name="OLE_LINK6"/>
      <w:bookmarkStart w:id="2" w:name="OLE_LINK4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val="en-US" w:eastAsia="zh-CN" w:bidi="ar"/>
        </w:rPr>
        <w:t>10月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塔城地区生态环境局沙湾市分局</w:t>
      </w:r>
      <w:bookmarkEnd w:id="1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生态环境执法</w:t>
      </w:r>
      <w:bookmarkEnd w:id="2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“双随机、一公开”抽查结果信息公开表</w:t>
      </w:r>
    </w:p>
    <w:p>
      <w:pPr>
        <w:pStyle w:val="2"/>
        <w:rPr>
          <w:rFonts w:hint="eastAsia"/>
        </w:rPr>
      </w:pPr>
    </w:p>
    <w:tbl>
      <w:tblPr>
        <w:tblStyle w:val="3"/>
        <w:tblW w:w="9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97"/>
        <w:gridCol w:w="1810"/>
        <w:gridCol w:w="1171"/>
        <w:gridCol w:w="2154"/>
        <w:gridCol w:w="888"/>
        <w:gridCol w:w="859"/>
        <w:gridCol w:w="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检查地区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检查对象名称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检查对象类型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检查事项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检查时间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检查结果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bookmarkStart w:id="3" w:name="OLE_LINK7" w:colFirst="6" w:colLast="6"/>
            <w:bookmarkStart w:id="4" w:name="OLE_LINK13" w:colFirst="5" w:colLast="6"/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沙湾市鑫能恒泰热力有限公司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特殊监管对象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对未依法取得排污许可证排放大气污染物的行政执法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2026-10-10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发现问题做出行政指导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沙湾和瑞环保科技有限公司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重点监管对象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对未按照规定设置危险废物识别标志等行为的行政执法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2026-10-16 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发现问题做出行政指导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新疆瑞禾绿色农业发展有限公司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特殊监管对象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对未依法取得排污许可证排放大气污染物的行政执法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2026-10-09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发现问题做出行政指导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新疆鼎铭新型材料科技有限公司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一般监管对象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对未依法取得排污许可证排放大气污染物的行政执法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2026-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-19 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发现问题做出行政指导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沙湾泰达建材有限责任公司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一般监管对象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对造成固体废物污染环境事故的行政执法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发现问题做出行政指导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新疆金硕润农业科技有限公司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一般监管对象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畜禽养殖废弃物环境管理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未发现问题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沙湾嘉泽精酿啤酒有限公司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一般监管对象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对未按规定进行环境保护竣工验收，擅自投入使用的行政执法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2026-10-16 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未发现问题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9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塔城地区沙湾市</w:t>
            </w:r>
          </w:p>
        </w:tc>
        <w:tc>
          <w:tcPr>
            <w:tcW w:w="181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沙湾市市政园林环卫综合服务中心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特殊监管对象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对重点排污单位等不公开或者不如实公开环境信息的行政执法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2026-10-26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未发现问题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bidi="ar"/>
              </w:rPr>
              <w:t>日常抽查</w:t>
            </w:r>
          </w:p>
        </w:tc>
      </w:tr>
      <w:bookmarkEnd w:id="3"/>
      <w:bookmarkEnd w:id="4"/>
    </w:tbl>
    <w:p>
      <w:pPr>
        <w:overflowPunct w:val="0"/>
        <w:autoSpaceDE w:val="0"/>
        <w:autoSpaceDN w:val="0"/>
        <w:adjustRightInd w:val="0"/>
        <w:snapToGrid w:val="0"/>
        <w:spacing w:line="360" w:lineRule="exact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填报说明：</w:t>
      </w:r>
    </w:p>
    <w:p>
      <w:pPr>
        <w:overflowPunct w:val="0"/>
        <w:autoSpaceDE w:val="0"/>
        <w:autoSpaceDN w:val="0"/>
        <w:adjustRightInd w:val="0"/>
        <w:snapToGrid w:val="0"/>
        <w:spacing w:line="360" w:lineRule="exact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1.检查对象类型：</w:t>
      </w:r>
      <w:bookmarkStart w:id="5" w:name="OLE_LINK16"/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一般监管对象</w:t>
      </w:r>
      <w:bookmarkEnd w:id="5"/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、</w:t>
      </w:r>
      <w:bookmarkStart w:id="6" w:name="OLE_LINK15"/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重点监管对象</w:t>
      </w:r>
      <w:bookmarkEnd w:id="6"/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、</w:t>
      </w:r>
      <w:bookmarkStart w:id="7" w:name="OLE_LINK23"/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特殊监管对象</w:t>
      </w:r>
      <w:bookmarkEnd w:id="7"/>
    </w:p>
    <w:p>
      <w:pPr>
        <w:overflowPunct w:val="0"/>
        <w:autoSpaceDE w:val="0"/>
        <w:autoSpaceDN w:val="0"/>
        <w:adjustRightInd w:val="0"/>
        <w:snapToGrid w:val="0"/>
        <w:spacing w:line="360" w:lineRule="exact"/>
        <w:ind w:left="240" w:hanging="240" w:hangingChars="1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2.检查事项：依据随机抽查执法事项清单</w:t>
      </w:r>
    </w:p>
    <w:p>
      <w:pPr>
        <w:overflowPunct w:val="0"/>
        <w:autoSpaceDE w:val="0"/>
        <w:autoSpaceDN w:val="0"/>
        <w:adjustRightInd w:val="0"/>
        <w:snapToGrid w:val="0"/>
        <w:spacing w:line="360" w:lineRule="exact"/>
        <w:ind w:left="240" w:hanging="240" w:hangingChars="100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3.检查结果：未发现问题；发现问题作出责令改正等行政命令；发现问题做出行政指导；发现问题作出行政处罚决定；发现问题作出行政强制决定；发现问题作出其他具体行政行为；发现问题，但是属于其他部门监管，需要移送或通报。</w:t>
      </w:r>
    </w:p>
    <w:p>
      <w:pPr>
        <w:overflowPunct w:val="0"/>
        <w:autoSpaceDE w:val="0"/>
        <w:autoSpaceDN w:val="0"/>
        <w:adjustRightInd w:val="0"/>
        <w:snapToGrid w:val="0"/>
        <w:spacing w:line="440" w:lineRule="exact"/>
        <w:jc w:val="left"/>
        <w:textAlignment w:val="center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  <w:t>表2</w:t>
      </w:r>
    </w:p>
    <w:p>
      <w:pPr>
        <w:overflowPunct w:val="0"/>
        <w:autoSpaceDE w:val="0"/>
        <w:autoSpaceDN w:val="0"/>
        <w:adjustRightInd w:val="0"/>
        <w:snapToGrid w:val="0"/>
        <w:spacing w:line="440" w:lineRule="exact"/>
        <w:jc w:val="center"/>
        <w:textAlignment w:val="center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  <w:t xml:space="preserve"> </w:t>
      </w:r>
    </w:p>
    <w:p>
      <w:pPr>
        <w:overflowPunct w:val="0"/>
        <w:autoSpaceDE w:val="0"/>
        <w:autoSpaceDN w:val="0"/>
        <w:adjustRightInd w:val="0"/>
        <w:snapToGrid w:val="0"/>
        <w:spacing w:line="4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val="en-US" w:eastAsia="zh-CN" w:bidi="ar"/>
        </w:rPr>
        <w:t>10月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塔城地区生态环境局沙湾市分局生态环境执法</w:t>
      </w:r>
    </w:p>
    <w:p>
      <w:pPr>
        <w:overflowPunct w:val="0"/>
        <w:autoSpaceDE w:val="0"/>
        <w:autoSpaceDN w:val="0"/>
        <w:adjustRightInd w:val="0"/>
        <w:snapToGrid w:val="0"/>
        <w:spacing w:line="4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  <w:t>“双随机、一公开”抽查人员信息公开表</w:t>
      </w:r>
    </w:p>
    <w:tbl>
      <w:tblPr>
        <w:tblStyle w:val="3"/>
        <w:tblpPr w:leftFromText="180" w:rightFromText="180" w:vertAnchor="text" w:horzAnchor="page" w:tblpX="1308" w:tblpY="390"/>
        <w:tblOverlap w:val="never"/>
        <w:tblW w:w="9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217"/>
        <w:gridCol w:w="1832"/>
        <w:gridCol w:w="1251"/>
        <w:gridCol w:w="994"/>
        <w:gridCol w:w="1664"/>
        <w:gridCol w:w="18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序号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检查人员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所在单位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科室</w:t>
            </w:r>
          </w:p>
        </w:tc>
        <w:tc>
          <w:tcPr>
            <w:tcW w:w="99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职务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执法证号</w:t>
            </w:r>
          </w:p>
        </w:tc>
        <w:tc>
          <w:tcPr>
            <w:tcW w:w="1805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lang w:bidi="ar"/>
              </w:rPr>
              <w:t>检查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</w:pPr>
            <w:bookmarkStart w:id="8" w:name="OLE_LINK18" w:colFirst="6" w:colLast="6"/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刘威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塔城地区生态环境局沙湾市分局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综合行政执法室</w:t>
            </w:r>
          </w:p>
        </w:tc>
        <w:tc>
          <w:tcPr>
            <w:tcW w:w="99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  <w:t>干部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31130015045</w:t>
            </w:r>
          </w:p>
        </w:tc>
        <w:tc>
          <w:tcPr>
            <w:tcW w:w="1805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月1日-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日</w:t>
            </w:r>
          </w:p>
        </w:tc>
      </w:tr>
      <w:bookmarkEnd w:id="8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  <w:t>李孝花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塔城地区生态环境局沙湾市分局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综合行政执法室</w:t>
            </w:r>
          </w:p>
        </w:tc>
        <w:tc>
          <w:tcPr>
            <w:tcW w:w="99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  <w:t>干部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3113001504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1805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月1日-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  <w:t>刘婷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塔城地区生态环境局沙湾市分局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综合行政执法室</w:t>
            </w:r>
          </w:p>
        </w:tc>
        <w:tc>
          <w:tcPr>
            <w:tcW w:w="99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eastAsia="zh-CN"/>
              </w:rPr>
              <w:t>干部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31130015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103</w:t>
            </w:r>
          </w:p>
        </w:tc>
        <w:tc>
          <w:tcPr>
            <w:tcW w:w="1805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月1日-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>
      <w:pPr>
        <w:overflowPunct w:val="0"/>
        <w:autoSpaceDE w:val="0"/>
        <w:autoSpaceDN w:val="0"/>
        <w:adjustRightInd w:val="0"/>
        <w:snapToGrid w:val="0"/>
        <w:spacing w:line="440" w:lineRule="exact"/>
        <w:jc w:val="center"/>
        <w:textAlignment w:val="center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</w:p>
    <w:p/>
    <w:p/>
    <w:sectPr>
      <w:pgSz w:w="11906" w:h="16838"/>
      <w:pgMar w:top="567" w:right="1134" w:bottom="567" w:left="1134" w:header="851" w:footer="992" w:gutter="0"/>
      <w:pgNumType w:fmt="numberInDash" w:start="2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hMWNmNzMyOGY1NjM1ZGMwNzA2MjMxNDU3NjkxYzMifQ=="/>
  </w:docVars>
  <w:rsids>
    <w:rsidRoot w:val="1C651E2C"/>
    <w:rsid w:val="028A68C0"/>
    <w:rsid w:val="02DA01AB"/>
    <w:rsid w:val="05513747"/>
    <w:rsid w:val="08227909"/>
    <w:rsid w:val="08EB6B3C"/>
    <w:rsid w:val="09B329F7"/>
    <w:rsid w:val="0A2D1DAA"/>
    <w:rsid w:val="0B4606A7"/>
    <w:rsid w:val="0CE70760"/>
    <w:rsid w:val="117D1B57"/>
    <w:rsid w:val="132013EF"/>
    <w:rsid w:val="17370656"/>
    <w:rsid w:val="17692FF8"/>
    <w:rsid w:val="183B336E"/>
    <w:rsid w:val="19E73463"/>
    <w:rsid w:val="19F710A8"/>
    <w:rsid w:val="1B5874D0"/>
    <w:rsid w:val="1BD66AA9"/>
    <w:rsid w:val="1C2C2E0A"/>
    <w:rsid w:val="1C3773D9"/>
    <w:rsid w:val="1C651E2C"/>
    <w:rsid w:val="1D230F3A"/>
    <w:rsid w:val="1EEC4AEC"/>
    <w:rsid w:val="1F615307"/>
    <w:rsid w:val="204C355B"/>
    <w:rsid w:val="224750CA"/>
    <w:rsid w:val="247D549E"/>
    <w:rsid w:val="248F0487"/>
    <w:rsid w:val="25916DB0"/>
    <w:rsid w:val="270108BB"/>
    <w:rsid w:val="28F519C1"/>
    <w:rsid w:val="294A494E"/>
    <w:rsid w:val="294E051B"/>
    <w:rsid w:val="2A63541A"/>
    <w:rsid w:val="2DD867DB"/>
    <w:rsid w:val="2E004A14"/>
    <w:rsid w:val="2F032C2C"/>
    <w:rsid w:val="32353A4E"/>
    <w:rsid w:val="326A1667"/>
    <w:rsid w:val="328657C4"/>
    <w:rsid w:val="32AA599F"/>
    <w:rsid w:val="35E568A7"/>
    <w:rsid w:val="35EB53B5"/>
    <w:rsid w:val="37416B5E"/>
    <w:rsid w:val="39311502"/>
    <w:rsid w:val="3A255330"/>
    <w:rsid w:val="3B9236C9"/>
    <w:rsid w:val="3C4F0D8B"/>
    <w:rsid w:val="3FC962B1"/>
    <w:rsid w:val="40C54B9D"/>
    <w:rsid w:val="42940210"/>
    <w:rsid w:val="441049B7"/>
    <w:rsid w:val="445709AF"/>
    <w:rsid w:val="474B6403"/>
    <w:rsid w:val="475811BE"/>
    <w:rsid w:val="47D110C3"/>
    <w:rsid w:val="47F16E2A"/>
    <w:rsid w:val="48547F3A"/>
    <w:rsid w:val="49400E3C"/>
    <w:rsid w:val="49957B5B"/>
    <w:rsid w:val="4B99248C"/>
    <w:rsid w:val="4ED47FDE"/>
    <w:rsid w:val="50193499"/>
    <w:rsid w:val="519656D0"/>
    <w:rsid w:val="52EE08B7"/>
    <w:rsid w:val="5379134F"/>
    <w:rsid w:val="53D1162C"/>
    <w:rsid w:val="543A6B85"/>
    <w:rsid w:val="5547678A"/>
    <w:rsid w:val="55843E1B"/>
    <w:rsid w:val="561851A6"/>
    <w:rsid w:val="57250C88"/>
    <w:rsid w:val="582C5C37"/>
    <w:rsid w:val="5BDF3E49"/>
    <w:rsid w:val="5C866956"/>
    <w:rsid w:val="5C8E528C"/>
    <w:rsid w:val="5E6202E5"/>
    <w:rsid w:val="5EB60108"/>
    <w:rsid w:val="5ED010E2"/>
    <w:rsid w:val="5EDC3864"/>
    <w:rsid w:val="603A596D"/>
    <w:rsid w:val="610B1F7C"/>
    <w:rsid w:val="61D37C8C"/>
    <w:rsid w:val="65474181"/>
    <w:rsid w:val="65955467"/>
    <w:rsid w:val="66B51980"/>
    <w:rsid w:val="686827AD"/>
    <w:rsid w:val="69584BBB"/>
    <w:rsid w:val="697F67F4"/>
    <w:rsid w:val="6AB87A25"/>
    <w:rsid w:val="6BB823C5"/>
    <w:rsid w:val="6C8A5FE6"/>
    <w:rsid w:val="6C9F7BB9"/>
    <w:rsid w:val="6CA64A1F"/>
    <w:rsid w:val="6CFE19ED"/>
    <w:rsid w:val="6DF72075"/>
    <w:rsid w:val="6F261A3F"/>
    <w:rsid w:val="6FF14435"/>
    <w:rsid w:val="708A7E30"/>
    <w:rsid w:val="70A2563F"/>
    <w:rsid w:val="72960C24"/>
    <w:rsid w:val="72C67A89"/>
    <w:rsid w:val="742C2525"/>
    <w:rsid w:val="75733B41"/>
    <w:rsid w:val="760A5B60"/>
    <w:rsid w:val="764D7D45"/>
    <w:rsid w:val="76FC5BC6"/>
    <w:rsid w:val="77B67337"/>
    <w:rsid w:val="79F51C77"/>
    <w:rsid w:val="7A7D21DC"/>
    <w:rsid w:val="7A7D4503"/>
    <w:rsid w:val="7AE27103"/>
    <w:rsid w:val="7C713088"/>
    <w:rsid w:val="7DB40B9B"/>
    <w:rsid w:val="7E6C5B46"/>
    <w:rsid w:val="7F0F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857</Words>
  <Characters>949</Characters>
  <Lines>0</Lines>
  <Paragraphs>0</Paragraphs>
  <TotalTime>6</TotalTime>
  <ScaleCrop>false</ScaleCrop>
  <LinksUpToDate>false</LinksUpToDate>
  <CharactersWithSpaces>952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2023-08-22T11:50:00Z</dcterms:created>
  <dc:creator>Administrator</dc:creator>
  <cp:lastModifiedBy>Administrator</cp:lastModifiedBy>
  <cp:lastPrinted>2026-08-26T08:52:00Z</cp:lastPrinted>
  <dcterms:modified xsi:type="dcterms:W3CDTF">2026-10-29T03:09:24Z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75E4706B5C064281AF5C98B51AB4301E</vt:lpwstr>
  </property>
</Properties>
</file>