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951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关于《沙湾市村集体二轮家庭承包地使用国有农用地授权方案》(征求意见稿)的</w:t>
      </w:r>
    </w:p>
    <w:p w14:paraId="623FBD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起草说明</w:t>
      </w:r>
    </w:p>
    <w:p w14:paraId="1D5F4E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贯彻落实自治区关于国有农用地管理及农村集体资产规范使用的相关政策精神，妥善解决沙湾市国有农用地在二轮土地承包过程中出现的权属登记与实际性质不符问题，沙湾市农业农村局、林业和草原局、自然资源局联合起草了《沙湾市村集体二轮家庭承包地使用国有农用地授权方案》（以下简称《授权方案》）。现将有关情况说明如下：</w:t>
      </w:r>
    </w:p>
    <w:p w14:paraId="70E159F6">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起草背景</w:t>
      </w:r>
    </w:p>
    <w:p w14:paraId="1421873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自治区先后印发了《新疆维吾尔自治区人民政府办公厅关于加强和规范国有农用地管理的指导意见》（新政办发〔2025〕44号）及《关于指导做好农村集体经济组织使用国有农用地依法确认和“上图入库”工作的通知》（新农办政改函〔2025〕148号），明确要求各地对国有农用地使用权进行规范管理，推动农村集体经济组织依法使用国有农用地的确权、上图、入库工作。</w:t>
      </w:r>
    </w:p>
    <w:p w14:paraId="3D31EB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国有农用地管理及农村集体土地清理“回头看”专项整治“突击战”工作中发现，全市11个乡镇共涉及37,991.71亩土地，在2015你二轮土地承包经营权确权登记颁证过程中，将部分国有性质的土地确权为家庭承包地，并向农户颁发了《农村土地承包经营权证》。</w:t>
      </w:r>
    </w:p>
    <w:p w14:paraId="5BCAED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为解决上述问题，农业农村局、林业和草原局会同自然资源局，在充分调研、逐地块核查基础上，依据相关法律法规，拟定了本《授权方案》。</w:t>
      </w:r>
    </w:p>
    <w:p w14:paraId="6DAA5F44">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起草依据</w:t>
      </w:r>
    </w:p>
    <w:p w14:paraId="70B4037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本《授权方案》起草主要依据以下法律法规及政策文件：</w:t>
      </w:r>
    </w:p>
    <w:p w14:paraId="72725D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《中华人民共和国民法典》关于国有土地使用权及农村土地承包经营权的相关规定；</w:t>
      </w:r>
    </w:p>
    <w:p w14:paraId="14F5D2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《中华人民共和国农村土地承包法》；</w:t>
      </w:r>
    </w:p>
    <w:p w14:paraId="19A834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《不动产登记暂行条例实施细则》；</w:t>
      </w:r>
    </w:p>
    <w:p w14:paraId="7A9703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 《土地权属争议调查处理办法》；</w:t>
      </w:r>
    </w:p>
    <w:p w14:paraId="1CE68E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 《新疆维吾尔自治区人民政府办公厅关于加强和规范国有农用地管理的指导意见》（新政办发〔2025〕44号）；</w:t>
      </w:r>
    </w:p>
    <w:p w14:paraId="6BFBEF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 《关于指导做好农村集体经济组织使用国有农用地依法确认和“上图入库”工作的通知》（新农办政改函〔2025〕148号）；</w:t>
      </w:r>
    </w:p>
    <w:p w14:paraId="3765E6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 沙湾市国土变更调查成果及二轮土地承包确权登记档案资料。</w:t>
      </w:r>
    </w:p>
    <w:p w14:paraId="0BA40F8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Chars="200" w:right="0" w:rightChars="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三、起草过程</w:t>
      </w:r>
    </w:p>
    <w:p w14:paraId="1C1348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《授权方案》起草工作由农业农村局牵头，林业和草原局、自然资源局共同参与，主要经历了以下阶段：</w:t>
      </w:r>
    </w:p>
    <w:p w14:paraId="2EEB37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基础数据梳理阶段：以2023年度国土变更调查成果和二轮土地承包确权登记档案为基础，初步梳理出全市涉及权属冲突的地块清单，共计37,991.71亩，涉及188个村（组）。</w:t>
      </w:r>
    </w:p>
    <w:p w14:paraId="4D55E7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实地核查阶段：组成联合工作组，逐乡镇、逐村、逐地块进行实地核查，形成初步确认表。</w:t>
      </w:r>
    </w:p>
    <w:p w14:paraId="6B0507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征求意见阶段：将核查结果反馈至相关乡镇，征求意见建议。</w:t>
      </w:r>
    </w:p>
    <w:p w14:paraId="21003E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 方案起草阶段：结合核查结果和法律依据，起草《授权方案》，明确授权程序、责任分工、时间节点等。</w:t>
      </w:r>
    </w:p>
    <w:p w14:paraId="1B8483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 合法性审查阶段：邀请法律顾问及相关部门对方案内容进行合法性审查，确保程序合规、权责清晰。</w:t>
      </w:r>
    </w:p>
    <w:p w14:paraId="3C416CD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Chars="200" w:right="0" w:rightChars="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四、主要内容说明</w:t>
      </w:r>
    </w:p>
    <w:p w14:paraId="19C076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《授权方案》主要包括以下四个部分：</w:t>
      </w:r>
    </w:p>
    <w:p w14:paraId="17ECE1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（一）授权背景</w:t>
      </w:r>
    </w:p>
    <w:p w14:paraId="3B600F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明确全市11个乡镇37,991.71亩土地存在的“国有性质、集体登记”问题，说明其可能引发的法律风险和管理隐患，强调开展授权工作的必要性和紧迫性。</w:t>
      </w:r>
    </w:p>
    <w:p w14:paraId="5892CE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（二）授权事项</w:t>
      </w:r>
    </w:p>
    <w:p w14:paraId="289F2E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逐乡镇、逐村明确具体授权面积，明确该类土地为国有性质，但继续由村集体经济组织依法使用，农户承包经营权不变。</w:t>
      </w:r>
    </w:p>
    <w:p w14:paraId="0C9688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（三）附件说明</w:t>
      </w:r>
    </w:p>
    <w:p w14:paraId="15B9BA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《沙湾市二轮土地承包使用国有农用地明细表》，详细列明各乡镇、村、地块面积信息，作为授权管理的数据支撑。</w:t>
      </w:r>
    </w:p>
    <w:p w14:paraId="55D5221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Chars="200" w:right="0" w:rightChars="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五、重点问题说明</w:t>
      </w:r>
    </w:p>
    <w:p w14:paraId="0CFB43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（一）关于承包关系的稳定性</w:t>
      </w:r>
    </w:p>
    <w:p w14:paraId="09CF0A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授权方案》始终坚持“不变更承包关系、不损害农户权益”的原则。土地权属性质的明确不影响原承包合同的效力，也不改变农户对土地的继续使用、收益和流转权利。仅在证书上补充权属性质备注，避免因权属问题引发后续纠纷。</w:t>
      </w:r>
    </w:p>
    <w:p w14:paraId="6F5D37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（二）关于国有资产的保护</w:t>
      </w:r>
    </w:p>
    <w:p w14:paraId="4C4E35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通过本次授权，明确国有农用地的国有属性，建立健全村集体依法使用、政府监督管理、农户承包经营的三方权责结构，既保障了农民合法权益，也防止了国有资产管理失控或被非法处置。</w:t>
      </w:r>
    </w:p>
    <w:p w14:paraId="32D351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（三）关于争议处理机制</w:t>
      </w:r>
    </w:p>
    <w:p w14:paraId="2E283A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对权属不清、存在争议的地块，方案设置了“乡镇调解—市级裁决”的争议处理机制，并在争议解决前暂缓证书规范工作，确保每一步操作都有据可依、稳妥推进。</w:t>
      </w:r>
    </w:p>
    <w:p w14:paraId="5BDABE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（四）关于上图入库工作</w:t>
      </w:r>
    </w:p>
    <w:p w14:paraId="348F01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本《授权方案》执行完成后，相关地块信息将统一纳入国土空间基础信息平台，实现“上图入库、以图管地”，为今后土地流转、征收补偿、资产清查提供准确、权威的数据支撑。</w:t>
      </w:r>
    </w:p>
    <w:p w14:paraId="4F63CF1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Chars="200" w:right="0" w:rightChars="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六、预期效果</w:t>
      </w:r>
    </w:p>
    <w:p w14:paraId="579193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本《授权方案》实施后，将实现以下预期效果：</w:t>
      </w:r>
    </w:p>
    <w:p w14:paraId="32BCF8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明确37991.71亩国有农用地的权属性质，消除登记信息与实际情况不符的问题。</w:t>
      </w:r>
      <w:bookmarkStart w:id="0" w:name="_GoBack"/>
      <w:bookmarkEnd w:id="0"/>
    </w:p>
    <w:p w14:paraId="19B552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保障农户承包经营权不受影响，稳定农村土地承包关系。</w:t>
      </w:r>
    </w:p>
    <w:p w14:paraId="2E66EB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规范国有农用地的管理使用，防范国有资产流失。</w:t>
      </w:r>
    </w:p>
    <w:p w14:paraId="53FA9A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 为全市农村集体资产管理、土地流转、征收补偿等工作提供清晰、合规的法律基础。</w:t>
      </w:r>
    </w:p>
    <w:p w14:paraId="3BFB054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14:paraId="2FE4B39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14:paraId="01D8AF5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14:paraId="2160ECE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14:paraId="2421689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14:paraId="2A7AAC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p>
    <w:p w14:paraId="484F64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p>
    <w:p w14:paraId="1C93C360"/>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16433"/>
    <w:multiLevelType w:val="singleLevel"/>
    <w:tmpl w:val="16516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460A8"/>
    <w:rsid w:val="08CA1A3D"/>
    <w:rsid w:val="62991F77"/>
    <w:rsid w:val="64434CDD"/>
    <w:rsid w:val="724B2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2629</Words>
  <Characters>2724</Characters>
  <Lines>0</Lines>
  <Paragraphs>0</Paragraphs>
  <TotalTime>28</TotalTime>
  <ScaleCrop>false</ScaleCrop>
  <LinksUpToDate>false</LinksUpToDate>
  <CharactersWithSpaces>2744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2026-05-18T09:14:00Z</dcterms:created>
  <dc:creator>ZDDN</dc:creator>
  <cp:lastModifiedBy>不可思议</cp:lastModifiedBy>
  <dcterms:modified xsi:type="dcterms:W3CDTF">2026-05-19T04:15:26Z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eyJoZGlkIjoiYzFhNTQ1MmQ4MzQ2YjU5NDg0MDI3MjlkNjkyNDc3NWMiLCJ1c2VySWQiOiI0OTIwMjMyNDcifQ==</vt:lpwstr>
  </property>
  <property fmtid="{D5CDD505-2E9C-101B-9397-08002B2CF9AE}" pid="4" name="ICV">
    <vt:lpwstr>7013029C4EDF40ED8D0A1D7DCC4B71EC_12</vt:lpwstr>
  </property>
</Properties>
</file>