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新疆(沙应急)煤监管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〔2025〕0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新疆民祥矿业有限责任公司制定的《关于公司管理人员任免职的通知》、《关于设置管理机构的通知》两个文件共用一个文号（新民矿司〔2025〕16 号），《关于公司管理人员任免职的通知》中安全管理部科长杨天宝分管“一通三防”工作，《关于设置管理机构的通知》中未明确防灭火工作负责部门。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《安全生产违法行为行政处罚办法》第四十五条第一项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给予警告，对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新疆民祥矿业有限责任公司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总工程师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处叁仟柒佰元的罚款（¥3,700.00）。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贺红强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91654223MA7FN7QK7A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孙井学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A725604"/>
    <w:rsid w:val="2B217F7A"/>
    <w:rsid w:val="2E280393"/>
    <w:rsid w:val="377B79E4"/>
    <w:rsid w:val="39003C5F"/>
    <w:rsid w:val="3C086431"/>
    <w:rsid w:val="5A3068BF"/>
    <w:rsid w:val="5CDF528F"/>
    <w:rsid w:val="5FBE7316"/>
    <w:rsid w:val="66EA13AD"/>
    <w:rsid w:val="6E4E01A4"/>
    <w:rsid w:val="763F2515"/>
    <w:rsid w:val="7DF67D1E"/>
    <w:rsid w:val="7F4DF11D"/>
    <w:rsid w:val="BEFF08DA"/>
    <w:rsid w:val="DFEF5620"/>
    <w:rsid w:val="EFDEE62A"/>
    <w:rsid w:val="F71238BE"/>
    <w:rsid w:val="FB1FCBC1"/>
    <w:rsid w:val="FBE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2</TotalTime>
  <ScaleCrop>false</ScaleCrop>
  <LinksUpToDate>false</LinksUpToDate>
  <CharactersWithSpaces>660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2023-10-13T01:38:00Z</dcterms:created>
  <dc:creator>Administrator</dc:creator>
  <cp:lastModifiedBy>zhang123456</cp:lastModifiedBy>
  <cp:lastPrinted>2024-06-04T21:14:00Z</cp:lastPrinted>
  <dcterms:modified xsi:type="dcterms:W3CDTF">2025-12-03T10:15:10Z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B767131F1E534759AC75DB31F1B53943_13</vt:lpwstr>
  </property>
</Properties>
</file>