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78" w:rightChars="-37"/>
        <w:jc w:val="center"/>
        <w:rPr>
          <w:rFonts w:hint="eastAsia" w:ascii="华文中宋" w:hAnsi="华文中宋" w:eastAsia="华文中宋"/>
          <w:b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320" w:firstLineChars="1800"/>
        <w:jc w:val="lef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05</w:t>
      </w:r>
      <w:r>
        <w:rPr>
          <w:rFonts w:hint="eastAsia" w:ascii="仿宋_GB2312" w:hAnsi="仿宋_GB2312" w:eastAsia="仿宋_GB2312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当事人：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bookmarkStart w:id="0" w:name="name"/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（***）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证照（证件）名称及编号（号码）：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  <w:bookmarkStart w:id="1" w:name="cerType"/>
      <w:r>
        <w:rPr>
          <w:rFonts w:hint="eastAsia" w:ascii="仿宋_GB2312" w:hAnsi="仿宋_GB2312" w:eastAsia="仿宋_GB2312" w:cs="仿宋_GB2312"/>
          <w:color w:val="auto"/>
          <w:sz w:val="24"/>
        </w:rPr>
        <w:t>营业执照: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法定代表人或负责人：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pacing w:val="30"/>
          <w:kern w:val="0"/>
          <w:sz w:val="24"/>
          <w:szCs w:val="24"/>
          <w:u w:val="none"/>
        </w:rPr>
        <w:t>住所（住址）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szCs w:val="24"/>
          <w:u w:val="none"/>
        </w:rPr>
        <w:t>（违法事实和证据）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你（单位）</w:t>
      </w:r>
      <w:r>
        <w:rPr>
          <w:rFonts w:hint="eastAsia" w:ascii="仿宋_GB2312" w:eastAsia="仿宋_GB2312"/>
          <w:color w:val="auto"/>
          <w:sz w:val="24"/>
          <w:lang w:eastAsia="zh-CN"/>
        </w:rPr>
        <w:t>公开宣传、展示规定应由内部发行的出版物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一案。经调查：</w:t>
      </w:r>
      <w:r>
        <w:rPr>
          <w:rFonts w:hint="eastAsia" w:ascii="仿宋_GB2312" w:eastAsia="仿宋_GB2312"/>
          <w:color w:val="auto"/>
          <w:sz w:val="24"/>
        </w:rPr>
        <w:t>2025年9月1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4"/>
        </w:rPr>
        <w:t>日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24"/>
        </w:rPr>
        <w:t>沙湾市文化广播电视和旅游局（沙湾市文物局）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开展校园周边、出版物市场及印刷复制行业专项检查，</w:t>
      </w:r>
      <w:r>
        <w:rPr>
          <w:rFonts w:hint="eastAsia" w:ascii="仿宋_GB2312" w:eastAsia="仿宋_GB2312"/>
          <w:color w:val="auto"/>
          <w:sz w:val="24"/>
          <w:lang w:eastAsia="zh-CN"/>
        </w:rPr>
        <w:t>当日</w:t>
      </w:r>
      <w:r>
        <w:rPr>
          <w:rFonts w:hint="eastAsia" w:ascii="仿宋_GB2312" w:eastAsia="仿宋_GB2312"/>
          <w:color w:val="auto"/>
          <w:sz w:val="24"/>
        </w:rPr>
        <w:t>1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4"/>
        </w:rPr>
        <w:t>时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57</w:t>
      </w:r>
      <w:r>
        <w:rPr>
          <w:rFonts w:hint="eastAsia" w:ascii="仿宋_GB2312" w:eastAsia="仿宋_GB2312"/>
          <w:color w:val="auto"/>
          <w:sz w:val="24"/>
        </w:rPr>
        <w:t>分</w:t>
      </w:r>
      <w:r>
        <w:rPr>
          <w:rFonts w:hint="eastAsia" w:ascii="仿宋_GB2312" w:eastAsia="仿宋_GB2312"/>
          <w:color w:val="auto"/>
          <w:sz w:val="24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3名</w:t>
      </w:r>
      <w:r>
        <w:rPr>
          <w:rFonts w:hint="eastAsia" w:ascii="仿宋_GB2312" w:eastAsia="仿宋_GB2312"/>
          <w:color w:val="auto"/>
          <w:sz w:val="24"/>
          <w:lang w:eastAsia="zh-CN"/>
        </w:rPr>
        <w:t>文旅</w:t>
      </w:r>
      <w:r>
        <w:rPr>
          <w:rFonts w:hint="eastAsia" w:ascii="仿宋_GB2312" w:eastAsia="仿宋_GB2312"/>
          <w:color w:val="auto"/>
          <w:sz w:val="24"/>
        </w:rPr>
        <w:t>执法人员在出示执法证件后，对位于新疆维吾尔自治区塔城地区沙湾市金沟河南路31-11号的沙湾市博雅书店检查时，发现该书店</w:t>
      </w:r>
      <w:r>
        <w:rPr>
          <w:rFonts w:hint="eastAsia" w:ascii="仿宋_GB2312" w:eastAsia="仿宋_GB2312"/>
          <w:color w:val="auto"/>
          <w:sz w:val="24"/>
          <w:lang w:eastAsia="zh-CN"/>
        </w:rPr>
        <w:t>南侧、北侧</w:t>
      </w:r>
      <w:r>
        <w:rPr>
          <w:rFonts w:hint="eastAsia" w:ascii="仿宋_GB2312" w:eastAsia="仿宋_GB2312"/>
          <w:color w:val="auto"/>
          <w:sz w:val="24"/>
        </w:rPr>
        <w:t>书架上摆放有14册标注有“</w:t>
      </w:r>
      <w:r>
        <w:rPr>
          <w:rFonts w:hint="eastAsia" w:ascii="仿宋_GB2312" w:eastAsia="仿宋_GB2312"/>
          <w:color w:val="auto"/>
          <w:sz w:val="24"/>
          <w:lang w:eastAsia="zh-CN"/>
        </w:rPr>
        <w:t>赠阅非卖品</w:t>
      </w:r>
      <w:r>
        <w:rPr>
          <w:rFonts w:hint="eastAsia" w:ascii="仿宋_GB2312" w:eastAsia="仿宋_GB2312"/>
          <w:color w:val="auto"/>
          <w:sz w:val="24"/>
        </w:rPr>
        <w:t>”、“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免费赠送非卖品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免费赠阅非卖品</w:t>
      </w:r>
      <w:r>
        <w:rPr>
          <w:rFonts w:hint="eastAsia" w:ascii="仿宋_GB2312" w:eastAsia="仿宋_GB2312"/>
          <w:color w:val="auto"/>
          <w:sz w:val="24"/>
        </w:rPr>
        <w:t>”字样的出版物，该书店负责人</w:t>
      </w:r>
      <w:r>
        <w:rPr>
          <w:rFonts w:hint="eastAsia" w:ascii="仿宋_GB2312" w:eastAsia="仿宋_GB2312"/>
          <w:color w:val="auto"/>
          <w:sz w:val="24"/>
          <w:lang w:eastAsia="zh-CN"/>
        </w:rPr>
        <w:t>刘某</w:t>
      </w:r>
      <w:r>
        <w:rPr>
          <w:rFonts w:hint="eastAsia" w:ascii="仿宋_GB2312" w:eastAsia="仿宋_GB2312"/>
          <w:color w:val="auto"/>
          <w:sz w:val="24"/>
        </w:rPr>
        <w:t>称以上出版物全部由供货商提供，</w:t>
      </w:r>
      <w:r>
        <w:rPr>
          <w:rFonts w:hint="eastAsia" w:ascii="仿宋_GB2312" w:eastAsia="仿宋_GB2312"/>
          <w:color w:val="auto"/>
          <w:sz w:val="24"/>
          <w:lang w:eastAsia="zh-CN"/>
        </w:rPr>
        <w:t>随后该书店法人张某（刘某丈夫）也赶到了现场。</w:t>
      </w:r>
      <w:r>
        <w:rPr>
          <w:rFonts w:hint="eastAsia" w:ascii="仿宋_GB2312" w:eastAsia="仿宋_GB2312"/>
          <w:color w:val="auto"/>
          <w:sz w:val="24"/>
        </w:rPr>
        <w:t>因以上出版物具有限制流通性质，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执法人员现场向行政机关负责人报告后，</w:t>
      </w:r>
      <w:r>
        <w:rPr>
          <w:rFonts w:hint="eastAsia" w:ascii="仿宋_GB2312" w:eastAsia="仿宋_GB2312"/>
          <w:color w:val="auto"/>
          <w:sz w:val="24"/>
          <w:szCs w:val="24"/>
        </w:rPr>
        <w:t>依法作出如下处理：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责令当事人停止违法行为，现场制作询问笔录，</w:t>
      </w:r>
      <w:r>
        <w:rPr>
          <w:rFonts w:hint="eastAsia" w:ascii="仿宋_GB2312" w:eastAsia="仿宋_GB2312"/>
          <w:color w:val="auto"/>
          <w:sz w:val="24"/>
          <w:szCs w:val="24"/>
        </w:rPr>
        <w:t>下达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《扣押决定书》、《</w:t>
      </w:r>
      <w:r>
        <w:rPr>
          <w:rFonts w:hint="eastAsia" w:ascii="仿宋_GB2312" w:eastAsia="仿宋_GB2312"/>
          <w:color w:val="auto"/>
          <w:sz w:val="24"/>
          <w:szCs w:val="24"/>
        </w:rPr>
        <w:t>扣押物品清单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》和《调查询问通知书》。</w:t>
      </w:r>
      <w:r>
        <w:rPr>
          <w:rFonts w:hint="eastAsia" w:ascii="仿宋_GB2312" w:eastAsia="仿宋_GB2312"/>
          <w:sz w:val="24"/>
          <w:szCs w:val="24"/>
          <w:lang w:eastAsia="zh-CN"/>
        </w:rPr>
        <w:t>执法人员对现场检查情况进行了拍照取证，</w:t>
      </w:r>
      <w:r>
        <w:rPr>
          <w:rFonts w:hint="eastAsia" w:ascii="仿宋_GB2312" w:eastAsia="仿宋_GB2312"/>
          <w:color w:val="auto"/>
          <w:sz w:val="24"/>
        </w:rPr>
        <w:t>当事人</w:t>
      </w:r>
      <w:r>
        <w:rPr>
          <w:rFonts w:hint="eastAsia" w:ascii="仿宋_GB2312" w:eastAsia="仿宋_GB2312"/>
          <w:color w:val="auto"/>
          <w:sz w:val="24"/>
          <w:lang w:eastAsia="zh-CN"/>
        </w:rPr>
        <w:t>张某、刘某</w:t>
      </w:r>
      <w:r>
        <w:rPr>
          <w:rFonts w:hint="eastAsia" w:ascii="仿宋_GB2312" w:eastAsia="仿宋_GB2312"/>
          <w:color w:val="auto"/>
          <w:sz w:val="24"/>
        </w:rPr>
        <w:t>见证了整个检查过程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2025年9月15日18时03分至18时13分，当事人张某在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现场接受执法人员调查询问，确认自己是该书店的法人，承认现场检查发现的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4"/>
          <w:szCs w:val="24"/>
        </w:rPr>
        <w:t>册标注有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赠阅非卖品</w:t>
      </w:r>
      <w:r>
        <w:rPr>
          <w:rFonts w:hint="eastAsia" w:ascii="仿宋_GB2312" w:eastAsia="仿宋_GB2312"/>
          <w:color w:val="auto"/>
          <w:sz w:val="24"/>
        </w:rPr>
        <w:t>”、“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免费赠送非卖品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免费赠阅非卖品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szCs w:val="24"/>
        </w:rPr>
        <w:t>字样的出版物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在本书店书架上摆放展示，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同意对以上出版物采取扣押强制措施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2025年9月15日下午，当事人张某自动来到沙湾市文化市场综合行政执法队递交检讨书，主动承认自己私自宣传、展示具有限制流通性质出版物的违法行为,没有故意从事非法发行活动。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17日20时05分至20时29分，当事人张某在沙湾市文化市场综合行政执法队419室接受第2次调查询问，张某承认自己接受过监管部门组织的新闻出版市场法律法规培训，再次确认自己在本店书架上摆放宣传和展示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4"/>
          <w:szCs w:val="24"/>
        </w:rPr>
        <w:t>册标注有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赠阅非卖品</w:t>
      </w:r>
      <w:r>
        <w:rPr>
          <w:rFonts w:hint="eastAsia" w:ascii="仿宋_GB2312" w:eastAsia="仿宋_GB2312"/>
          <w:color w:val="auto"/>
          <w:sz w:val="24"/>
        </w:rPr>
        <w:t>”、“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免费赠送非卖品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免费赠阅非卖品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szCs w:val="24"/>
        </w:rPr>
        <w:t>字样的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5年中考3年模拟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》、《综合应用创新题典中点》、《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大小卷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  <w:szCs w:val="24"/>
        </w:rPr>
        <w:t>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，但无销售行为，无条件接受行政监管部门的处罚。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现查明，当事人张某为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法人，其在知道相关</w:t>
      </w:r>
      <w:r>
        <w:rPr>
          <w:rFonts w:hint="eastAsia" w:ascii="仿宋_GB2312" w:eastAsia="仿宋_GB2312"/>
          <w:color w:val="auto"/>
          <w:sz w:val="24"/>
          <w:szCs w:val="24"/>
        </w:rPr>
        <w:t>出版物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具有限制流通性质的情况下，却将14册</w:t>
      </w:r>
      <w:r>
        <w:rPr>
          <w:rFonts w:hint="eastAsia" w:ascii="仿宋_GB2312" w:eastAsia="仿宋_GB2312"/>
          <w:color w:val="auto"/>
          <w:sz w:val="24"/>
          <w:szCs w:val="24"/>
        </w:rPr>
        <w:t>标注有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赠阅非卖品</w:t>
      </w:r>
      <w:r>
        <w:rPr>
          <w:rFonts w:hint="eastAsia" w:ascii="仿宋_GB2312" w:eastAsia="仿宋_GB2312"/>
          <w:color w:val="auto"/>
          <w:sz w:val="24"/>
        </w:rPr>
        <w:t>”、“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免费赠送非卖品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免费赠阅非卖品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szCs w:val="24"/>
        </w:rPr>
        <w:t>字样的出版物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在本书店上架，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虽没有进行销售和违法所得，却构成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公开宣传、展示规定应由内部发行的出版物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以上事实，有以下证据证实：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1、文书编号为</w:t>
      </w:r>
      <w:bookmarkStart w:id="2" w:name="code"/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（新塔沙）文综检（勘）字〔2025〕</w:t>
      </w: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959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号</w:t>
      </w:r>
      <w:bookmarkEnd w:id="2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的《现场检查（勘验）笔录》1份、《扣押决定书》及扣押物品清单1份、现场检查取证照片5份，证明执法人员现场检查取证和采取行政强制措施情况，证明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（张某）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在本店书架上摆放宣传和展示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4"/>
          <w:szCs w:val="24"/>
        </w:rPr>
        <w:t>册标注有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赠阅非卖品</w:t>
      </w:r>
      <w:r>
        <w:rPr>
          <w:rFonts w:hint="eastAsia" w:ascii="仿宋_GB2312" w:eastAsia="仿宋_GB2312"/>
          <w:color w:val="auto"/>
          <w:sz w:val="24"/>
        </w:rPr>
        <w:t>”、“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免费赠送非卖品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免费赠阅非卖品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szCs w:val="24"/>
        </w:rPr>
        <w:t>字样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出版物的违法事实。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2、当事人张某身份证复印件1份，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营业执照复印件、出版物经营许可证复印件各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1份，证明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为张某所有，当事人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张某为完全民事行为能力人员。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3、文书《调查询问笔录》2份，印证并证明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（张某）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在知道相关出版物具有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限制流通性质的情况下，却将14册</w:t>
      </w:r>
      <w:r>
        <w:rPr>
          <w:rFonts w:hint="eastAsia" w:ascii="仿宋_GB2312" w:eastAsia="仿宋_GB2312"/>
          <w:color w:val="auto"/>
          <w:sz w:val="24"/>
          <w:szCs w:val="24"/>
        </w:rPr>
        <w:t>标注有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赠阅非卖品</w:t>
      </w:r>
      <w:r>
        <w:rPr>
          <w:rFonts w:hint="eastAsia" w:ascii="仿宋_GB2312" w:eastAsia="仿宋_GB2312"/>
          <w:color w:val="auto"/>
          <w:sz w:val="24"/>
        </w:rPr>
        <w:t>”、“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免费赠送非卖品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“</w:t>
      </w:r>
      <w:r>
        <w:rPr>
          <w:rFonts w:hint="eastAsia" w:ascii="仿宋_GB2312" w:eastAsia="仿宋_GB2312"/>
          <w:color w:val="auto"/>
          <w:sz w:val="24"/>
          <w:lang w:eastAsia="zh-CN"/>
        </w:rPr>
        <w:t>免费赠阅非卖品</w:t>
      </w:r>
      <w:r>
        <w:rPr>
          <w:rFonts w:hint="eastAsia" w:ascii="仿宋_GB2312" w:eastAsia="仿宋_GB2312"/>
          <w:color w:val="auto"/>
          <w:sz w:val="24"/>
        </w:rPr>
        <w:t>”</w:t>
      </w:r>
      <w:r>
        <w:rPr>
          <w:rFonts w:hint="eastAsia" w:ascii="仿宋_GB2312" w:eastAsia="仿宋_GB2312"/>
          <w:color w:val="auto"/>
          <w:sz w:val="24"/>
          <w:szCs w:val="24"/>
        </w:rPr>
        <w:t>字样的出版物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在本书店上架宣传和展示。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（张某）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公开宣传、展示规定应由内部发行的出版物的行为违反了《出版物市场管理规定》第二十一条规定，依据《出版物市场管理规定》第三十二条第三款、第三十七条第（七）项和《出版管理条例》第六十五条规定，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此案中，当事人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沙湾市博雅书店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（张某）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递交检讨书，积极改正错误行为，没有故意从事非法发行活动。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依据《文化市场综合执法行政处罚裁量权适用办法》第十三条第（二）项之规定和《新疆维吾尔自治区文化市场综合执法行政处罚裁量基准（出版物）》第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36项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裁量情形和基准，应当依法从轻处罚。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（处罚理由和依据）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依据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《出版物市场管理规定》第三十二条第三款、第三十七条第（七）项和《出版管理条例》第六十五条规定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2025年9月24日，本机关依法向当事人送达了编号为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罚告字〔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05</w:t>
      </w:r>
      <w:r>
        <w:rPr>
          <w:rFonts w:hint="eastAsia" w:ascii="仿宋_GB2312" w:hAnsi="仿宋_GB2312" w:eastAsia="仿宋_GB2312"/>
          <w:sz w:val="24"/>
        </w:rPr>
        <w:t>号</w:t>
      </w:r>
      <w:r>
        <w:rPr>
          <w:rFonts w:hint="eastAsia" w:ascii="仿宋_GB2312" w:hAnsi="仿宋_GB2312" w:eastAsia="仿宋_GB2312"/>
          <w:sz w:val="24"/>
          <w:lang w:eastAsia="zh-CN"/>
        </w:rPr>
        <w:t>的《行政处罚事先告知书》</w:t>
      </w:r>
      <w:r>
        <w:rPr>
          <w:rFonts w:hint="eastAsia" w:ascii="仿宋_GB2312" w:hAnsi="仿宋_GB2312" w:eastAsia="仿宋_GB2312"/>
          <w:sz w:val="24"/>
          <w:lang w:val="en-US" w:eastAsia="zh-CN"/>
        </w:rPr>
        <w:t>1份，告知其拟作出处罚决定的内容、事实、理由和依据，并告知当事人的相关权利义务，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拟给予当事人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没收限制流通性质出版物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14册、警告并处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罚款贰仟伍佰元（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的行政处罚。截止2025年9月30日，当事人对《行政处罚事先告知书》拟给予的行政处罚没有提出陈述申辩意见和听证要求</w:t>
      </w:r>
      <w:r>
        <w:rPr>
          <w:rFonts w:hint="eastAsia" w:ascii="仿宋_GB2312" w:eastAsia="仿宋_GB2312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 xml:space="preserve"> （处罚内容）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综上，决定给予当事人如下行政处罚：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没收限制流通性质出版物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14册；2、警告，并处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罚款贰仟伍佰元（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中国建设银行沙湾市支行或者通过网上银行电子支付系统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缴纳罚款。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逾期不缴纳罚款的，依据《中华人民共和国行政处罚法》第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en-US" w:eastAsia="zh-CN"/>
        </w:rPr>
        <w:t>七十二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条第（一）项的规定，本机关可每日按罚款数额的百分之三加处罚款，并依据《中华人民共和国行政强制法》第四十六条的规定申请人民法院强制执行。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沙湾市人民政府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申请行政复议，也可在收到本决定书之日起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六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个月内直接向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沙湾市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人民法院提起行政诉讼。行政复议或行政诉讼期间本处罚决定不停止执行。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中华人民共和国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行政强制法》第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五十四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沙湾市文化广播电视和旅游局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  2025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（本机关将依法向社会公开本行政处罚决定信息）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yZGYwOWIyMGQ3MjA0ZWMzYjAwNTk4NGU4ZTAifQ=="/>
  </w:docVars>
  <w:rsids>
    <w:rsidRoot w:val="00000000"/>
    <w:rsid w:val="02F12A21"/>
    <w:rsid w:val="03CB3770"/>
    <w:rsid w:val="03EE44FF"/>
    <w:rsid w:val="06EE518D"/>
    <w:rsid w:val="075C5913"/>
    <w:rsid w:val="0B232F81"/>
    <w:rsid w:val="0C7D7265"/>
    <w:rsid w:val="0DCA64B6"/>
    <w:rsid w:val="133A2E7D"/>
    <w:rsid w:val="16B3067D"/>
    <w:rsid w:val="202629D9"/>
    <w:rsid w:val="2462119D"/>
    <w:rsid w:val="262A636E"/>
    <w:rsid w:val="2A942B04"/>
    <w:rsid w:val="2D6A13F5"/>
    <w:rsid w:val="33B1135F"/>
    <w:rsid w:val="39AF5382"/>
    <w:rsid w:val="3B343CF1"/>
    <w:rsid w:val="3DDF641F"/>
    <w:rsid w:val="4D787B8C"/>
    <w:rsid w:val="5FB45DCB"/>
    <w:rsid w:val="63BA4173"/>
    <w:rsid w:val="63ED43CD"/>
    <w:rsid w:val="67912A21"/>
    <w:rsid w:val="6F7B397C"/>
    <w:rsid w:val="7C365909"/>
    <w:rsid w:val="7C7D2EF8"/>
    <w:rsid w:val="7DDE6416"/>
    <w:rsid w:val="7F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1143</Characters>
  <Lines>0</Lines>
  <Paragraphs>0</Paragraphs>
  <TotalTime>1</TotalTime>
  <ScaleCrop>false</ScaleCrop>
  <LinksUpToDate>false</LinksUpToDate>
  <CharactersWithSpaces>1690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2022-07-14T08:41:00Z</dcterms:created>
  <dc:creator>Administrator</dc:creator>
  <cp:lastModifiedBy>Administrator</cp:lastModifiedBy>
  <cp:lastPrinted>2023-08-16T05:21:00Z</cp:lastPrinted>
  <dcterms:modified xsi:type="dcterms:W3CDTF">2025-10-21T08:00:51Z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EA70D9858B2C450EA873D01797B88028</vt:lpwstr>
  </property>
</Properties>
</file>