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沙湾市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教体局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“双随机、一公开”抽查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结果公示</w:t>
      </w:r>
    </w:p>
    <w:p>
      <w:pPr>
        <w:bidi w:val="0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eastAsia="zh-CN"/>
        </w:rPr>
        <w:t>沙湾市教体局分别于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>2025年6月19日、2025年9月2日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eastAsia="zh-CN"/>
        </w:rPr>
        <w:t>联合沙湾市市监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局组织开展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“双随机、一公开”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eastAsia="zh-CN"/>
        </w:rPr>
        <w:t>联合抽查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工作，现将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eastAsia="zh-CN"/>
        </w:rPr>
        <w:t>抽查结果公示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如下：</w:t>
      </w:r>
    </w:p>
    <w:tbl>
      <w:tblPr>
        <w:tblStyle w:val="3"/>
        <w:tblW w:w="100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2085"/>
        <w:gridCol w:w="2271"/>
        <w:gridCol w:w="1704"/>
        <w:gridCol w:w="1999"/>
        <w:gridCol w:w="14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检查对象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检查事项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检查时间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抽查单位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沙湾市安集海镇中心学校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2025年中小学教育装备产品检查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2025-06-19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沙湾市教体局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沙湾市市监局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沙湾市中等职业技术学校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2025年中小学教育装备产品检查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2025-06-19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沙湾市教体局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沙湾市市监局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沙湾市第三中学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2025年中小学教育装备产品检查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2025-06-19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沙湾市教体局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沙湾市市监局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沙湾市第二小学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义务教育学校招生和办学情况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2025-09-02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沙湾市教体局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沙湾市市监局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沙湾市第三小学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义务教育学校招生和办学情况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2025-09-02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沙湾市教体局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沙湾市市监局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沙湾市第四中学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义务教育学校招生和办学情况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2025-09-02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沙湾市教体局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沙湾市市监局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问题</w:t>
            </w:r>
          </w:p>
        </w:tc>
      </w:tr>
    </w:tbl>
    <w:p>
      <w:pPr>
        <w:bidi w:val="0"/>
        <w:ind w:firstLine="411" w:firstLineChars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沙湾市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教体局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“双随机、一公开”抽查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结果公示</w:t>
      </w:r>
    </w:p>
    <w:p>
      <w:pPr>
        <w:bidi w:val="0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eastAsia="zh-CN"/>
        </w:rPr>
        <w:t>沙湾市教体局于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>2025年9月2日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eastAsia="zh-CN"/>
        </w:rPr>
        <w:t>对全市民办幼儿园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“双随机、一公开”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eastAsia="zh-CN"/>
        </w:rPr>
        <w:t>抽查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工作，现将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  <w:lang w:eastAsia="zh-CN"/>
        </w:rPr>
        <w:t>抽查结果公示</w:t>
      </w:r>
      <w:r>
        <w:rPr>
          <w:rFonts w:hint="eastAsia" w:ascii="仿宋_GB2312" w:hAnsi="仿宋_GB2312" w:eastAsia="仿宋_GB2312" w:cs="仿宋_GB2312"/>
          <w:caps w:val="0"/>
          <w:spacing w:val="0"/>
          <w:sz w:val="32"/>
          <w:szCs w:val="32"/>
        </w:rPr>
        <w:t>如下：</w:t>
      </w:r>
    </w:p>
    <w:tbl>
      <w:tblPr>
        <w:tblStyle w:val="3"/>
        <w:tblW w:w="95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2170"/>
        <w:gridCol w:w="1723"/>
        <w:gridCol w:w="1770"/>
        <w:gridCol w:w="1860"/>
        <w:gridCol w:w="1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检查对象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检查事项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检查时间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抽查单位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沙湾市萌生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幼儿园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规范办学情况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2025-09-02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沙湾市教体局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未发现问题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沙湾市七彩乐迪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幼儿园</w:t>
            </w:r>
          </w:p>
        </w:tc>
        <w:tc>
          <w:tcPr>
            <w:tcW w:w="1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规范办学情况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2025-09-02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沙湾市教体局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未发现问题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A4E25"/>
    <w:rsid w:val="06F60461"/>
    <w:rsid w:val="131E0AC2"/>
    <w:rsid w:val="1B103948"/>
    <w:rsid w:val="26CA4E25"/>
    <w:rsid w:val="2DF75E0A"/>
    <w:rsid w:val="520A1683"/>
    <w:rsid w:val="55ED3848"/>
    <w:rsid w:val="588052BD"/>
    <w:rsid w:val="5D5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2023-11-03T02:24:00Z</dcterms:created>
  <dc:creator>Administrator</dc:creator>
  <cp:lastModifiedBy>Administrator</cp:lastModifiedBy>
  <cp:lastPrinted>2024-10-14T04:26:00Z</cp:lastPrinted>
  <dcterms:modified xsi:type="dcterms:W3CDTF">2025-09-11T03:07:08Z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