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52A48C">
      <w:pPr>
        <w:jc w:val="center"/>
        <w:outlineLvl w:val="9"/>
        <w:rPr>
          <w:rFonts w:hint="default" w:ascii="Times New Roman" w:hAnsi="Times New Roman" w:eastAsia="黑体" w:cs="Times New Roman"/>
          <w:b/>
          <w:bCs/>
          <w:color w:val="auto"/>
          <w:sz w:val="52"/>
          <w:szCs w:val="52"/>
          <w:highlight w:val="none"/>
          <w:lang w:val="en-US" w:eastAsia="zh-CN"/>
        </w:rPr>
      </w:pPr>
    </w:p>
    <w:p w14:paraId="5EB99D11">
      <w:pPr>
        <w:jc w:val="center"/>
        <w:outlineLvl w:val="9"/>
        <w:rPr>
          <w:rFonts w:hint="default" w:ascii="Times New Roman" w:hAnsi="Times New Roman" w:eastAsia="黑体" w:cs="Times New Roman"/>
          <w:b/>
          <w:bCs/>
          <w:color w:val="auto"/>
          <w:sz w:val="52"/>
          <w:szCs w:val="52"/>
          <w:highlight w:val="none"/>
          <w:lang w:val="en-US" w:eastAsia="zh-CN"/>
        </w:rPr>
      </w:pPr>
    </w:p>
    <w:p w14:paraId="074E025D">
      <w:pPr>
        <w:widowControl w:val="0"/>
        <w:snapToGrid/>
        <w:spacing w:before="0" w:beforeAutospacing="0" w:after="0" w:afterAutospacing="0" w:line="240" w:lineRule="auto"/>
        <w:jc w:val="center"/>
        <w:textAlignment w:val="baseline"/>
        <w:outlineLvl w:val="0"/>
        <w:rPr>
          <w:rStyle w:val="13"/>
          <w:rFonts w:hint="default" w:ascii="方正小标宋_GBK" w:hAnsi="方正小标宋_GBK" w:eastAsia="方正小标宋_GBK" w:cs="方正小标宋_GBK"/>
          <w:b/>
          <w:i w:val="0"/>
          <w:caps w:val="0"/>
          <w:spacing w:val="0"/>
          <w:w w:val="100"/>
          <w:kern w:val="0"/>
          <w:sz w:val="40"/>
          <w:szCs w:val="40"/>
          <w:lang w:val="en-US" w:eastAsia="zh-CN" w:bidi="ar-SA"/>
        </w:rPr>
      </w:pPr>
      <w:bookmarkStart w:id="0" w:name="_Toc21564"/>
      <w:bookmarkStart w:id="1" w:name="_Toc14232"/>
      <w:bookmarkStart w:id="2" w:name="_Toc31057"/>
      <w:r>
        <w:rPr>
          <w:rStyle w:val="13"/>
          <w:rFonts w:hint="eastAsia" w:ascii="方正小标宋_GBK" w:hAnsi="方正小标宋_GBK" w:eastAsia="方正小标宋_GBK" w:cs="方正小标宋_GBK"/>
          <w:b/>
          <w:i w:val="0"/>
          <w:caps w:val="0"/>
          <w:spacing w:val="0"/>
          <w:w w:val="100"/>
          <w:kern w:val="0"/>
          <w:sz w:val="40"/>
          <w:szCs w:val="40"/>
          <w:lang w:val="en-US" w:eastAsia="zh-CN" w:bidi="ar-SA"/>
        </w:rPr>
        <w:t>沙湾</w:t>
      </w:r>
      <w:r>
        <w:rPr>
          <w:rStyle w:val="13"/>
          <w:rFonts w:hint="default" w:ascii="方正小标宋_GBK" w:hAnsi="方正小标宋_GBK" w:eastAsia="方正小标宋_GBK" w:cs="方正小标宋_GBK"/>
          <w:b/>
          <w:i w:val="0"/>
          <w:caps w:val="0"/>
          <w:spacing w:val="0"/>
          <w:w w:val="100"/>
          <w:kern w:val="0"/>
          <w:sz w:val="40"/>
          <w:szCs w:val="40"/>
          <w:lang w:val="en-US" w:eastAsia="zh-CN" w:bidi="ar-SA"/>
        </w:rPr>
        <w:t>2</w:t>
      </w:r>
      <w:r>
        <w:rPr>
          <w:rStyle w:val="13"/>
          <w:rFonts w:hint="eastAsia" w:ascii="方正小标宋_GBK" w:hAnsi="方正小标宋_GBK" w:eastAsia="方正小标宋_GBK" w:cs="方正小标宋_GBK"/>
          <w:b/>
          <w:i w:val="0"/>
          <w:caps w:val="0"/>
          <w:spacing w:val="0"/>
          <w:w w:val="100"/>
          <w:kern w:val="0"/>
          <w:sz w:val="40"/>
          <w:szCs w:val="40"/>
          <w:lang w:val="en-US" w:eastAsia="zh-CN" w:bidi="ar-SA"/>
        </w:rPr>
        <w:t>024</w:t>
      </w:r>
      <w:r>
        <w:rPr>
          <w:rStyle w:val="13"/>
          <w:rFonts w:hint="default" w:ascii="方正小标宋_GBK" w:hAnsi="方正小标宋_GBK" w:eastAsia="方正小标宋_GBK" w:cs="方正小标宋_GBK"/>
          <w:b/>
          <w:i w:val="0"/>
          <w:caps w:val="0"/>
          <w:spacing w:val="0"/>
          <w:w w:val="100"/>
          <w:kern w:val="0"/>
          <w:sz w:val="40"/>
          <w:szCs w:val="40"/>
          <w:lang w:val="en-US" w:eastAsia="zh-CN" w:bidi="ar-SA"/>
        </w:rPr>
        <w:t>年度</w:t>
      </w:r>
      <w:bookmarkEnd w:id="0"/>
      <w:bookmarkStart w:id="3" w:name="_Toc3248"/>
      <w:r>
        <w:rPr>
          <w:rStyle w:val="13"/>
          <w:rFonts w:hint="default" w:ascii="方正小标宋_GBK" w:hAnsi="方正小标宋_GBK" w:eastAsia="方正小标宋_GBK" w:cs="方正小标宋_GBK"/>
          <w:b/>
          <w:i w:val="0"/>
          <w:caps w:val="0"/>
          <w:spacing w:val="0"/>
          <w:w w:val="100"/>
          <w:kern w:val="0"/>
          <w:sz w:val="40"/>
          <w:szCs w:val="40"/>
          <w:lang w:val="en-US" w:eastAsia="zh-CN" w:bidi="ar-SA"/>
        </w:rPr>
        <w:t>预算绩效评价报告</w:t>
      </w:r>
      <w:bookmarkEnd w:id="1"/>
      <w:bookmarkEnd w:id="2"/>
      <w:bookmarkEnd w:id="3"/>
    </w:p>
    <w:p w14:paraId="18586750">
      <w:pPr>
        <w:jc w:val="center"/>
        <w:rPr>
          <w:rFonts w:hint="default" w:ascii="Times New Roman" w:hAnsi="Times New Roman" w:eastAsia="方正小标宋_GBK" w:cs="Times New Roman"/>
          <w:b/>
          <w:bCs/>
          <w:color w:val="auto"/>
          <w:sz w:val="48"/>
          <w:szCs w:val="48"/>
          <w:highlight w:val="none"/>
          <w:lang w:val="en-US" w:eastAsia="zh-CN"/>
        </w:rPr>
      </w:pPr>
    </w:p>
    <w:p w14:paraId="25C7A914">
      <w:pPr>
        <w:jc w:val="center"/>
        <w:rPr>
          <w:rFonts w:hint="default" w:ascii="Times New Roman" w:hAnsi="Times New Roman" w:eastAsia="方正小标宋_GBK" w:cs="Times New Roman"/>
          <w:b/>
          <w:bCs/>
          <w:color w:val="auto"/>
          <w:sz w:val="48"/>
          <w:szCs w:val="48"/>
          <w:highlight w:val="none"/>
          <w:lang w:val="en-US" w:eastAsia="zh-CN"/>
        </w:rPr>
      </w:pPr>
    </w:p>
    <w:p w14:paraId="68EA525C">
      <w:pPr>
        <w:jc w:val="center"/>
        <w:rPr>
          <w:rFonts w:hint="default" w:ascii="Times New Roman" w:hAnsi="Times New Roman" w:eastAsia="方正小标宋_GBK" w:cs="Times New Roman"/>
          <w:b/>
          <w:bCs/>
          <w:color w:val="auto"/>
          <w:sz w:val="48"/>
          <w:szCs w:val="48"/>
          <w:highlight w:val="none"/>
          <w:lang w:val="en-US" w:eastAsia="zh-CN"/>
        </w:rPr>
      </w:pPr>
    </w:p>
    <w:p w14:paraId="271FBC98">
      <w:pPr>
        <w:jc w:val="center"/>
        <w:rPr>
          <w:rFonts w:hint="default" w:ascii="Times New Roman" w:hAnsi="Times New Roman" w:eastAsia="方正小标宋_GBK" w:cs="Times New Roman"/>
          <w:b/>
          <w:bCs/>
          <w:color w:val="auto"/>
          <w:sz w:val="48"/>
          <w:szCs w:val="48"/>
          <w:highlight w:val="none"/>
          <w:lang w:val="en-US" w:eastAsia="zh-CN"/>
        </w:rPr>
      </w:pPr>
    </w:p>
    <w:p w14:paraId="258169BC">
      <w:pPr>
        <w:jc w:val="center"/>
        <w:rPr>
          <w:rFonts w:hint="default" w:ascii="Times New Roman" w:hAnsi="Times New Roman" w:eastAsia="方正小标宋_GBK" w:cs="Times New Roman"/>
          <w:b/>
          <w:bCs/>
          <w:color w:val="auto"/>
          <w:sz w:val="48"/>
          <w:szCs w:val="48"/>
          <w:highlight w:val="none"/>
          <w:lang w:val="en-US" w:eastAsia="zh-CN"/>
        </w:rPr>
      </w:pPr>
    </w:p>
    <w:p w14:paraId="5802D10A">
      <w:pPr>
        <w:jc w:val="center"/>
        <w:rPr>
          <w:rFonts w:hint="default" w:ascii="Times New Roman" w:hAnsi="Times New Roman" w:eastAsia="方正小标宋_GBK" w:cs="Times New Roman"/>
          <w:b/>
          <w:bCs/>
          <w:color w:val="auto"/>
          <w:sz w:val="48"/>
          <w:szCs w:val="48"/>
          <w:highlight w:val="none"/>
          <w:lang w:val="en-US" w:eastAsia="zh-CN"/>
        </w:rPr>
      </w:pPr>
    </w:p>
    <w:p w14:paraId="0C5C241A">
      <w:pPr>
        <w:jc w:val="center"/>
        <w:rPr>
          <w:rFonts w:hint="default" w:ascii="Times New Roman" w:hAnsi="Times New Roman" w:eastAsia="方正小标宋_GBK" w:cs="Times New Roman"/>
          <w:b/>
          <w:bCs/>
          <w:color w:val="auto"/>
          <w:sz w:val="48"/>
          <w:szCs w:val="48"/>
          <w:highlight w:val="none"/>
          <w:lang w:val="en-US" w:eastAsia="zh-CN"/>
        </w:rPr>
      </w:pPr>
    </w:p>
    <w:p w14:paraId="7F09F31C">
      <w:pPr>
        <w:jc w:val="center"/>
        <w:rPr>
          <w:rFonts w:hint="default" w:ascii="Times New Roman" w:hAnsi="Times New Roman" w:eastAsia="方正小标宋_GBK" w:cs="Times New Roman"/>
          <w:b/>
          <w:bCs/>
          <w:color w:val="auto"/>
          <w:sz w:val="48"/>
          <w:szCs w:val="48"/>
          <w:highlight w:val="none"/>
          <w:lang w:val="en-US" w:eastAsia="zh-CN"/>
        </w:rPr>
      </w:pPr>
    </w:p>
    <w:p w14:paraId="4F5C0653">
      <w:pPr>
        <w:jc w:val="center"/>
        <w:rPr>
          <w:rFonts w:hint="default" w:ascii="Times New Roman" w:hAnsi="Times New Roman" w:eastAsia="方正小标宋_GBK" w:cs="Times New Roman"/>
          <w:b/>
          <w:bCs/>
          <w:color w:val="auto"/>
          <w:sz w:val="48"/>
          <w:szCs w:val="48"/>
          <w:highlight w:val="none"/>
          <w:lang w:val="en-US" w:eastAsia="zh-CN"/>
        </w:rPr>
      </w:pPr>
    </w:p>
    <w:p w14:paraId="1A3A0D16">
      <w:pPr>
        <w:pageBreakBefore w:val="0"/>
        <w:widowControl/>
        <w:kinsoku/>
        <w:wordWrap/>
        <w:overflowPunct/>
        <w:topLinePunct w:val="0"/>
        <w:autoSpaceDE/>
        <w:autoSpaceDN/>
        <w:bidi w:val="0"/>
        <w:adjustRightInd/>
        <w:snapToGrid/>
        <w:spacing w:before="120" w:beforeAutospacing="0" w:after="120" w:afterAutospacing="0" w:line="560" w:lineRule="exact"/>
        <w:ind w:firstLine="960" w:firstLineChars="300"/>
        <w:jc w:val="left"/>
        <w:textAlignment w:val="baseline"/>
        <w:rPr>
          <w:rStyle w:val="13"/>
          <w:rFonts w:hint="default" w:ascii="方正黑体_GBK" w:hAnsi="方正黑体_GBK" w:eastAsia="方正黑体_GBK" w:cs="方正黑体_GBK"/>
          <w:b w:val="0"/>
          <w:i w:val="0"/>
          <w:caps w:val="0"/>
          <w:spacing w:val="0"/>
          <w:w w:val="100"/>
          <w:kern w:val="0"/>
          <w:sz w:val="32"/>
          <w:szCs w:val="32"/>
          <w:lang w:val="en-US" w:eastAsia="zh-CN" w:bidi="en-US"/>
        </w:rPr>
      </w:pPr>
      <w:r>
        <w:rPr>
          <w:rStyle w:val="13"/>
          <w:rFonts w:hint="default" w:ascii="方正黑体_GBK" w:hAnsi="方正黑体_GBK" w:eastAsia="方正黑体_GBK" w:cs="方正黑体_GBK"/>
          <w:b w:val="0"/>
          <w:i w:val="0"/>
          <w:caps w:val="0"/>
          <w:spacing w:val="0"/>
          <w:w w:val="100"/>
          <w:kern w:val="0"/>
          <w:sz w:val="32"/>
          <w:szCs w:val="32"/>
          <w:lang w:val="en-US" w:eastAsia="zh-CN" w:bidi="en-US"/>
        </w:rPr>
        <w:t>项目名称：</w:t>
      </w:r>
      <w:r>
        <w:rPr>
          <w:rStyle w:val="13"/>
          <w:rFonts w:hint="eastAsia" w:ascii="方正黑体_GBK" w:hAnsi="方正黑体_GBK" w:eastAsia="方正黑体_GBK" w:cs="方正黑体_GBK"/>
          <w:b w:val="0"/>
          <w:i w:val="0"/>
          <w:caps w:val="0"/>
          <w:spacing w:val="0"/>
          <w:w w:val="100"/>
          <w:kern w:val="0"/>
          <w:sz w:val="32"/>
          <w:szCs w:val="32"/>
          <w:lang w:val="en-US" w:eastAsia="zh-CN" w:bidi="en-US"/>
        </w:rPr>
        <w:t>宣传部2024年节庆活动及氛围营造经费</w:t>
      </w:r>
    </w:p>
    <w:p w14:paraId="513BDD1E">
      <w:pPr>
        <w:pageBreakBefore w:val="0"/>
        <w:widowControl/>
        <w:kinsoku/>
        <w:wordWrap/>
        <w:overflowPunct/>
        <w:topLinePunct w:val="0"/>
        <w:autoSpaceDE/>
        <w:autoSpaceDN/>
        <w:bidi w:val="0"/>
        <w:adjustRightInd/>
        <w:snapToGrid/>
        <w:spacing w:before="120" w:beforeAutospacing="0" w:after="120" w:afterAutospacing="0" w:line="560" w:lineRule="exact"/>
        <w:ind w:firstLine="960" w:firstLineChars="300"/>
        <w:jc w:val="left"/>
        <w:textAlignment w:val="baseline"/>
        <w:rPr>
          <w:rStyle w:val="13"/>
          <w:rFonts w:hint="default" w:ascii="方正黑体_GBK" w:hAnsi="方正黑体_GBK" w:eastAsia="方正黑体_GBK" w:cs="方正黑体_GBK"/>
          <w:b w:val="0"/>
          <w:i w:val="0"/>
          <w:caps w:val="0"/>
          <w:spacing w:val="0"/>
          <w:w w:val="100"/>
          <w:kern w:val="0"/>
          <w:sz w:val="32"/>
          <w:szCs w:val="32"/>
          <w:lang w:val="en-US" w:eastAsia="zh-CN" w:bidi="en-US"/>
        </w:rPr>
      </w:pPr>
      <w:r>
        <w:rPr>
          <w:rStyle w:val="13"/>
          <w:rFonts w:hint="default" w:ascii="方正黑体_GBK" w:hAnsi="方正黑体_GBK" w:eastAsia="方正黑体_GBK" w:cs="方正黑体_GBK"/>
          <w:b w:val="0"/>
          <w:i w:val="0"/>
          <w:caps w:val="0"/>
          <w:spacing w:val="0"/>
          <w:w w:val="100"/>
          <w:kern w:val="0"/>
          <w:sz w:val="32"/>
          <w:szCs w:val="32"/>
          <w:lang w:val="en-US" w:eastAsia="zh-CN" w:bidi="en-US"/>
        </w:rPr>
        <w:t>项目单位：</w:t>
      </w:r>
      <w:r>
        <w:rPr>
          <w:rStyle w:val="13"/>
          <w:rFonts w:hint="eastAsia" w:ascii="方正黑体_GBK" w:hAnsi="方正黑体_GBK" w:eastAsia="方正黑体_GBK" w:cs="方正黑体_GBK"/>
          <w:b w:val="0"/>
          <w:i w:val="0"/>
          <w:caps w:val="0"/>
          <w:spacing w:val="0"/>
          <w:w w:val="100"/>
          <w:kern w:val="0"/>
          <w:sz w:val="32"/>
          <w:szCs w:val="32"/>
          <w:lang w:val="en-US" w:eastAsia="zh-CN" w:bidi="en-US"/>
        </w:rPr>
        <w:t>中共沙湾市委员会宣传部</w:t>
      </w:r>
    </w:p>
    <w:p w14:paraId="2935F4E0">
      <w:pPr>
        <w:pageBreakBefore w:val="0"/>
        <w:widowControl/>
        <w:kinsoku/>
        <w:wordWrap/>
        <w:overflowPunct/>
        <w:topLinePunct w:val="0"/>
        <w:autoSpaceDE/>
        <w:autoSpaceDN/>
        <w:bidi w:val="0"/>
        <w:adjustRightInd/>
        <w:snapToGrid/>
        <w:spacing w:before="120" w:beforeAutospacing="0" w:after="120" w:afterAutospacing="0" w:line="560" w:lineRule="exact"/>
        <w:ind w:firstLine="960" w:firstLineChars="300"/>
        <w:jc w:val="left"/>
        <w:textAlignment w:val="baseline"/>
        <w:rPr>
          <w:rStyle w:val="13"/>
          <w:rFonts w:hint="default" w:ascii="方正黑体_GBK" w:hAnsi="方正黑体_GBK" w:eastAsia="方正黑体_GBK" w:cs="方正黑体_GBK"/>
          <w:b w:val="0"/>
          <w:i w:val="0"/>
          <w:caps w:val="0"/>
          <w:spacing w:val="0"/>
          <w:w w:val="100"/>
          <w:kern w:val="0"/>
          <w:sz w:val="32"/>
          <w:szCs w:val="32"/>
          <w:lang w:val="en-US" w:eastAsia="zh-CN" w:bidi="en-US"/>
        </w:rPr>
      </w:pPr>
      <w:r>
        <w:rPr>
          <w:rStyle w:val="13"/>
          <w:rFonts w:hint="default" w:ascii="方正黑体_GBK" w:hAnsi="方正黑体_GBK" w:eastAsia="方正黑体_GBK" w:cs="方正黑体_GBK"/>
          <w:b w:val="0"/>
          <w:i w:val="0"/>
          <w:caps w:val="0"/>
          <w:spacing w:val="0"/>
          <w:w w:val="100"/>
          <w:kern w:val="0"/>
          <w:sz w:val="32"/>
          <w:szCs w:val="32"/>
          <w:lang w:val="en-US" w:eastAsia="zh-CN" w:bidi="en-US"/>
        </w:rPr>
        <w:t>主管部门：</w:t>
      </w:r>
      <w:r>
        <w:rPr>
          <w:rStyle w:val="13"/>
          <w:rFonts w:hint="eastAsia" w:ascii="方正黑体_GBK" w:hAnsi="方正黑体_GBK" w:eastAsia="方正黑体_GBK" w:cs="方正黑体_GBK"/>
          <w:b w:val="0"/>
          <w:i w:val="0"/>
          <w:caps w:val="0"/>
          <w:spacing w:val="0"/>
          <w:w w:val="100"/>
          <w:kern w:val="0"/>
          <w:sz w:val="32"/>
          <w:szCs w:val="32"/>
          <w:lang w:val="en-US" w:eastAsia="zh-CN" w:bidi="en-US"/>
        </w:rPr>
        <w:t>中共沙湾市委员会宣传部</w:t>
      </w:r>
    </w:p>
    <w:p w14:paraId="2F5DA133">
      <w:pPr>
        <w:pageBreakBefore w:val="0"/>
        <w:widowControl/>
        <w:kinsoku/>
        <w:wordWrap/>
        <w:overflowPunct/>
        <w:topLinePunct w:val="0"/>
        <w:autoSpaceDE/>
        <w:autoSpaceDN/>
        <w:bidi w:val="0"/>
        <w:adjustRightInd/>
        <w:snapToGrid/>
        <w:spacing w:before="120" w:beforeAutospacing="0" w:after="120" w:afterAutospacing="0" w:line="560" w:lineRule="exact"/>
        <w:ind w:firstLine="960" w:firstLineChars="300"/>
        <w:jc w:val="left"/>
        <w:textAlignment w:val="baseline"/>
        <w:rPr>
          <w:rStyle w:val="13"/>
          <w:rFonts w:hint="default" w:ascii="方正黑体_GBK" w:hAnsi="方正黑体_GBK" w:eastAsia="方正黑体_GBK" w:cs="方正黑体_GBK"/>
          <w:b w:val="0"/>
          <w:i w:val="0"/>
          <w:caps w:val="0"/>
          <w:spacing w:val="0"/>
          <w:w w:val="100"/>
          <w:kern w:val="0"/>
          <w:sz w:val="32"/>
          <w:szCs w:val="32"/>
          <w:lang w:val="en-US" w:eastAsia="zh-CN" w:bidi="en-US"/>
        </w:rPr>
      </w:pPr>
      <w:r>
        <w:rPr>
          <w:rStyle w:val="13"/>
          <w:rFonts w:hint="default" w:ascii="方正黑体_GBK" w:hAnsi="方正黑体_GBK" w:eastAsia="方正黑体_GBK" w:cs="方正黑体_GBK"/>
          <w:b w:val="0"/>
          <w:i w:val="0"/>
          <w:caps w:val="0"/>
          <w:spacing w:val="0"/>
          <w:w w:val="100"/>
          <w:kern w:val="0"/>
          <w:sz w:val="32"/>
          <w:szCs w:val="32"/>
          <w:lang w:val="en-US" w:eastAsia="zh-CN" w:bidi="en-US"/>
        </w:rPr>
        <w:t>委托单位：</w:t>
      </w:r>
      <w:r>
        <w:rPr>
          <w:rStyle w:val="13"/>
          <w:rFonts w:hint="eastAsia" w:ascii="方正黑体_GBK" w:hAnsi="方正黑体_GBK" w:eastAsia="方正黑体_GBK" w:cs="方正黑体_GBK"/>
          <w:b w:val="0"/>
          <w:i w:val="0"/>
          <w:caps w:val="0"/>
          <w:spacing w:val="0"/>
          <w:w w:val="100"/>
          <w:kern w:val="0"/>
          <w:sz w:val="32"/>
          <w:szCs w:val="32"/>
          <w:lang w:val="en-US" w:eastAsia="zh-CN" w:bidi="en-US"/>
        </w:rPr>
        <w:t>沙湾市财政局</w:t>
      </w:r>
    </w:p>
    <w:p w14:paraId="46B9111B">
      <w:pPr>
        <w:pageBreakBefore w:val="0"/>
        <w:widowControl/>
        <w:kinsoku/>
        <w:wordWrap/>
        <w:overflowPunct/>
        <w:topLinePunct w:val="0"/>
        <w:autoSpaceDE/>
        <w:autoSpaceDN/>
        <w:bidi w:val="0"/>
        <w:adjustRightInd/>
        <w:snapToGrid/>
        <w:spacing w:before="120" w:beforeAutospacing="0" w:after="120" w:afterAutospacing="0" w:line="560" w:lineRule="exact"/>
        <w:ind w:firstLine="960" w:firstLineChars="300"/>
        <w:jc w:val="left"/>
        <w:textAlignment w:val="baseline"/>
        <w:rPr>
          <w:rStyle w:val="13"/>
          <w:rFonts w:hint="default" w:ascii="方正黑体_GBK" w:hAnsi="方正黑体_GBK" w:eastAsia="方正黑体_GBK" w:cs="方正黑体_GBK"/>
          <w:b w:val="0"/>
          <w:i w:val="0"/>
          <w:caps w:val="0"/>
          <w:spacing w:val="0"/>
          <w:w w:val="100"/>
          <w:kern w:val="0"/>
          <w:sz w:val="32"/>
          <w:szCs w:val="32"/>
          <w:lang w:val="en-US" w:eastAsia="zh-CN" w:bidi="en-US"/>
        </w:rPr>
      </w:pPr>
      <w:r>
        <w:rPr>
          <w:rStyle w:val="13"/>
          <w:rFonts w:hint="default" w:ascii="方正黑体_GBK" w:hAnsi="方正黑体_GBK" w:eastAsia="方正黑体_GBK" w:cs="方正黑体_GBK"/>
          <w:b w:val="0"/>
          <w:i w:val="0"/>
          <w:caps w:val="0"/>
          <w:spacing w:val="0"/>
          <w:w w:val="100"/>
          <w:kern w:val="0"/>
          <w:sz w:val="32"/>
          <w:szCs w:val="32"/>
          <w:lang w:val="en-US" w:eastAsia="zh-CN" w:bidi="en-US"/>
        </w:rPr>
        <w:t>评价机构：</w:t>
      </w:r>
      <w:r>
        <w:rPr>
          <w:rStyle w:val="13"/>
          <w:rFonts w:hint="eastAsia" w:ascii="方正黑体_GBK" w:hAnsi="方正黑体_GBK" w:eastAsia="方正黑体_GBK" w:cs="方正黑体_GBK"/>
          <w:b w:val="0"/>
          <w:i w:val="0"/>
          <w:caps w:val="0"/>
          <w:spacing w:val="0"/>
          <w:w w:val="100"/>
          <w:kern w:val="0"/>
          <w:sz w:val="32"/>
          <w:szCs w:val="32"/>
          <w:lang w:val="en-US" w:eastAsia="zh-CN" w:bidi="en-US"/>
        </w:rPr>
        <w:t>新疆智汇铭宸科技咨询有限公司</w:t>
      </w:r>
    </w:p>
    <w:p w14:paraId="1225FC8C">
      <w:pPr>
        <w:pageBreakBefore w:val="0"/>
        <w:widowControl/>
        <w:kinsoku/>
        <w:wordWrap/>
        <w:overflowPunct/>
        <w:topLinePunct w:val="0"/>
        <w:autoSpaceDE/>
        <w:autoSpaceDN/>
        <w:bidi w:val="0"/>
        <w:adjustRightInd/>
        <w:snapToGrid/>
        <w:spacing w:before="120" w:beforeAutospacing="0" w:after="120" w:afterAutospacing="0" w:line="560" w:lineRule="exact"/>
        <w:ind w:left="1459" w:leftChars="608" w:firstLine="0" w:firstLineChars="0"/>
        <w:jc w:val="left"/>
        <w:textAlignment w:val="baseline"/>
        <w:rPr>
          <w:rStyle w:val="13"/>
          <w:rFonts w:hint="eastAsia" w:ascii="方正黑体_GBK" w:hAnsi="方正黑体_GBK" w:eastAsia="方正黑体_GBK" w:cs="方正黑体_GBK"/>
          <w:b w:val="0"/>
          <w:i w:val="0"/>
          <w:caps w:val="0"/>
          <w:spacing w:val="0"/>
          <w:w w:val="100"/>
          <w:kern w:val="0"/>
          <w:sz w:val="32"/>
          <w:szCs w:val="32"/>
          <w:lang w:val="en-US" w:eastAsia="zh-CN" w:bidi="en-US"/>
        </w:rPr>
      </w:pPr>
    </w:p>
    <w:p w14:paraId="7C025937">
      <w:pPr>
        <w:pageBreakBefore w:val="0"/>
        <w:widowControl/>
        <w:kinsoku/>
        <w:wordWrap/>
        <w:overflowPunct/>
        <w:topLinePunct w:val="0"/>
        <w:autoSpaceDE/>
        <w:autoSpaceDN/>
        <w:bidi w:val="0"/>
        <w:adjustRightInd/>
        <w:snapToGrid/>
        <w:spacing w:before="120" w:beforeAutospacing="0" w:after="120" w:afterAutospacing="0" w:line="560" w:lineRule="exact"/>
        <w:ind w:left="1459" w:leftChars="608" w:firstLine="1280" w:firstLineChars="400"/>
        <w:jc w:val="left"/>
        <w:textAlignment w:val="baseline"/>
        <w:rPr>
          <w:rStyle w:val="13"/>
          <w:rFonts w:hint="default" w:ascii="方正黑体_GBK" w:hAnsi="方正黑体_GBK" w:eastAsia="方正黑体_GBK" w:cs="方正黑体_GBK"/>
          <w:b w:val="0"/>
          <w:i w:val="0"/>
          <w:caps w:val="0"/>
          <w:spacing w:val="0"/>
          <w:w w:val="100"/>
          <w:kern w:val="0"/>
          <w:sz w:val="32"/>
          <w:szCs w:val="32"/>
          <w:lang w:val="en-US" w:eastAsia="zh-CN" w:bidi="en-US"/>
        </w:rPr>
        <w:sectPr>
          <w:headerReference r:id="rId3" w:type="default"/>
          <w:pgSz w:w="11906" w:h="16838"/>
          <w:pgMar w:top="1440" w:right="1800" w:bottom="1440" w:left="1800" w:header="851" w:footer="992" w:gutter="0"/>
          <w:pgNumType w:fmt="decimal"/>
          <w:cols w:space="720" w:num="1"/>
          <w:titlePg/>
          <w:docGrid w:type="lines" w:linePitch="312" w:charSpace="0"/>
        </w:sectPr>
      </w:pPr>
      <w:r>
        <w:rPr>
          <w:rStyle w:val="13"/>
          <w:rFonts w:hint="eastAsia" w:ascii="方正黑体_GBK" w:hAnsi="方正黑体_GBK" w:eastAsia="方正黑体_GBK" w:cs="方正黑体_GBK"/>
          <w:b w:val="0"/>
          <w:i w:val="0"/>
          <w:caps w:val="0"/>
          <w:spacing w:val="0"/>
          <w:w w:val="100"/>
          <w:kern w:val="0"/>
          <w:sz w:val="32"/>
          <w:szCs w:val="32"/>
          <w:lang w:val="en-US" w:eastAsia="zh-CN" w:bidi="en-US"/>
        </w:rPr>
        <w:t>2025</w:t>
      </w:r>
      <w:r>
        <w:rPr>
          <w:rStyle w:val="13"/>
          <w:rFonts w:hint="default" w:ascii="方正黑体_GBK" w:hAnsi="方正黑体_GBK" w:eastAsia="方正黑体_GBK" w:cs="方正黑体_GBK"/>
          <w:b w:val="0"/>
          <w:i w:val="0"/>
          <w:caps w:val="0"/>
          <w:spacing w:val="0"/>
          <w:w w:val="100"/>
          <w:kern w:val="0"/>
          <w:sz w:val="32"/>
          <w:szCs w:val="32"/>
          <w:lang w:val="en-US" w:eastAsia="zh-CN" w:bidi="en-US"/>
        </w:rPr>
        <w:t>年</w:t>
      </w:r>
      <w:r>
        <w:rPr>
          <w:rStyle w:val="13"/>
          <w:rFonts w:hint="eastAsia" w:ascii="方正黑体_GBK" w:hAnsi="方正黑体_GBK" w:eastAsia="方正黑体_GBK" w:cs="方正黑体_GBK"/>
          <w:b w:val="0"/>
          <w:i w:val="0"/>
          <w:caps w:val="0"/>
          <w:spacing w:val="0"/>
          <w:w w:val="100"/>
          <w:kern w:val="0"/>
          <w:sz w:val="32"/>
          <w:szCs w:val="32"/>
          <w:lang w:val="en-US" w:eastAsia="zh-CN" w:bidi="en-US"/>
        </w:rPr>
        <w:t>8</w:t>
      </w:r>
      <w:r>
        <w:rPr>
          <w:rStyle w:val="13"/>
          <w:rFonts w:hint="default" w:ascii="方正黑体_GBK" w:hAnsi="方正黑体_GBK" w:eastAsia="方正黑体_GBK" w:cs="方正黑体_GBK"/>
          <w:b w:val="0"/>
          <w:i w:val="0"/>
          <w:caps w:val="0"/>
          <w:spacing w:val="0"/>
          <w:w w:val="100"/>
          <w:kern w:val="0"/>
          <w:sz w:val="32"/>
          <w:szCs w:val="32"/>
          <w:lang w:val="en-US" w:eastAsia="zh-CN" w:bidi="en-US"/>
        </w:rPr>
        <w:t>月</w:t>
      </w:r>
    </w:p>
    <w:p w14:paraId="30CBA48A">
      <w:pPr>
        <w:pStyle w:val="2"/>
        <w:jc w:val="center"/>
        <w:outlineLvl w:val="0"/>
        <w:rPr>
          <w:rFonts w:hint="default" w:ascii="Times New Roman" w:hAnsi="Times New Roman" w:eastAsia="方正小标宋_GBK" w:cs="Times New Roman"/>
          <w:b w:val="0"/>
          <w:bCs w:val="0"/>
          <w:color w:val="auto"/>
          <w:kern w:val="0"/>
          <w:sz w:val="36"/>
          <w:szCs w:val="36"/>
        </w:rPr>
      </w:pPr>
      <w:bookmarkStart w:id="4" w:name="_Toc422"/>
      <w:r>
        <w:rPr>
          <w:rFonts w:hint="default" w:ascii="Times New Roman" w:hAnsi="Times New Roman" w:eastAsia="方正小标宋_GBK" w:cs="Times New Roman"/>
          <w:b w:val="0"/>
          <w:bCs w:val="0"/>
          <w:color w:val="auto"/>
          <w:kern w:val="0"/>
          <w:sz w:val="36"/>
          <w:szCs w:val="36"/>
        </w:rPr>
        <w:t>项目关键信息表</w:t>
      </w:r>
      <w:bookmarkEnd w:id="4"/>
    </w:p>
    <w:tbl>
      <w:tblPr>
        <w:tblStyle w:val="11"/>
        <w:tblW w:w="9087" w:type="dxa"/>
        <w:jc w:val="center"/>
        <w:tblLayout w:type="fixed"/>
        <w:tblCellMar>
          <w:top w:w="15" w:type="dxa"/>
          <w:left w:w="15" w:type="dxa"/>
          <w:bottom w:w="15" w:type="dxa"/>
          <w:right w:w="15" w:type="dxa"/>
        </w:tblCellMar>
      </w:tblPr>
      <w:tblGrid>
        <w:gridCol w:w="1291"/>
        <w:gridCol w:w="1387"/>
        <w:gridCol w:w="1368"/>
        <w:gridCol w:w="1008"/>
        <w:gridCol w:w="1716"/>
        <w:gridCol w:w="1320"/>
        <w:gridCol w:w="997"/>
      </w:tblGrid>
      <w:tr w14:paraId="32A85711">
        <w:tblPrEx>
          <w:tblCellMar>
            <w:top w:w="15" w:type="dxa"/>
            <w:left w:w="15" w:type="dxa"/>
            <w:bottom w:w="15" w:type="dxa"/>
            <w:right w:w="15" w:type="dxa"/>
          </w:tblCellMar>
        </w:tblPrEx>
        <w:trPr>
          <w:trHeight w:val="471" w:hRule="atLeast"/>
          <w:jc w:val="center"/>
        </w:trPr>
        <w:tc>
          <w:tcPr>
            <w:tcW w:w="9087" w:type="dxa"/>
            <w:gridSpan w:val="7"/>
            <w:shd w:val="clear" w:color="auto" w:fill="auto"/>
            <w:noWrap w:val="0"/>
            <w:vAlign w:val="center"/>
          </w:tcPr>
          <w:p w14:paraId="0AF0E98B">
            <w:pPr>
              <w:widowControl/>
              <w:jc w:val="left"/>
              <w:textAlignment w:val="center"/>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评价机构全称（盖章）：</w:t>
            </w:r>
            <w:r>
              <w:rPr>
                <w:rFonts w:hint="eastAsia" w:ascii="Times New Roman" w:hAnsi="Times New Roman" w:eastAsia="仿宋_GB2312" w:cs="Times New Roman"/>
                <w:color w:val="auto"/>
                <w:sz w:val="22"/>
                <w:szCs w:val="22"/>
                <w:lang w:val="en-US" w:eastAsia="zh-CN"/>
              </w:rPr>
              <w:t>新疆智汇铭宸科技咨询有限公司</w:t>
            </w:r>
          </w:p>
        </w:tc>
      </w:tr>
      <w:tr w14:paraId="0732F9E6">
        <w:tblPrEx>
          <w:tblCellMar>
            <w:top w:w="15" w:type="dxa"/>
            <w:left w:w="15" w:type="dxa"/>
            <w:bottom w:w="15" w:type="dxa"/>
            <w:right w:w="15" w:type="dxa"/>
          </w:tblCellMar>
        </w:tblPrEx>
        <w:trPr>
          <w:trHeight w:val="809" w:hRule="atLeast"/>
          <w:jc w:val="center"/>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3B8DC3">
            <w:pPr>
              <w:widowControl/>
              <w:jc w:val="left"/>
              <w:textAlignment w:val="center"/>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项目名称</w:t>
            </w:r>
          </w:p>
        </w:tc>
        <w:tc>
          <w:tcPr>
            <w:tcW w:w="5479"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AF8DD1">
            <w:pPr>
              <w:widowControl/>
              <w:jc w:val="left"/>
              <w:textAlignment w:val="center"/>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宣传部2024年节庆活动及氛围营造经费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00C748">
            <w:pPr>
              <w:widowControl/>
              <w:jc w:val="left"/>
              <w:textAlignment w:val="center"/>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评价年度</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35F15D">
            <w:pPr>
              <w:widowControl/>
              <w:jc w:val="left"/>
              <w:textAlignment w:val="center"/>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2024</w:t>
            </w:r>
          </w:p>
        </w:tc>
      </w:tr>
      <w:tr w14:paraId="4005F619">
        <w:tblPrEx>
          <w:tblCellMar>
            <w:top w:w="15" w:type="dxa"/>
            <w:left w:w="15" w:type="dxa"/>
            <w:bottom w:w="15" w:type="dxa"/>
            <w:right w:w="15" w:type="dxa"/>
          </w:tblCellMar>
        </w:tblPrEx>
        <w:trPr>
          <w:trHeight w:val="672" w:hRule="atLeast"/>
          <w:jc w:val="center"/>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9A96B9">
            <w:pPr>
              <w:widowControl/>
              <w:jc w:val="left"/>
              <w:textAlignment w:val="center"/>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项目主管部门</w:t>
            </w:r>
          </w:p>
        </w:tc>
        <w:tc>
          <w:tcPr>
            <w:tcW w:w="3763"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8A71E0">
            <w:pPr>
              <w:widowControl/>
              <w:jc w:val="left"/>
              <w:textAlignment w:val="center"/>
              <w:rPr>
                <w:rFonts w:hint="default"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中共沙湾市委员会宣传部</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02381A">
            <w:pPr>
              <w:widowControl/>
              <w:jc w:val="left"/>
              <w:textAlignment w:val="center"/>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联系人及联系方式</w:t>
            </w:r>
          </w:p>
        </w:tc>
        <w:tc>
          <w:tcPr>
            <w:tcW w:w="231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BAD124">
            <w:pPr>
              <w:widowControl/>
              <w:jc w:val="left"/>
              <w:textAlignment w:val="center"/>
              <w:rPr>
                <w:rFonts w:hint="default"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张玲0993-6011529</w:t>
            </w:r>
          </w:p>
        </w:tc>
      </w:tr>
      <w:tr w14:paraId="39829517">
        <w:tblPrEx>
          <w:tblCellMar>
            <w:top w:w="15" w:type="dxa"/>
            <w:left w:w="15" w:type="dxa"/>
            <w:bottom w:w="15" w:type="dxa"/>
            <w:right w:w="15" w:type="dxa"/>
          </w:tblCellMar>
        </w:tblPrEx>
        <w:trPr>
          <w:trHeight w:val="672" w:hRule="atLeast"/>
          <w:jc w:val="center"/>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555E18">
            <w:pPr>
              <w:widowControl/>
              <w:jc w:val="left"/>
              <w:textAlignment w:val="center"/>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项目实施单位</w:t>
            </w:r>
          </w:p>
        </w:tc>
        <w:tc>
          <w:tcPr>
            <w:tcW w:w="3763"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A2D1FF">
            <w:pPr>
              <w:widowControl/>
              <w:jc w:val="left"/>
              <w:textAlignment w:val="center"/>
              <w:rPr>
                <w:rFonts w:hint="default"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中共沙湾市委员会宣传部</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2F653C">
            <w:pPr>
              <w:widowControl/>
              <w:jc w:val="left"/>
              <w:textAlignment w:val="center"/>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联系人及联系方式</w:t>
            </w:r>
          </w:p>
        </w:tc>
        <w:tc>
          <w:tcPr>
            <w:tcW w:w="231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4F8D08">
            <w:pPr>
              <w:widowControl/>
              <w:jc w:val="left"/>
              <w:textAlignment w:val="center"/>
              <w:rPr>
                <w:rFonts w:hint="default"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张玲0993-6011529</w:t>
            </w:r>
            <w:r>
              <w:rPr>
                <w:rFonts w:hint="default" w:ascii="Times New Roman" w:hAnsi="Times New Roman" w:eastAsia="仿宋_GB2312" w:cs="Times New Roman"/>
                <w:color w:val="auto"/>
                <w:sz w:val="22"/>
                <w:szCs w:val="22"/>
                <w:lang w:val="en-US" w:eastAsia="zh-CN"/>
              </w:rPr>
              <w:t xml:space="preserve">  </w:t>
            </w:r>
          </w:p>
        </w:tc>
      </w:tr>
      <w:tr w14:paraId="0369C924">
        <w:tblPrEx>
          <w:tblCellMar>
            <w:top w:w="15" w:type="dxa"/>
            <w:left w:w="15" w:type="dxa"/>
            <w:bottom w:w="15" w:type="dxa"/>
            <w:right w:w="15" w:type="dxa"/>
          </w:tblCellMar>
        </w:tblPrEx>
        <w:trPr>
          <w:trHeight w:val="798" w:hRule="atLeast"/>
          <w:jc w:val="center"/>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F593C9">
            <w:pPr>
              <w:widowControl/>
              <w:jc w:val="left"/>
              <w:textAlignment w:val="center"/>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资金来源</w:t>
            </w:r>
          </w:p>
        </w:tc>
        <w:tc>
          <w:tcPr>
            <w:tcW w:w="7796"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5ED995">
            <w:pPr>
              <w:widowControl/>
              <w:jc w:val="left"/>
              <w:textAlignment w:val="center"/>
              <w:rPr>
                <w:rFonts w:hint="default"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财政拨款</w:t>
            </w:r>
          </w:p>
        </w:tc>
      </w:tr>
      <w:tr w14:paraId="69F3D69D">
        <w:tblPrEx>
          <w:tblCellMar>
            <w:top w:w="15" w:type="dxa"/>
            <w:left w:w="15" w:type="dxa"/>
            <w:bottom w:w="15" w:type="dxa"/>
            <w:right w:w="15" w:type="dxa"/>
          </w:tblCellMar>
        </w:tblPrEx>
        <w:trPr>
          <w:trHeight w:val="820" w:hRule="atLeast"/>
          <w:jc w:val="center"/>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9C9AB4">
            <w:pPr>
              <w:widowControl/>
              <w:jc w:val="left"/>
              <w:textAlignment w:val="center"/>
              <w:rPr>
                <w:rFonts w:hint="default"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项目</w:t>
            </w:r>
            <w:r>
              <w:rPr>
                <w:rFonts w:hint="default" w:ascii="Times New Roman" w:hAnsi="Times New Roman" w:eastAsia="仿宋_GB2312" w:cs="Times New Roman"/>
                <w:color w:val="auto"/>
                <w:sz w:val="22"/>
                <w:szCs w:val="22"/>
                <w:lang w:val="en-US" w:eastAsia="zh-CN"/>
              </w:rPr>
              <w:t>资金</w:t>
            </w:r>
          </w:p>
          <w:p w14:paraId="358BE879">
            <w:pPr>
              <w:widowControl/>
              <w:jc w:val="left"/>
              <w:textAlignment w:val="center"/>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投入总额</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75F476">
            <w:pPr>
              <w:widowControl/>
              <w:jc w:val="left"/>
              <w:textAlignment w:val="center"/>
              <w:rPr>
                <w:rFonts w:hint="default"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140.97</w:t>
            </w:r>
          </w:p>
        </w:tc>
        <w:tc>
          <w:tcPr>
            <w:tcW w:w="237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2124DB">
            <w:pPr>
              <w:widowControl/>
              <w:jc w:val="left"/>
              <w:textAlignment w:val="center"/>
              <w:rPr>
                <w:rFonts w:hint="eastAsia"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项目资金执行数</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F2CDAC">
            <w:pPr>
              <w:widowControl/>
              <w:jc w:val="left"/>
              <w:textAlignment w:val="center"/>
              <w:rPr>
                <w:rFonts w:hint="default"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140.97</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CD05F8">
            <w:pPr>
              <w:widowControl/>
              <w:jc w:val="left"/>
              <w:textAlignment w:val="center"/>
              <w:rPr>
                <w:rFonts w:hint="default"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总执行率</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E70FA8">
            <w:pPr>
              <w:widowControl/>
              <w:jc w:val="left"/>
              <w:textAlignment w:val="center"/>
              <w:rPr>
                <w:rFonts w:hint="default"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100%</w:t>
            </w:r>
          </w:p>
        </w:tc>
      </w:tr>
      <w:tr w14:paraId="4995BDFD">
        <w:tblPrEx>
          <w:tblCellMar>
            <w:top w:w="15" w:type="dxa"/>
            <w:left w:w="15" w:type="dxa"/>
            <w:bottom w:w="15" w:type="dxa"/>
            <w:right w:w="15" w:type="dxa"/>
          </w:tblCellMar>
        </w:tblPrEx>
        <w:trPr>
          <w:trHeight w:val="820" w:hRule="atLeast"/>
          <w:jc w:val="center"/>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A15FF4">
            <w:pPr>
              <w:widowControl/>
              <w:jc w:val="left"/>
              <w:textAlignment w:val="center"/>
              <w:rPr>
                <w:rFonts w:hint="default"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2024年</w:t>
            </w:r>
            <w:r>
              <w:rPr>
                <w:rFonts w:hint="default" w:ascii="Times New Roman" w:hAnsi="Times New Roman" w:eastAsia="仿宋_GB2312" w:cs="Times New Roman"/>
                <w:color w:val="auto"/>
                <w:sz w:val="22"/>
                <w:szCs w:val="22"/>
                <w:lang w:val="en-US" w:eastAsia="zh-CN"/>
              </w:rPr>
              <w:t>投入总额</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C460C3">
            <w:pPr>
              <w:widowControl/>
              <w:jc w:val="left"/>
              <w:textAlignment w:val="center"/>
              <w:rPr>
                <w:rFonts w:hint="default"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140.97</w:t>
            </w:r>
          </w:p>
        </w:tc>
        <w:tc>
          <w:tcPr>
            <w:tcW w:w="237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A44B4F">
            <w:pPr>
              <w:widowControl/>
              <w:jc w:val="left"/>
              <w:textAlignment w:val="center"/>
              <w:rPr>
                <w:rFonts w:hint="default"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2024年执行数</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ADFE9E">
            <w:pPr>
              <w:widowControl/>
              <w:jc w:val="left"/>
              <w:textAlignment w:val="center"/>
              <w:rPr>
                <w:rFonts w:hint="default"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140.97</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AAC348">
            <w:pPr>
              <w:widowControl/>
              <w:jc w:val="left"/>
              <w:textAlignment w:val="center"/>
              <w:rPr>
                <w:rFonts w:hint="eastAsia"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2024年</w:t>
            </w:r>
            <w:r>
              <w:rPr>
                <w:rFonts w:hint="default" w:ascii="Times New Roman" w:hAnsi="Times New Roman" w:eastAsia="仿宋_GB2312" w:cs="Times New Roman"/>
                <w:color w:val="auto"/>
                <w:sz w:val="22"/>
                <w:szCs w:val="22"/>
                <w:lang w:val="en-US" w:eastAsia="zh-CN"/>
              </w:rPr>
              <w:t>资金</w:t>
            </w:r>
            <w:r>
              <w:rPr>
                <w:rFonts w:hint="eastAsia" w:ascii="Times New Roman" w:hAnsi="Times New Roman" w:eastAsia="仿宋_GB2312" w:cs="Times New Roman"/>
                <w:color w:val="auto"/>
                <w:sz w:val="22"/>
                <w:szCs w:val="22"/>
                <w:lang w:val="en-US" w:eastAsia="zh-CN"/>
              </w:rPr>
              <w:t>执行率</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F3A93D">
            <w:pPr>
              <w:widowControl/>
              <w:jc w:val="left"/>
              <w:textAlignment w:val="center"/>
              <w:rPr>
                <w:rFonts w:hint="default"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140.97</w:t>
            </w:r>
          </w:p>
        </w:tc>
      </w:tr>
      <w:tr w14:paraId="0EA6AF6C">
        <w:tblPrEx>
          <w:tblCellMar>
            <w:top w:w="15" w:type="dxa"/>
            <w:left w:w="15" w:type="dxa"/>
            <w:bottom w:w="15" w:type="dxa"/>
            <w:right w:w="15" w:type="dxa"/>
          </w:tblCellMar>
        </w:tblPrEx>
        <w:trPr>
          <w:trHeight w:val="1009" w:hRule="atLeast"/>
          <w:jc w:val="center"/>
        </w:trPr>
        <w:tc>
          <w:tcPr>
            <w:tcW w:w="1291"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5EB129BD">
            <w:pPr>
              <w:widowControl/>
              <w:jc w:val="left"/>
              <w:textAlignment w:val="center"/>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发放调查</w:t>
            </w:r>
          </w:p>
          <w:p w14:paraId="5994AF3A">
            <w:pPr>
              <w:widowControl/>
              <w:jc w:val="left"/>
              <w:textAlignment w:val="center"/>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问卷</w:t>
            </w:r>
          </w:p>
        </w:tc>
        <w:tc>
          <w:tcPr>
            <w:tcW w:w="1387"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2EA861BF">
            <w:pPr>
              <w:widowControl/>
              <w:jc w:val="left"/>
              <w:textAlignment w:val="center"/>
              <w:rPr>
                <w:rFonts w:hint="default"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50</w:t>
            </w:r>
          </w:p>
        </w:tc>
        <w:tc>
          <w:tcPr>
            <w:tcW w:w="1368"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0C7E96A0">
            <w:pPr>
              <w:widowControl/>
              <w:jc w:val="left"/>
              <w:textAlignment w:val="center"/>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回收有效问卷</w:t>
            </w:r>
          </w:p>
        </w:tc>
        <w:tc>
          <w:tcPr>
            <w:tcW w:w="1008"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177B250C">
            <w:pPr>
              <w:widowControl/>
              <w:jc w:val="left"/>
              <w:textAlignment w:val="center"/>
              <w:rPr>
                <w:rFonts w:hint="default"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50</w:t>
            </w:r>
          </w:p>
        </w:tc>
        <w:tc>
          <w:tcPr>
            <w:tcW w:w="1716"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75101CB9">
            <w:pPr>
              <w:widowControl/>
              <w:jc w:val="left"/>
              <w:textAlignment w:val="center"/>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满意度情况</w:t>
            </w:r>
          </w:p>
        </w:tc>
        <w:tc>
          <w:tcPr>
            <w:tcW w:w="2317" w:type="dxa"/>
            <w:gridSpan w:val="2"/>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127A4380">
            <w:pPr>
              <w:widowControl/>
              <w:jc w:val="left"/>
              <w:textAlignment w:val="center"/>
              <w:rPr>
                <w:rFonts w:hint="default"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 xml:space="preserve"> 95%</w:t>
            </w:r>
          </w:p>
        </w:tc>
      </w:tr>
      <w:tr w14:paraId="6630301D">
        <w:tblPrEx>
          <w:tblCellMar>
            <w:top w:w="15" w:type="dxa"/>
            <w:left w:w="15" w:type="dxa"/>
            <w:bottom w:w="15" w:type="dxa"/>
            <w:right w:w="15" w:type="dxa"/>
          </w:tblCellMar>
        </w:tblPrEx>
        <w:trPr>
          <w:trHeight w:val="1372" w:hRule="atLeast"/>
          <w:jc w:val="center"/>
        </w:trPr>
        <w:tc>
          <w:tcPr>
            <w:tcW w:w="1291"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4A757C4D">
            <w:pPr>
              <w:widowControl/>
              <w:jc w:val="left"/>
              <w:textAlignment w:val="center"/>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采用的评价方法与评价标准</w:t>
            </w:r>
          </w:p>
        </w:tc>
        <w:tc>
          <w:tcPr>
            <w:tcW w:w="7796" w:type="dxa"/>
            <w:gridSpan w:val="6"/>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7CA6E8C7">
            <w:pPr>
              <w:widowControl/>
              <w:jc w:val="left"/>
              <w:textAlignment w:val="center"/>
              <w:rPr>
                <w:rFonts w:hint="eastAsia"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评价方法：因素分析法、比较法、公众评判法</w:t>
            </w:r>
          </w:p>
          <w:p w14:paraId="303BF450">
            <w:pPr>
              <w:widowControl/>
              <w:jc w:val="left"/>
              <w:textAlignment w:val="center"/>
              <w:rPr>
                <w:rFonts w:hint="default"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评价标准：通用标准、计划标准</w:t>
            </w:r>
          </w:p>
        </w:tc>
      </w:tr>
      <w:tr w14:paraId="4B6A5A0E">
        <w:tblPrEx>
          <w:tblCellMar>
            <w:top w:w="15" w:type="dxa"/>
            <w:left w:w="15" w:type="dxa"/>
            <w:bottom w:w="15" w:type="dxa"/>
            <w:right w:w="15" w:type="dxa"/>
          </w:tblCellMar>
        </w:tblPrEx>
        <w:trPr>
          <w:trHeight w:val="1543" w:hRule="atLeast"/>
          <w:jc w:val="center"/>
        </w:trPr>
        <w:tc>
          <w:tcPr>
            <w:tcW w:w="1291"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0BDE2133">
            <w:pPr>
              <w:widowControl/>
              <w:jc w:val="left"/>
              <w:textAlignment w:val="center"/>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绩效评价结果</w:t>
            </w:r>
          </w:p>
        </w:tc>
        <w:tc>
          <w:tcPr>
            <w:tcW w:w="7796" w:type="dxa"/>
            <w:gridSpan w:val="6"/>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21A14A26">
            <w:pPr>
              <w:widowControl/>
              <w:jc w:val="left"/>
              <w:textAlignment w:val="center"/>
              <w:rPr>
                <w:rFonts w:hint="eastAsia"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运用绩效评价组制定的评价指标体系以及财政部《项目支出绩效评价管理办法》（财预〔</w:t>
            </w:r>
            <w:r>
              <w:rPr>
                <w:rFonts w:hint="default" w:ascii="Times New Roman" w:hAnsi="Times New Roman" w:eastAsia="仿宋_GB2312" w:cs="Times New Roman"/>
                <w:color w:val="auto"/>
                <w:sz w:val="22"/>
                <w:szCs w:val="22"/>
                <w:lang w:val="en-US" w:eastAsia="zh-CN"/>
              </w:rPr>
              <w:t>2020</w:t>
            </w:r>
            <w:r>
              <w:rPr>
                <w:rFonts w:hint="eastAsia" w:ascii="Times New Roman" w:hAnsi="Times New Roman" w:eastAsia="仿宋_GB2312" w:cs="Times New Roman"/>
                <w:color w:val="auto"/>
                <w:sz w:val="22"/>
                <w:szCs w:val="22"/>
                <w:lang w:val="en-US" w:eastAsia="zh-CN"/>
              </w:rPr>
              <w:t>〕</w:t>
            </w:r>
            <w:r>
              <w:rPr>
                <w:rFonts w:hint="default" w:ascii="Times New Roman" w:hAnsi="Times New Roman" w:eastAsia="仿宋_GB2312" w:cs="Times New Roman"/>
                <w:color w:val="auto"/>
                <w:sz w:val="22"/>
                <w:szCs w:val="22"/>
                <w:lang w:val="en-US" w:eastAsia="zh-CN"/>
              </w:rPr>
              <w:t xml:space="preserve">10 </w:t>
            </w:r>
            <w:r>
              <w:rPr>
                <w:rFonts w:hint="eastAsia" w:ascii="Times New Roman" w:hAnsi="Times New Roman" w:eastAsia="仿宋_GB2312" w:cs="Times New Roman"/>
                <w:color w:val="auto"/>
                <w:sz w:val="22"/>
                <w:szCs w:val="22"/>
                <w:lang w:val="en-US" w:eastAsia="zh-CN"/>
              </w:rPr>
              <w:t>号）文件的评分标 准，通过数据采集、问卷调查及访谈等方式，对本项目进行客观评价，最终评分结果：总得分为100分，属于“优”。</w:t>
            </w:r>
          </w:p>
          <w:p w14:paraId="1B158E36">
            <w:pPr>
              <w:widowControl/>
              <w:jc w:val="left"/>
              <w:textAlignment w:val="center"/>
              <w:rPr>
                <w:rFonts w:hint="default" w:ascii="Times New Roman" w:hAnsi="Times New Roman" w:eastAsia="仿宋_GB2312" w:cs="Times New Roman"/>
                <w:color w:val="auto"/>
                <w:sz w:val="22"/>
                <w:szCs w:val="22"/>
                <w:lang w:val="en-US" w:eastAsia="zh-CN"/>
              </w:rPr>
            </w:pPr>
          </w:p>
        </w:tc>
      </w:tr>
      <w:tr w14:paraId="00771947">
        <w:tblPrEx>
          <w:tblCellMar>
            <w:top w:w="15" w:type="dxa"/>
            <w:left w:w="15" w:type="dxa"/>
            <w:bottom w:w="15" w:type="dxa"/>
            <w:right w:w="15" w:type="dxa"/>
          </w:tblCellMar>
        </w:tblPrEx>
        <w:trPr>
          <w:trHeight w:val="761" w:hRule="atLeast"/>
          <w:jc w:val="center"/>
        </w:trPr>
        <w:tc>
          <w:tcPr>
            <w:tcW w:w="12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2D9D5F">
            <w:pPr>
              <w:widowControl/>
              <w:jc w:val="left"/>
              <w:textAlignment w:val="center"/>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项目主评人（签字）</w:t>
            </w:r>
          </w:p>
        </w:tc>
        <w:tc>
          <w:tcPr>
            <w:tcW w:w="7796" w:type="dxa"/>
            <w:gridSpan w:val="6"/>
            <w:tcBorders>
              <w:top w:val="single" w:color="auto" w:sz="4" w:space="0"/>
              <w:left w:val="single" w:color="auto" w:sz="4" w:space="0"/>
              <w:bottom w:val="single" w:color="auto" w:sz="4" w:space="0"/>
              <w:right w:val="single" w:color="auto" w:sz="4" w:space="0"/>
            </w:tcBorders>
            <w:shd w:val="clear" w:color="auto" w:fill="auto"/>
            <w:noWrap w:val="0"/>
            <w:vAlign w:val="center"/>
          </w:tcPr>
          <w:p w14:paraId="7884218F">
            <w:pPr>
              <w:widowControl/>
              <w:jc w:val="left"/>
              <w:textAlignment w:val="center"/>
              <w:rPr>
                <w:rFonts w:hint="default" w:ascii="Times New Roman" w:hAnsi="Times New Roman" w:eastAsia="仿宋_GB2312" w:cs="Times New Roman"/>
                <w:color w:val="auto"/>
                <w:sz w:val="22"/>
                <w:szCs w:val="22"/>
                <w:lang w:val="en-US" w:eastAsia="zh-CN"/>
              </w:rPr>
            </w:pPr>
          </w:p>
        </w:tc>
      </w:tr>
    </w:tbl>
    <w:p w14:paraId="577D8AA9">
      <w:pPr>
        <w:widowControl/>
        <w:spacing w:before="100" w:beforeAutospacing="1" w:after="100" w:afterAutospacing="1"/>
        <w:jc w:val="left"/>
        <w:outlineLvl w:val="9"/>
        <w:rPr>
          <w:rFonts w:hint="default" w:ascii="Times New Roman" w:hAnsi="Times New Roman" w:eastAsia="宋体" w:cs="Times New Roman"/>
          <w:b/>
          <w:bCs/>
          <w:color w:val="auto"/>
          <w:kern w:val="0"/>
          <w:sz w:val="27"/>
          <w:szCs w:val="27"/>
          <w:lang w:val="en-US" w:eastAsia="zh-CN" w:bidi="ar"/>
        </w:rPr>
        <w:sectPr>
          <w:footerReference r:id="rId4" w:type="default"/>
          <w:pgSz w:w="11906" w:h="16838"/>
          <w:pgMar w:top="1440" w:right="1800" w:bottom="1440" w:left="1800" w:header="851" w:footer="992" w:gutter="0"/>
          <w:pgNumType w:fmt="decimal" w:start="1"/>
          <w:cols w:space="720" w:num="1"/>
          <w:docGrid w:type="lines" w:linePitch="312" w:charSpace="0"/>
        </w:sectPr>
      </w:pPr>
    </w:p>
    <w:p w14:paraId="3C4BA263">
      <w:pPr>
        <w:keepNext w:val="0"/>
        <w:keepLines w:val="0"/>
        <w:pageBreakBefore w:val="0"/>
        <w:widowControl/>
        <w:kinsoku/>
        <w:wordWrap/>
        <w:overflowPunct/>
        <w:topLinePunct w:val="0"/>
        <w:autoSpaceDE/>
        <w:autoSpaceDN/>
        <w:bidi w:val="0"/>
        <w:adjustRightInd/>
        <w:snapToGrid/>
        <w:spacing w:before="157" w:beforeLines="50" w:line="240" w:lineRule="auto"/>
        <w:jc w:val="center"/>
        <w:textAlignment w:val="auto"/>
        <w:outlineLvl w:val="0"/>
        <w:rPr>
          <w:rFonts w:hint="default" w:ascii="Times New Roman" w:hAnsi="Times New Roman" w:eastAsia="黑体" w:cs="Times New Roman"/>
          <w:b w:val="0"/>
          <w:bCs w:val="0"/>
          <w:color w:val="auto"/>
          <w:sz w:val="44"/>
          <w:szCs w:val="44"/>
          <w:highlight w:val="none"/>
          <w:lang w:val="en-US" w:eastAsia="zh-CN"/>
        </w:rPr>
      </w:pPr>
      <w:bookmarkStart w:id="5" w:name="_Toc5178"/>
      <w:bookmarkStart w:id="6" w:name="_Toc25358"/>
      <w:bookmarkStart w:id="7" w:name="_Toc27271"/>
      <w:bookmarkStart w:id="8" w:name="_Toc11681"/>
      <w:r>
        <w:rPr>
          <w:rFonts w:hint="default" w:ascii="Times New Roman" w:hAnsi="Times New Roman" w:eastAsia="黑体" w:cs="Times New Roman"/>
          <w:b w:val="0"/>
          <w:bCs w:val="0"/>
          <w:color w:val="auto"/>
          <w:sz w:val="44"/>
          <w:szCs w:val="44"/>
          <w:highlight w:val="none"/>
          <w:lang w:val="en-US" w:eastAsia="zh-CN"/>
        </w:rPr>
        <w:t>摘</w:t>
      </w:r>
      <w:r>
        <w:rPr>
          <w:rFonts w:hint="eastAsia" w:ascii="Times New Roman" w:hAnsi="Times New Roman" w:eastAsia="黑体" w:cs="Times New Roman"/>
          <w:b w:val="0"/>
          <w:bCs w:val="0"/>
          <w:color w:val="auto"/>
          <w:sz w:val="44"/>
          <w:szCs w:val="44"/>
          <w:highlight w:val="none"/>
          <w:lang w:val="en-US" w:eastAsia="zh-CN"/>
        </w:rPr>
        <w:t xml:space="preserve">  </w:t>
      </w:r>
      <w:r>
        <w:rPr>
          <w:rFonts w:hint="default" w:ascii="Times New Roman" w:hAnsi="Times New Roman" w:eastAsia="黑体" w:cs="Times New Roman"/>
          <w:b w:val="0"/>
          <w:bCs w:val="0"/>
          <w:color w:val="auto"/>
          <w:sz w:val="44"/>
          <w:szCs w:val="44"/>
          <w:highlight w:val="none"/>
          <w:lang w:val="en-US" w:eastAsia="zh-CN"/>
        </w:rPr>
        <w:t>要</w:t>
      </w:r>
      <w:bookmarkEnd w:id="5"/>
      <w:bookmarkEnd w:id="6"/>
      <w:bookmarkEnd w:id="7"/>
      <w:bookmarkEnd w:id="8"/>
    </w:p>
    <w:p w14:paraId="1A89D0E1">
      <w:pPr>
        <w:keepNext w:val="0"/>
        <w:keepLines w:val="0"/>
        <w:pageBreakBefore w:val="0"/>
        <w:widowControl/>
        <w:kinsoku/>
        <w:wordWrap/>
        <w:overflowPunct/>
        <w:topLinePunct w:val="0"/>
        <w:autoSpaceDE/>
        <w:autoSpaceDN/>
        <w:bidi w:val="0"/>
        <w:adjustRightInd/>
        <w:snapToGrid/>
        <w:spacing w:before="0" w:beforeAutospacing="0" w:after="0" w:afterAutospacing="0" w:line="570" w:lineRule="atLeast"/>
        <w:ind w:firstLine="664" w:firstLineChars="200"/>
        <w:jc w:val="both"/>
        <w:textAlignment w:val="baseline"/>
        <w:outlineLvl w:val="0"/>
        <w:rPr>
          <w:rFonts w:hint="default" w:ascii="方正黑体_GBK" w:hAnsi="方正黑体_GBK" w:eastAsia="方正黑体_GBK" w:cs="方正黑体_GBK"/>
          <w:b w:val="0"/>
          <w:bCs w:val="0"/>
          <w:i w:val="0"/>
          <w:caps w:val="0"/>
          <w:spacing w:val="6"/>
          <w:w w:val="100"/>
          <w:kern w:val="2"/>
          <w:sz w:val="32"/>
          <w:szCs w:val="32"/>
          <w:lang w:val="en-US" w:eastAsia="zh-CN" w:bidi="ar-SA"/>
        </w:rPr>
      </w:pPr>
      <w:bookmarkStart w:id="9" w:name="_Toc21206"/>
      <w:bookmarkStart w:id="10" w:name="_Toc12150"/>
      <w:r>
        <w:rPr>
          <w:rFonts w:hint="eastAsia" w:ascii="方正黑体_GBK" w:hAnsi="方正黑体_GBK" w:eastAsia="方正黑体_GBK" w:cs="方正黑体_GBK"/>
          <w:b w:val="0"/>
          <w:bCs w:val="0"/>
          <w:i w:val="0"/>
          <w:caps w:val="0"/>
          <w:spacing w:val="6"/>
          <w:w w:val="100"/>
          <w:kern w:val="2"/>
          <w:sz w:val="32"/>
          <w:szCs w:val="32"/>
          <w:lang w:val="en-US" w:eastAsia="zh-CN" w:bidi="ar-SA"/>
        </w:rPr>
        <w:t>一、</w:t>
      </w:r>
      <w:r>
        <w:rPr>
          <w:rFonts w:hint="default" w:ascii="方正黑体_GBK" w:hAnsi="方正黑体_GBK" w:eastAsia="方正黑体_GBK" w:cs="方正黑体_GBK"/>
          <w:b w:val="0"/>
          <w:bCs w:val="0"/>
          <w:i w:val="0"/>
          <w:caps w:val="0"/>
          <w:spacing w:val="6"/>
          <w:w w:val="100"/>
          <w:kern w:val="2"/>
          <w:sz w:val="32"/>
          <w:szCs w:val="32"/>
          <w:lang w:val="en-US" w:eastAsia="zh-CN" w:bidi="ar-SA"/>
        </w:rPr>
        <w:t>项目概述</w:t>
      </w:r>
      <w:bookmarkEnd w:id="9"/>
      <w:bookmarkEnd w:id="10"/>
    </w:p>
    <w:p w14:paraId="63B337D6">
      <w:pPr>
        <w:pStyle w:val="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60" w:lineRule="exact"/>
        <w:ind w:left="0" w:leftChars="0" w:firstLine="664" w:firstLineChars="200"/>
        <w:textAlignment w:val="auto"/>
        <w:outlineLvl w:val="1"/>
        <w:rPr>
          <w:rStyle w:val="13"/>
          <w:rFonts w:hint="default" w:ascii="方正楷体_GBK" w:hAnsi="方正楷体_GBK" w:eastAsia="方正楷体_GBK" w:cs="方正楷体_GBK"/>
          <w:b/>
          <w:bCs w:val="0"/>
          <w:i w:val="0"/>
          <w:caps w:val="0"/>
          <w:spacing w:val="6"/>
          <w:w w:val="100"/>
          <w:sz w:val="32"/>
          <w:szCs w:val="32"/>
          <w:lang w:val="en-US" w:eastAsia="zh-CN" w:bidi="ar-SA"/>
        </w:rPr>
      </w:pPr>
      <w:bookmarkStart w:id="11" w:name="_Toc4708"/>
      <w:r>
        <w:rPr>
          <w:rStyle w:val="13"/>
          <w:rFonts w:hint="eastAsia" w:ascii="方正楷体_GBK" w:hAnsi="方正楷体_GBK" w:eastAsia="方正楷体_GBK" w:cs="方正楷体_GBK"/>
          <w:b/>
          <w:bCs w:val="0"/>
          <w:i w:val="0"/>
          <w:caps w:val="0"/>
          <w:spacing w:val="6"/>
          <w:w w:val="100"/>
          <w:sz w:val="32"/>
          <w:szCs w:val="32"/>
          <w:lang w:val="en-US" w:eastAsia="zh-CN" w:bidi="ar-SA"/>
        </w:rPr>
        <w:t>（一）</w:t>
      </w:r>
      <w:r>
        <w:rPr>
          <w:rStyle w:val="13"/>
          <w:rFonts w:hint="default" w:ascii="方正楷体_GBK" w:hAnsi="方正楷体_GBK" w:eastAsia="方正楷体_GBK" w:cs="方正楷体_GBK"/>
          <w:b/>
          <w:bCs w:val="0"/>
          <w:i w:val="0"/>
          <w:caps w:val="0"/>
          <w:spacing w:val="6"/>
          <w:w w:val="100"/>
          <w:sz w:val="32"/>
          <w:szCs w:val="32"/>
          <w:lang w:val="en-US" w:eastAsia="zh-CN" w:bidi="ar-SA"/>
        </w:rPr>
        <w:t>项目概述</w:t>
      </w:r>
      <w:bookmarkEnd w:id="11"/>
    </w:p>
    <w:p w14:paraId="5DD5842F">
      <w:pPr>
        <w:keepNext w:val="0"/>
        <w:keepLines w:val="0"/>
        <w:pageBreakBefore w:val="0"/>
        <w:widowControl/>
        <w:kinsoku/>
        <w:wordWrap/>
        <w:overflowPunct/>
        <w:topLinePunct w:val="0"/>
        <w:autoSpaceDE/>
        <w:autoSpaceDN/>
        <w:bidi w:val="0"/>
        <w:adjustRightInd/>
        <w:snapToGrid/>
        <w:spacing w:line="240" w:lineRule="auto"/>
        <w:ind w:left="0" w:right="0" w:firstLine="664" w:firstLineChars="200"/>
        <w:textAlignment w:val="auto"/>
        <w:outlineLvl w:val="9"/>
      </w:pPr>
      <w:r>
        <w:rPr>
          <w:rFonts w:hint="eastAsia" w:ascii="Times New Roman" w:hAnsi="Times New Roman" w:eastAsia="仿宋_GB2312" w:cs="Times New Roman"/>
          <w:b w:val="0"/>
          <w:color w:val="000000"/>
          <w:spacing w:val="6"/>
          <w:kern w:val="2"/>
          <w:sz w:val="32"/>
          <w:szCs w:val="32"/>
          <w:lang w:val="en-US" w:eastAsia="zh-CN" w:bidi="ar"/>
        </w:rPr>
        <w:t>近年来，受各种因素影响，沙湾市各类节庆文化活动开展较少，节日氛围不浓。沙湾市深入贯彻党的二十大精神，传承弘扬中华优秀传统文化，满足群众节庆文化需求，市委宣传部积极动员组织全市各乡镇（街道）、各单位、各部门，利用各类传统节日，广泛开展群众喜闻乐见的文化活动，同时，在主要街道营造喜人的节日氛围，做好沙湾市宣传思想工作，传播沙湾声音、展沙湾形象进一步满足群众精神文化需求，提升群众幸福指数。计划在全市范围内开展春节、国庆节等系列活动及氛围营造，以解决群众最关心、最直接、最现实的利益问题为导向，以千方百计解决群众生产生活中的实际困难为目的，及时将党和政府的温暖送到各族群众心坎上。</w:t>
      </w:r>
    </w:p>
    <w:p w14:paraId="25CBAFC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64" w:firstLineChars="200"/>
        <w:textAlignment w:val="auto"/>
        <w:outlineLvl w:val="1"/>
        <w:rPr>
          <w:rStyle w:val="13"/>
          <w:rFonts w:hint="default" w:ascii="方正楷体_GBK" w:hAnsi="方正楷体_GBK" w:eastAsia="方正楷体_GBK" w:cs="方正楷体_GBK"/>
          <w:b/>
          <w:bCs w:val="0"/>
          <w:i w:val="0"/>
          <w:caps w:val="0"/>
          <w:spacing w:val="6"/>
          <w:w w:val="100"/>
          <w:sz w:val="32"/>
          <w:szCs w:val="32"/>
          <w:lang w:val="en-US" w:eastAsia="zh-CN" w:bidi="ar-SA"/>
        </w:rPr>
      </w:pPr>
      <w:bookmarkStart w:id="12" w:name="_Toc792"/>
      <w:r>
        <w:rPr>
          <w:rStyle w:val="13"/>
          <w:rFonts w:hint="eastAsia" w:ascii="方正楷体_GBK" w:hAnsi="方正楷体_GBK" w:eastAsia="方正楷体_GBK" w:cs="方正楷体_GBK"/>
          <w:b/>
          <w:bCs w:val="0"/>
          <w:i w:val="0"/>
          <w:caps w:val="0"/>
          <w:spacing w:val="6"/>
          <w:w w:val="100"/>
          <w:sz w:val="32"/>
          <w:szCs w:val="32"/>
          <w:lang w:val="en-US" w:eastAsia="zh-CN" w:bidi="ar-SA"/>
        </w:rPr>
        <w:t>（二）</w:t>
      </w:r>
      <w:r>
        <w:rPr>
          <w:rStyle w:val="13"/>
          <w:rFonts w:hint="default" w:ascii="方正楷体_GBK" w:hAnsi="方正楷体_GBK" w:eastAsia="方正楷体_GBK" w:cs="方正楷体_GBK"/>
          <w:b/>
          <w:bCs w:val="0"/>
          <w:i w:val="0"/>
          <w:caps w:val="0"/>
          <w:spacing w:val="6"/>
          <w:w w:val="100"/>
          <w:sz w:val="32"/>
          <w:szCs w:val="32"/>
          <w:lang w:val="en-US" w:eastAsia="zh-CN" w:bidi="ar-SA"/>
        </w:rPr>
        <w:t>项目实施情况</w:t>
      </w:r>
      <w:bookmarkEnd w:id="12"/>
    </w:p>
    <w:p w14:paraId="6C3D53EC">
      <w:pPr>
        <w:keepNext w:val="0"/>
        <w:keepLines w:val="0"/>
        <w:pageBreakBefore w:val="0"/>
        <w:widowControl/>
        <w:kinsoku/>
        <w:wordWrap/>
        <w:overflowPunct/>
        <w:topLinePunct w:val="0"/>
        <w:autoSpaceDE/>
        <w:autoSpaceDN/>
        <w:bidi w:val="0"/>
        <w:adjustRightInd/>
        <w:snapToGrid/>
        <w:spacing w:line="240" w:lineRule="auto"/>
        <w:ind w:left="0" w:right="0" w:firstLine="664" w:firstLineChars="200"/>
        <w:textAlignment w:val="auto"/>
        <w:outlineLvl w:val="9"/>
        <w:rPr>
          <w:rFonts w:hint="eastAsia" w:ascii="Times New Roman" w:hAnsi="Times New Roman" w:eastAsia="仿宋_GB2312" w:cs="Times New Roman"/>
          <w:b w:val="0"/>
          <w:color w:val="000000"/>
          <w:spacing w:val="6"/>
          <w:kern w:val="2"/>
          <w:sz w:val="32"/>
          <w:szCs w:val="32"/>
          <w:lang w:val="en-US" w:eastAsia="zh-CN" w:bidi="ar"/>
        </w:rPr>
      </w:pPr>
      <w:r>
        <w:rPr>
          <w:rFonts w:hint="eastAsia" w:ascii="Times New Roman" w:hAnsi="Times New Roman" w:eastAsia="仿宋_GB2312" w:cs="Times New Roman"/>
          <w:b w:val="0"/>
          <w:color w:val="000000"/>
          <w:spacing w:val="6"/>
          <w:kern w:val="2"/>
          <w:sz w:val="32"/>
          <w:szCs w:val="32"/>
          <w:lang w:val="en-US" w:eastAsia="zh-CN" w:bidi="ar"/>
        </w:rPr>
        <w:t xml:space="preserve">项目主要内容：计划举办节庆及氛围营造活动3次，签约外宣平台4家，计划投入资金140.97万元，用于支付春节、国庆节等系列活动费及氛围营造费用140.97万元。 </w:t>
      </w:r>
    </w:p>
    <w:p w14:paraId="58CF3F4B">
      <w:pPr>
        <w:keepNext w:val="0"/>
        <w:keepLines w:val="0"/>
        <w:pageBreakBefore w:val="0"/>
        <w:widowControl/>
        <w:kinsoku/>
        <w:wordWrap/>
        <w:overflowPunct/>
        <w:topLinePunct w:val="0"/>
        <w:autoSpaceDE/>
        <w:autoSpaceDN/>
        <w:bidi w:val="0"/>
        <w:adjustRightInd/>
        <w:snapToGrid/>
        <w:spacing w:line="240" w:lineRule="auto"/>
        <w:ind w:left="0" w:right="0" w:firstLine="664" w:firstLineChars="200"/>
        <w:textAlignment w:val="auto"/>
        <w:outlineLvl w:val="9"/>
        <w:rPr>
          <w:rFonts w:hint="eastAsia" w:ascii="Times New Roman" w:hAnsi="Times New Roman" w:eastAsia="仿宋_GB2312" w:cs="Times New Roman"/>
          <w:b w:val="0"/>
          <w:color w:val="000000"/>
          <w:spacing w:val="6"/>
          <w:kern w:val="2"/>
          <w:sz w:val="32"/>
          <w:szCs w:val="32"/>
          <w:lang w:val="en-US" w:eastAsia="zh-CN" w:bidi="ar"/>
        </w:rPr>
        <w:sectPr>
          <w:footerReference r:id="rId5" w:type="default"/>
          <w:pgSz w:w="11906" w:h="16838"/>
          <w:pgMar w:top="1440" w:right="1800" w:bottom="1440" w:left="1800" w:header="851" w:footer="992" w:gutter="0"/>
          <w:pgNumType w:fmt="decimal"/>
          <w:cols w:space="425" w:num="1"/>
          <w:docGrid w:type="lines" w:linePitch="312" w:charSpace="0"/>
        </w:sectPr>
      </w:pPr>
    </w:p>
    <w:p w14:paraId="394E8687">
      <w:pPr>
        <w:keepNext w:val="0"/>
        <w:keepLines w:val="0"/>
        <w:pageBreakBefore w:val="0"/>
        <w:widowControl/>
        <w:kinsoku/>
        <w:wordWrap/>
        <w:overflowPunct/>
        <w:topLinePunct w:val="0"/>
        <w:autoSpaceDE/>
        <w:autoSpaceDN/>
        <w:bidi w:val="0"/>
        <w:adjustRightInd/>
        <w:snapToGrid/>
        <w:spacing w:line="240" w:lineRule="auto"/>
        <w:ind w:left="0" w:right="0" w:firstLine="664" w:firstLineChars="200"/>
        <w:textAlignment w:val="auto"/>
        <w:outlineLvl w:val="9"/>
        <w:rPr>
          <w:rFonts w:hint="eastAsia" w:ascii="Times New Roman" w:hAnsi="Times New Roman" w:eastAsia="仿宋_GB2312" w:cs="Times New Roman"/>
          <w:b w:val="0"/>
          <w:color w:val="000000"/>
          <w:spacing w:val="6"/>
          <w:kern w:val="2"/>
          <w:sz w:val="32"/>
          <w:szCs w:val="32"/>
          <w:lang w:val="en-US" w:eastAsia="zh-CN" w:bidi="ar"/>
        </w:rPr>
      </w:pPr>
      <w:r>
        <w:rPr>
          <w:rFonts w:hint="eastAsia" w:ascii="Times New Roman" w:hAnsi="Times New Roman" w:eastAsia="仿宋_GB2312" w:cs="Times New Roman"/>
          <w:b w:val="0"/>
          <w:color w:val="000000"/>
          <w:spacing w:val="6"/>
          <w:kern w:val="2"/>
          <w:sz w:val="32"/>
          <w:szCs w:val="32"/>
          <w:lang w:val="en-US" w:eastAsia="zh-CN" w:bidi="ar"/>
        </w:rPr>
        <w:t xml:space="preserve">项目实施情况：2024年投入140.97万元，完成沙湾市主干道氛围营造及活动举办经费支出140.97万元、签约外宣媒体平台4家。通过项目的实施，达到增强本地文化素养，提高群众精神文化需求，同时达到提升群众幸福指数的效果。 </w:t>
      </w:r>
    </w:p>
    <w:p w14:paraId="3EA9C2F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64" w:firstLineChars="200"/>
        <w:textAlignment w:val="auto"/>
        <w:outlineLvl w:val="1"/>
        <w:rPr>
          <w:rStyle w:val="13"/>
          <w:rFonts w:hint="default" w:ascii="方正楷体_GBK" w:hAnsi="方正楷体_GBK" w:eastAsia="方正楷体_GBK" w:cs="方正楷体_GBK"/>
          <w:b/>
          <w:bCs w:val="0"/>
          <w:i w:val="0"/>
          <w:caps w:val="0"/>
          <w:spacing w:val="6"/>
          <w:w w:val="100"/>
          <w:sz w:val="32"/>
          <w:szCs w:val="32"/>
          <w:lang w:val="en-US" w:eastAsia="zh-CN" w:bidi="ar-SA"/>
        </w:rPr>
      </w:pPr>
      <w:bookmarkStart w:id="13" w:name="_Toc6263"/>
      <w:r>
        <w:rPr>
          <w:rStyle w:val="13"/>
          <w:rFonts w:hint="default" w:ascii="方正楷体_GBK" w:hAnsi="方正楷体_GBK" w:eastAsia="方正楷体_GBK" w:cs="方正楷体_GBK"/>
          <w:b/>
          <w:bCs w:val="0"/>
          <w:i w:val="0"/>
          <w:caps w:val="0"/>
          <w:spacing w:val="6"/>
          <w:w w:val="100"/>
          <w:sz w:val="32"/>
          <w:szCs w:val="32"/>
          <w:lang w:val="en-US" w:eastAsia="zh-CN" w:bidi="ar-SA"/>
        </w:rPr>
        <w:t>（三）绩效目标</w:t>
      </w:r>
      <w:bookmarkEnd w:id="13"/>
    </w:p>
    <w:p w14:paraId="66945814">
      <w:pPr>
        <w:keepNext w:val="0"/>
        <w:keepLines w:val="0"/>
        <w:pageBreakBefore w:val="0"/>
        <w:widowControl/>
        <w:kinsoku/>
        <w:wordWrap/>
        <w:overflowPunct w:val="0"/>
        <w:topLinePunct w:val="0"/>
        <w:autoSpaceDE w:val="0"/>
        <w:autoSpaceDN w:val="0"/>
        <w:bidi w:val="0"/>
        <w:adjustRightInd w:val="0"/>
        <w:snapToGrid/>
        <w:spacing w:beforeAutospacing="0" w:afterAutospacing="0" w:line="560" w:lineRule="exact"/>
        <w:ind w:firstLine="643" w:firstLineChars="200"/>
        <w:textAlignment w:val="baseline"/>
        <w:outlineLvl w:val="2"/>
        <w:rPr>
          <w:rFonts w:hint="default" w:ascii="Times New Roman" w:hAnsi="Times New Roman" w:eastAsia="仿宋_GB2312" w:cs="Times New Roman"/>
          <w:b/>
          <w:bCs w:val="0"/>
          <w:color w:val="auto"/>
          <w:kern w:val="0"/>
          <w:sz w:val="32"/>
          <w:szCs w:val="32"/>
          <w:highlight w:val="none"/>
          <w:lang w:val="en-US" w:eastAsia="zh-CN" w:bidi="ar"/>
        </w:rPr>
      </w:pPr>
      <w:r>
        <w:rPr>
          <w:rFonts w:hint="default" w:ascii="Times New Roman" w:hAnsi="Times New Roman" w:eastAsia="仿宋_GB2312" w:cs="Times New Roman"/>
          <w:b/>
          <w:bCs w:val="0"/>
          <w:color w:val="auto"/>
          <w:kern w:val="0"/>
          <w:sz w:val="32"/>
          <w:szCs w:val="32"/>
          <w:highlight w:val="none"/>
          <w:lang w:val="en-US" w:eastAsia="zh-CN" w:bidi="ar"/>
        </w:rPr>
        <w:t>1.总目标</w:t>
      </w:r>
    </w:p>
    <w:p w14:paraId="27147A67">
      <w:pPr>
        <w:keepNext w:val="0"/>
        <w:keepLines w:val="0"/>
        <w:pageBreakBefore w:val="0"/>
        <w:widowControl/>
        <w:kinsoku/>
        <w:wordWrap/>
        <w:overflowPunct w:val="0"/>
        <w:topLinePunct w:val="0"/>
        <w:autoSpaceDE w:val="0"/>
        <w:autoSpaceDN w:val="0"/>
        <w:bidi w:val="0"/>
        <w:adjustRightInd w:val="0"/>
        <w:snapToGrid/>
        <w:spacing w:beforeAutospacing="0" w:afterAutospacing="0" w:line="560" w:lineRule="exact"/>
        <w:ind w:firstLine="640" w:firstLineChars="200"/>
        <w:textAlignment w:val="baseline"/>
        <w:outlineLvl w:val="9"/>
        <w:rPr>
          <w:rFonts w:hint="default" w:ascii="Times New Roman" w:hAnsi="Times New Roman" w:eastAsia="仿宋_GB2312" w:cs="Times New Roman"/>
          <w:b w:val="0"/>
          <w:bCs/>
          <w:color w:val="auto"/>
          <w:kern w:val="0"/>
          <w:sz w:val="32"/>
          <w:szCs w:val="32"/>
          <w:highlight w:val="none"/>
          <w:lang w:val="en-US" w:eastAsia="zh-CN" w:bidi="ar"/>
        </w:rPr>
      </w:pPr>
      <w:r>
        <w:rPr>
          <w:rFonts w:hint="default" w:ascii="Times New Roman" w:hAnsi="Times New Roman" w:eastAsia="仿宋_GB2312" w:cs="Times New Roman"/>
          <w:b w:val="0"/>
          <w:bCs/>
          <w:color w:val="auto"/>
          <w:kern w:val="0"/>
          <w:sz w:val="32"/>
          <w:szCs w:val="32"/>
          <w:highlight w:val="none"/>
          <w:lang w:val="en-US" w:eastAsia="zh-CN" w:bidi="ar"/>
        </w:rPr>
        <w:t>2024年12月25日完成支付140.97万元，沙湾市主干道氛围营造及活动举办</w:t>
      </w:r>
      <w:r>
        <w:rPr>
          <w:rFonts w:hint="eastAsia" w:ascii="Times New Roman" w:hAnsi="Times New Roman" w:eastAsia="仿宋_GB2312" w:cs="Times New Roman"/>
          <w:b w:val="0"/>
          <w:bCs/>
          <w:color w:val="auto"/>
          <w:kern w:val="0"/>
          <w:sz w:val="32"/>
          <w:szCs w:val="32"/>
          <w:highlight w:val="none"/>
          <w:lang w:val="en-US" w:eastAsia="zh-CN" w:bidi="ar"/>
        </w:rPr>
        <w:t>支出</w:t>
      </w:r>
      <w:r>
        <w:rPr>
          <w:rFonts w:hint="default" w:ascii="Times New Roman" w:hAnsi="Times New Roman" w:eastAsia="仿宋_GB2312" w:cs="Times New Roman"/>
          <w:b w:val="0"/>
          <w:bCs/>
          <w:color w:val="auto"/>
          <w:kern w:val="0"/>
          <w:sz w:val="32"/>
          <w:szCs w:val="32"/>
          <w:highlight w:val="none"/>
          <w:lang w:val="en-US" w:eastAsia="zh-CN" w:bidi="ar"/>
        </w:rPr>
        <w:t>140.97万元、签约外宣媒体平台</w:t>
      </w:r>
      <w:r>
        <w:rPr>
          <w:rFonts w:hint="eastAsia" w:ascii="Times New Roman" w:hAnsi="Times New Roman" w:eastAsia="仿宋_GB2312" w:cs="Times New Roman"/>
          <w:b w:val="0"/>
          <w:bCs/>
          <w:color w:val="auto"/>
          <w:kern w:val="0"/>
          <w:sz w:val="32"/>
          <w:szCs w:val="32"/>
          <w:highlight w:val="none"/>
          <w:lang w:val="en-US" w:eastAsia="zh-CN" w:bidi="ar"/>
        </w:rPr>
        <w:t>4</w:t>
      </w:r>
      <w:r>
        <w:rPr>
          <w:rFonts w:hint="default" w:ascii="Times New Roman" w:hAnsi="Times New Roman" w:eastAsia="仿宋_GB2312" w:cs="Times New Roman"/>
          <w:b w:val="0"/>
          <w:bCs/>
          <w:color w:val="auto"/>
          <w:kern w:val="0"/>
          <w:sz w:val="32"/>
          <w:szCs w:val="32"/>
          <w:highlight w:val="none"/>
          <w:lang w:val="en-US" w:eastAsia="zh-CN" w:bidi="ar"/>
        </w:rPr>
        <w:t xml:space="preserve">家，通过项目的实施达到增强本地文化素养，提高群众精神文化需求，同时达到提升群众幸福指数的效果。 </w:t>
      </w:r>
    </w:p>
    <w:p w14:paraId="0C539850">
      <w:pPr>
        <w:keepNext w:val="0"/>
        <w:keepLines w:val="0"/>
        <w:pageBreakBefore w:val="0"/>
        <w:widowControl/>
        <w:kinsoku/>
        <w:wordWrap/>
        <w:overflowPunct w:val="0"/>
        <w:topLinePunct w:val="0"/>
        <w:autoSpaceDE w:val="0"/>
        <w:autoSpaceDN w:val="0"/>
        <w:bidi w:val="0"/>
        <w:adjustRightInd w:val="0"/>
        <w:snapToGrid/>
        <w:spacing w:beforeAutospacing="0" w:afterAutospacing="0" w:line="560" w:lineRule="exact"/>
        <w:ind w:firstLine="643" w:firstLineChars="200"/>
        <w:textAlignment w:val="baseline"/>
        <w:outlineLvl w:val="2"/>
        <w:rPr>
          <w:rFonts w:hint="default" w:ascii="Times New Roman" w:hAnsi="Times New Roman" w:eastAsia="仿宋_GB2312" w:cs="Times New Roman"/>
          <w:b/>
          <w:bCs w:val="0"/>
          <w:color w:val="auto"/>
          <w:kern w:val="0"/>
          <w:sz w:val="32"/>
          <w:szCs w:val="32"/>
          <w:highlight w:val="none"/>
          <w:lang w:val="en-US" w:eastAsia="zh-CN" w:bidi="ar"/>
        </w:rPr>
      </w:pPr>
      <w:r>
        <w:rPr>
          <w:rFonts w:hint="default" w:ascii="Times New Roman" w:hAnsi="Times New Roman" w:eastAsia="仿宋_GB2312" w:cs="Times New Roman"/>
          <w:b/>
          <w:bCs w:val="0"/>
          <w:color w:val="auto"/>
          <w:kern w:val="0"/>
          <w:sz w:val="32"/>
          <w:szCs w:val="32"/>
          <w:highlight w:val="none"/>
          <w:lang w:val="en-US" w:eastAsia="zh-CN" w:bidi="ar"/>
        </w:rPr>
        <w:t>2.年度绩效目标</w:t>
      </w:r>
    </w:p>
    <w:tbl>
      <w:tblPr>
        <w:tblStyle w:val="11"/>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40" w:type="dxa"/>
          <w:left w:w="64" w:type="dxa"/>
          <w:bottom w:w="40" w:type="dxa"/>
          <w:right w:w="64" w:type="dxa"/>
        </w:tblCellMar>
      </w:tblPr>
      <w:tblGrid>
        <w:gridCol w:w="512"/>
        <w:gridCol w:w="565"/>
        <w:gridCol w:w="1419"/>
        <w:gridCol w:w="1267"/>
        <w:gridCol w:w="872"/>
        <w:gridCol w:w="1144"/>
        <w:gridCol w:w="806"/>
        <w:gridCol w:w="862"/>
        <w:gridCol w:w="987"/>
      </w:tblGrid>
      <w:tr w14:paraId="2DC25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5000" w:type="pct"/>
            <w:gridSpan w:val="9"/>
            <w:tcBorders>
              <w:top w:val="nil"/>
              <w:left w:val="nil"/>
              <w:bottom w:val="nil"/>
              <w:right w:val="nil"/>
            </w:tcBorders>
            <w:shd w:val="clear" w:color="auto" w:fill="auto"/>
            <w:vAlign w:val="center"/>
          </w:tcPr>
          <w:p w14:paraId="032847B2">
            <w:pPr>
              <w:keepNext w:val="0"/>
              <w:keepLines w:val="0"/>
              <w:widowControl/>
              <w:suppressLineNumbers w:val="0"/>
              <w:snapToGrid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项  目  支  出  绩  效  目  标  表</w:t>
            </w:r>
          </w:p>
        </w:tc>
      </w:tr>
      <w:tr w14:paraId="42827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5000" w:type="pct"/>
            <w:gridSpan w:val="9"/>
            <w:tcBorders>
              <w:top w:val="nil"/>
              <w:left w:val="nil"/>
              <w:bottom w:val="nil"/>
              <w:right w:val="nil"/>
            </w:tcBorders>
            <w:shd w:val="clear" w:color="auto" w:fill="auto"/>
            <w:vAlign w:val="center"/>
          </w:tcPr>
          <w:p w14:paraId="032A747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w:t>
            </w:r>
          </w:p>
        </w:tc>
      </w:tr>
      <w:tr w14:paraId="6E57D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6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AC291C">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预算单位</w:t>
            </w:r>
          </w:p>
        </w:tc>
        <w:tc>
          <w:tcPr>
            <w:tcW w:w="436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736923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中共沙湾市委员会宣传部</w:t>
            </w:r>
          </w:p>
        </w:tc>
      </w:tr>
      <w:tr w14:paraId="2E6D7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6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813371">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21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2994A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宣传部2024年节庆活动及氛围营造经费</w:t>
            </w:r>
          </w:p>
        </w:tc>
        <w:tc>
          <w:tcPr>
            <w:tcW w:w="11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AC7B2">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项目负责人</w:t>
            </w:r>
          </w:p>
        </w:tc>
        <w:tc>
          <w:tcPr>
            <w:tcW w:w="10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D8DBC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窦龙</w:t>
            </w:r>
          </w:p>
        </w:tc>
      </w:tr>
      <w:tr w14:paraId="36F37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6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FECA31">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项目资金（万元）</w:t>
            </w:r>
          </w:p>
        </w:tc>
        <w:tc>
          <w:tcPr>
            <w:tcW w:w="8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38C9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年度预算总额：</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006FA">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140.97</w:t>
            </w:r>
          </w:p>
        </w:tc>
        <w:tc>
          <w:tcPr>
            <w:tcW w:w="516" w:type="pct"/>
            <w:tcBorders>
              <w:top w:val="single" w:color="000000" w:sz="4" w:space="0"/>
              <w:left w:val="nil"/>
              <w:bottom w:val="single" w:color="000000" w:sz="4" w:space="0"/>
              <w:right w:val="single" w:color="000000" w:sz="4" w:space="0"/>
            </w:tcBorders>
            <w:shd w:val="clear" w:color="auto" w:fill="auto"/>
            <w:vAlign w:val="center"/>
          </w:tcPr>
          <w:p w14:paraId="2865679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其中：财政拨款</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7ECAF">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140.97</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891C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10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75CE79">
            <w:pPr>
              <w:snapToGrid w:val="0"/>
              <w:jc w:val="center"/>
              <w:rPr>
                <w:rFonts w:hint="eastAsia" w:ascii="宋体" w:hAnsi="宋体" w:eastAsia="宋体" w:cs="宋体"/>
                <w:i w:val="0"/>
                <w:iCs w:val="0"/>
                <w:color w:val="000000"/>
                <w:sz w:val="18"/>
                <w:szCs w:val="18"/>
                <w:u w:val="none"/>
              </w:rPr>
            </w:pPr>
          </w:p>
        </w:tc>
      </w:tr>
      <w:tr w14:paraId="246E3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6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697FF2">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项目总体目标</w:t>
            </w:r>
          </w:p>
        </w:tc>
        <w:tc>
          <w:tcPr>
            <w:tcW w:w="4360" w:type="pct"/>
            <w:gridSpan w:val="7"/>
            <w:tcBorders>
              <w:top w:val="single" w:color="000000" w:sz="4" w:space="0"/>
              <w:left w:val="nil"/>
              <w:bottom w:val="single" w:color="000000" w:sz="4" w:space="0"/>
              <w:right w:val="single" w:color="000000" w:sz="4" w:space="0"/>
            </w:tcBorders>
            <w:shd w:val="clear" w:color="auto" w:fill="auto"/>
            <w:vAlign w:val="top"/>
          </w:tcPr>
          <w:p w14:paraId="356593AB">
            <w:pPr>
              <w:keepNext w:val="0"/>
              <w:keepLines w:val="0"/>
              <w:widowControl/>
              <w:suppressLineNumbers w:val="0"/>
              <w:snapToGrid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计划投入140.97万元，用于完成2024年3次节庆活动氛围营造，</w:t>
            </w:r>
            <w:r>
              <w:rPr>
                <w:rFonts w:hint="eastAsia" w:ascii="宋体" w:hAnsi="宋体" w:cs="宋体"/>
                <w:i w:val="0"/>
                <w:iCs w:val="0"/>
                <w:color w:val="000000"/>
                <w:kern w:val="0"/>
                <w:sz w:val="18"/>
                <w:szCs w:val="18"/>
                <w:u w:val="none"/>
                <w:lang w:val="en-US" w:eastAsia="zh-CN" w:bidi="ar"/>
              </w:rPr>
              <w:t>签约4个平台</w:t>
            </w:r>
            <w:r>
              <w:rPr>
                <w:rFonts w:hint="eastAsia" w:ascii="宋体" w:hAnsi="宋体" w:eastAsia="宋体" w:cs="宋体"/>
                <w:i w:val="0"/>
                <w:iCs w:val="0"/>
                <w:color w:val="000000"/>
                <w:kern w:val="0"/>
                <w:sz w:val="18"/>
                <w:szCs w:val="18"/>
                <w:u w:val="none"/>
                <w:lang w:val="en-US" w:eastAsia="zh-CN" w:bidi="ar"/>
              </w:rPr>
              <w:t>，通过项目的实施达到传承弘扬中华优秀传统文化，满足群众节庆文化需求，进一步满足群众精神文化需求，提升群众幸福指数打造夯实基础的效果。</w:t>
            </w:r>
          </w:p>
        </w:tc>
      </w:tr>
      <w:tr w14:paraId="71700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304" w:type="pct"/>
            <w:tcBorders>
              <w:top w:val="single" w:color="000000" w:sz="4" w:space="0"/>
              <w:left w:val="single" w:color="000000" w:sz="4" w:space="0"/>
              <w:bottom w:val="nil"/>
              <w:right w:val="single" w:color="000000" w:sz="4" w:space="0"/>
            </w:tcBorders>
            <w:shd w:val="clear" w:color="auto" w:fill="auto"/>
            <w:vAlign w:val="center"/>
          </w:tcPr>
          <w:p w14:paraId="59CDBFC4">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334" w:type="pct"/>
            <w:tcBorders>
              <w:top w:val="single" w:color="000000" w:sz="4" w:space="0"/>
              <w:left w:val="single" w:color="000000" w:sz="4" w:space="0"/>
              <w:bottom w:val="nil"/>
              <w:right w:val="single" w:color="000000" w:sz="4" w:space="0"/>
            </w:tcBorders>
            <w:shd w:val="clear" w:color="auto" w:fill="auto"/>
            <w:vAlign w:val="center"/>
          </w:tcPr>
          <w:p w14:paraId="60AD45AD">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841" w:type="pct"/>
            <w:tcBorders>
              <w:top w:val="single" w:color="000000" w:sz="4" w:space="0"/>
              <w:left w:val="single" w:color="000000" w:sz="4" w:space="0"/>
              <w:bottom w:val="nil"/>
              <w:right w:val="single" w:color="000000" w:sz="4" w:space="0"/>
            </w:tcBorders>
            <w:shd w:val="clear" w:color="auto" w:fill="auto"/>
            <w:vAlign w:val="center"/>
          </w:tcPr>
          <w:p w14:paraId="7100665D">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751" w:type="pct"/>
            <w:tcBorders>
              <w:top w:val="single" w:color="000000" w:sz="4" w:space="0"/>
              <w:left w:val="single" w:color="000000" w:sz="4" w:space="0"/>
              <w:bottom w:val="nil"/>
              <w:right w:val="single" w:color="000000" w:sz="4" w:space="0"/>
            </w:tcBorders>
            <w:shd w:val="clear" w:color="auto" w:fill="auto"/>
            <w:vAlign w:val="center"/>
          </w:tcPr>
          <w:p w14:paraId="12BE0577">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指标值</w:t>
            </w:r>
          </w:p>
        </w:tc>
        <w:tc>
          <w:tcPr>
            <w:tcW w:w="516" w:type="pct"/>
            <w:tcBorders>
              <w:top w:val="single" w:color="000000" w:sz="4" w:space="0"/>
              <w:left w:val="single" w:color="000000" w:sz="4" w:space="0"/>
              <w:bottom w:val="nil"/>
              <w:right w:val="single" w:color="000000" w:sz="4" w:space="0"/>
            </w:tcBorders>
            <w:shd w:val="clear" w:color="auto" w:fill="auto"/>
            <w:vAlign w:val="center"/>
          </w:tcPr>
          <w:p w14:paraId="01A898FA">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指标值设置依据</w:t>
            </w:r>
          </w:p>
        </w:tc>
        <w:tc>
          <w:tcPr>
            <w:tcW w:w="678" w:type="pct"/>
            <w:tcBorders>
              <w:top w:val="single" w:color="000000" w:sz="4" w:space="0"/>
              <w:left w:val="single" w:color="000000" w:sz="4" w:space="0"/>
              <w:bottom w:val="nil"/>
              <w:right w:val="single" w:color="000000" w:sz="4" w:space="0"/>
            </w:tcBorders>
            <w:shd w:val="clear" w:color="auto" w:fill="auto"/>
            <w:vAlign w:val="center"/>
          </w:tcPr>
          <w:p w14:paraId="3307EEE2">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上年完成值</w:t>
            </w:r>
          </w:p>
        </w:tc>
        <w:tc>
          <w:tcPr>
            <w:tcW w:w="477" w:type="pct"/>
            <w:tcBorders>
              <w:top w:val="single" w:color="000000" w:sz="4" w:space="0"/>
              <w:left w:val="single" w:color="000000" w:sz="4" w:space="0"/>
              <w:bottom w:val="nil"/>
              <w:right w:val="single" w:color="000000" w:sz="4" w:space="0"/>
            </w:tcBorders>
            <w:shd w:val="clear" w:color="auto" w:fill="auto"/>
            <w:vAlign w:val="center"/>
          </w:tcPr>
          <w:p w14:paraId="257E5CD2">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指标分值权重</w:t>
            </w:r>
          </w:p>
        </w:tc>
        <w:tc>
          <w:tcPr>
            <w:tcW w:w="511" w:type="pct"/>
            <w:tcBorders>
              <w:top w:val="single" w:color="000000" w:sz="4" w:space="0"/>
              <w:left w:val="single" w:color="000000" w:sz="4" w:space="0"/>
              <w:bottom w:val="nil"/>
              <w:right w:val="single" w:color="000000" w:sz="4" w:space="0"/>
            </w:tcBorders>
            <w:shd w:val="clear" w:color="auto" w:fill="auto"/>
            <w:vAlign w:val="center"/>
          </w:tcPr>
          <w:p w14:paraId="0D4580B8">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指标赋分规则</w:t>
            </w:r>
          </w:p>
        </w:tc>
        <w:tc>
          <w:tcPr>
            <w:tcW w:w="583" w:type="pct"/>
            <w:tcBorders>
              <w:top w:val="single" w:color="000000" w:sz="4" w:space="0"/>
              <w:left w:val="single" w:color="000000" w:sz="4" w:space="0"/>
              <w:bottom w:val="nil"/>
              <w:right w:val="single" w:color="000000" w:sz="4" w:space="0"/>
            </w:tcBorders>
            <w:shd w:val="clear" w:color="auto" w:fill="auto"/>
            <w:vAlign w:val="center"/>
          </w:tcPr>
          <w:p w14:paraId="13D008BB">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佐证资料</w:t>
            </w:r>
          </w:p>
        </w:tc>
      </w:tr>
      <w:tr w14:paraId="3E763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3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DFD79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44F7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8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F5C3C">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举办节庆活动次数（次）</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F9DAB">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&gt;=</w:t>
            </w: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次</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00813">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71301">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4次</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35B80">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5</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F9CEF">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按照完成比例赋分</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2F2A9">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工作资料</w:t>
            </w:r>
          </w:p>
        </w:tc>
      </w:tr>
      <w:tr w14:paraId="40915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304" w:type="pct"/>
            <w:vMerge w:val="continue"/>
            <w:tcBorders>
              <w:left w:val="single" w:color="000000" w:sz="4" w:space="0"/>
              <w:right w:val="single" w:color="000000" w:sz="4" w:space="0"/>
            </w:tcBorders>
            <w:shd w:val="clear" w:color="auto" w:fill="auto"/>
            <w:vAlign w:val="center"/>
          </w:tcPr>
          <w:p w14:paraId="0BBB54F9">
            <w:pPr>
              <w:keepNext w:val="0"/>
              <w:keepLines w:val="0"/>
              <w:widowControl/>
              <w:suppressLineNumbers w:val="0"/>
              <w:snapToGrid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0C313">
            <w:pPr>
              <w:keepNext w:val="0"/>
              <w:keepLines w:val="0"/>
              <w:widowControl/>
              <w:suppressLineNumbers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数量指标</w:t>
            </w:r>
          </w:p>
        </w:tc>
        <w:tc>
          <w:tcPr>
            <w:tcW w:w="8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EDAC9">
            <w:pPr>
              <w:keepNext w:val="0"/>
              <w:keepLines w:val="0"/>
              <w:widowControl/>
              <w:suppressLineNumbers w:val="0"/>
              <w:snapToGrid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rPr>
              <w:t>外</w:t>
            </w:r>
            <w:r>
              <w:rPr>
                <w:rFonts w:hint="eastAsia" w:ascii="宋体" w:hAnsi="宋体" w:eastAsia="宋体" w:cs="宋体"/>
                <w:i w:val="0"/>
                <w:iCs w:val="0"/>
                <w:color w:val="000000"/>
                <w:kern w:val="0"/>
                <w:sz w:val="20"/>
                <w:szCs w:val="20"/>
                <w:u w:val="none"/>
                <w:lang w:val="en-US" w:eastAsia="zh-CN" w:bidi="ar"/>
              </w:rPr>
              <w:t>宣平台签约次数（次）</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1BA26">
            <w:pPr>
              <w:keepNext w:val="0"/>
              <w:keepLines w:val="0"/>
              <w:widowControl/>
              <w:suppressLineNumbers w:val="0"/>
              <w:snapToGrid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&gt;=</w:t>
            </w:r>
            <w:r>
              <w:rPr>
                <w:rFonts w:hint="eastAsia" w:ascii="宋体" w:hAnsi="宋体" w:cs="宋体"/>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次</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06559">
            <w:pPr>
              <w:keepNext w:val="0"/>
              <w:keepLines w:val="0"/>
              <w:widowControl/>
              <w:suppressLineNumbers w:val="0"/>
              <w:snapToGrid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计划标准</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11E18">
            <w:pPr>
              <w:keepNext w:val="0"/>
              <w:keepLines w:val="0"/>
              <w:widowControl/>
              <w:suppressLineNumbers w:val="0"/>
              <w:snapToGrid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7AAED">
            <w:pPr>
              <w:keepNext w:val="0"/>
              <w:keepLines w:val="0"/>
              <w:widowControl/>
              <w:suppressLineNumbers w:val="0"/>
              <w:snapToGrid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F9B61">
            <w:pPr>
              <w:keepNext w:val="0"/>
              <w:keepLines w:val="0"/>
              <w:widowControl/>
              <w:suppressLineNumbers w:val="0"/>
              <w:snapToGrid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按照完成比例赋分</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697AC">
            <w:pPr>
              <w:keepNext w:val="0"/>
              <w:keepLines w:val="0"/>
              <w:widowControl/>
              <w:suppressLineNumbers w:val="0"/>
              <w:snapToGrid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工作资料</w:t>
            </w:r>
          </w:p>
        </w:tc>
      </w:tr>
      <w:tr w14:paraId="0862D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69F47">
            <w:pPr>
              <w:snapToGrid w:val="0"/>
              <w:jc w:val="center"/>
              <w:rPr>
                <w:rFonts w:hint="eastAsia" w:ascii="宋体" w:hAnsi="宋体" w:eastAsia="宋体" w:cs="宋体"/>
                <w:i w:val="0"/>
                <w:iCs w:val="0"/>
                <w:color w:val="000000"/>
                <w:sz w:val="20"/>
                <w:szCs w:val="20"/>
                <w:u w:val="none"/>
              </w:rPr>
            </w:pPr>
          </w:p>
        </w:tc>
        <w:tc>
          <w:tcPr>
            <w:tcW w:w="3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F1C8C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8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1276E">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活动质量达标率（%）</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32D2B">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A790C">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46511">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671A2">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95FEA">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按照完成比例赋分</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EE966">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工作资料</w:t>
            </w:r>
          </w:p>
        </w:tc>
      </w:tr>
      <w:tr w14:paraId="0C652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0E05C">
            <w:pPr>
              <w:snapToGrid w:val="0"/>
              <w:jc w:val="center"/>
              <w:rPr>
                <w:rFonts w:hint="eastAsia" w:ascii="宋体" w:hAnsi="宋体" w:eastAsia="宋体" w:cs="宋体"/>
                <w:i w:val="0"/>
                <w:iCs w:val="0"/>
                <w:color w:val="000000"/>
                <w:sz w:val="20"/>
                <w:szCs w:val="20"/>
                <w:u w:val="none"/>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5F9D7">
            <w:pPr>
              <w:snapToGrid w:val="0"/>
              <w:jc w:val="center"/>
              <w:rPr>
                <w:rFonts w:hint="eastAsia" w:ascii="宋体" w:hAnsi="宋体" w:eastAsia="宋体" w:cs="宋体"/>
                <w:i w:val="0"/>
                <w:iCs w:val="0"/>
                <w:color w:val="000000"/>
                <w:sz w:val="20"/>
                <w:szCs w:val="20"/>
                <w:u w:val="none"/>
              </w:rPr>
            </w:pPr>
          </w:p>
        </w:tc>
        <w:tc>
          <w:tcPr>
            <w:tcW w:w="8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A04A8">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资金使用合规率（%）</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5028C">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8A3F1">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8B3A8">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8F777">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8846E">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按照完成比例赋分</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C0E53">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工作资料</w:t>
            </w:r>
          </w:p>
        </w:tc>
      </w:tr>
      <w:tr w14:paraId="62274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15519">
            <w:pPr>
              <w:snapToGrid w:val="0"/>
              <w:jc w:val="center"/>
              <w:rPr>
                <w:rFonts w:hint="eastAsia" w:ascii="宋体" w:hAnsi="宋体" w:eastAsia="宋体" w:cs="宋体"/>
                <w:i w:val="0"/>
                <w:iCs w:val="0"/>
                <w:color w:val="000000"/>
                <w:sz w:val="20"/>
                <w:szCs w:val="20"/>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A383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8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C45AC">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项目完成时限</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FAAAA">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2024年12月25日</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E5074">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05984">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2023年12月25日</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7BD2F">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20694">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按照完成比例赋分</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E2C89">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工作资料</w:t>
            </w:r>
          </w:p>
        </w:tc>
      </w:tr>
      <w:tr w14:paraId="3D2DB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1929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334" w:type="pct"/>
            <w:vMerge w:val="restart"/>
            <w:tcBorders>
              <w:top w:val="single" w:color="000000" w:sz="4" w:space="0"/>
              <w:left w:val="single" w:color="000000" w:sz="4" w:space="0"/>
              <w:right w:val="single" w:color="000000" w:sz="4" w:space="0"/>
            </w:tcBorders>
            <w:shd w:val="clear" w:color="auto" w:fill="auto"/>
            <w:vAlign w:val="center"/>
          </w:tcPr>
          <w:p w14:paraId="0102223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经济成本指标</w:t>
            </w:r>
          </w:p>
        </w:tc>
        <w:tc>
          <w:tcPr>
            <w:tcW w:w="8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04C53">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活动经费标准（万元/次）</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D96D8">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&lt;=33.34万元/次</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6E9C6">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预算支出标准</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7EB32">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25万元</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C3388">
            <w:pPr>
              <w:keepNext w:val="0"/>
              <w:keepLines w:val="0"/>
              <w:widowControl/>
              <w:suppressLineNumbers w:val="0"/>
              <w:snapToGrid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13</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47CA1">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按照完成比例赋分</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268E5">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原始凭证</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工作资料</w:t>
            </w:r>
          </w:p>
        </w:tc>
      </w:tr>
      <w:tr w14:paraId="51206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8E8B8">
            <w:pPr>
              <w:keepNext w:val="0"/>
              <w:keepLines w:val="0"/>
              <w:widowControl/>
              <w:suppressLineNumbers w:val="0"/>
              <w:snapToGrid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34" w:type="pct"/>
            <w:vMerge w:val="continue"/>
            <w:tcBorders>
              <w:left w:val="single" w:color="000000" w:sz="4" w:space="0"/>
              <w:bottom w:val="single" w:color="000000" w:sz="4" w:space="0"/>
              <w:right w:val="single" w:color="000000" w:sz="4" w:space="0"/>
            </w:tcBorders>
            <w:shd w:val="clear" w:color="auto" w:fill="auto"/>
            <w:vAlign w:val="center"/>
          </w:tcPr>
          <w:p w14:paraId="1BBD2D68">
            <w:pPr>
              <w:keepNext w:val="0"/>
              <w:keepLines w:val="0"/>
              <w:widowControl/>
              <w:suppressLineNumbers w:val="0"/>
              <w:snapToGrid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89D2A">
            <w:pPr>
              <w:keepNext w:val="0"/>
              <w:keepLines w:val="0"/>
              <w:widowControl/>
              <w:suppressLineNumbers w:val="0"/>
              <w:snapToGrid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平台签约经费（万元）</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37BA7">
            <w:pPr>
              <w:keepNext w:val="0"/>
              <w:keepLines w:val="0"/>
              <w:widowControl/>
              <w:suppressLineNumbers w:val="0"/>
              <w:snapToGrid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&lt;=40.97万元</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A8759">
            <w:pPr>
              <w:keepNext w:val="0"/>
              <w:keepLines w:val="0"/>
              <w:widowControl/>
              <w:suppressLineNumbers w:val="0"/>
              <w:snapToGrid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预算支出标准</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67170">
            <w:pPr>
              <w:keepNext w:val="0"/>
              <w:keepLines w:val="0"/>
              <w:widowControl/>
              <w:suppressLineNumbers w:val="0"/>
              <w:snapToGrid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DC8C1">
            <w:pPr>
              <w:keepNext w:val="0"/>
              <w:keepLines w:val="0"/>
              <w:widowControl/>
              <w:suppressLineNumbers w:val="0"/>
              <w:snapToGrid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D86AF">
            <w:pPr>
              <w:keepNext w:val="0"/>
              <w:keepLines w:val="0"/>
              <w:widowControl/>
              <w:suppressLineNumbers w:val="0"/>
              <w:snapToGrid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按照完成比例赋分</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4C566">
            <w:pPr>
              <w:keepNext w:val="0"/>
              <w:keepLines w:val="0"/>
              <w:widowControl/>
              <w:suppressLineNumbers w:val="0"/>
              <w:snapToGrid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原始凭证</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工作资料</w:t>
            </w:r>
          </w:p>
        </w:tc>
      </w:tr>
      <w:tr w14:paraId="25B39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27E1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CC0A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8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B18E0">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提升基本文化宣传力度</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3CEBD">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有效提升</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03A20">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7B1EB">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达成预期指标</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7E650">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DFD18">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按评判等级赋分</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69488">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工作资料</w:t>
            </w:r>
          </w:p>
        </w:tc>
      </w:tr>
      <w:tr w14:paraId="72E47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1054" w:hRule="atLeast"/>
          <w:jc w:val="center"/>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4FAD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3047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8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FB6F7">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受益群众满意度（%）</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33E78">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&gt;=95%</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74BA7">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4A46F">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05D92">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763F0">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满意度赋分</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9FC32">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工作资料</w:t>
            </w:r>
          </w:p>
        </w:tc>
      </w:tr>
      <w:tr w14:paraId="759BA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5000" w:type="pct"/>
            <w:gridSpan w:val="9"/>
            <w:tcBorders>
              <w:top w:val="nil"/>
              <w:left w:val="nil"/>
              <w:bottom w:val="nil"/>
              <w:right w:val="nil"/>
            </w:tcBorders>
            <w:shd w:val="clear" w:color="auto" w:fill="auto"/>
            <w:vAlign w:val="center"/>
          </w:tcPr>
          <w:p w14:paraId="07386AB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p>
        </w:tc>
      </w:tr>
    </w:tbl>
    <w:p w14:paraId="24D92842">
      <w:pPr>
        <w:keepNext w:val="0"/>
        <w:keepLines w:val="0"/>
        <w:pageBreakBefore w:val="0"/>
        <w:widowControl/>
        <w:kinsoku/>
        <w:wordWrap/>
        <w:overflowPunct w:val="0"/>
        <w:topLinePunct w:val="0"/>
        <w:autoSpaceDE w:val="0"/>
        <w:autoSpaceDN w:val="0"/>
        <w:bidi w:val="0"/>
        <w:adjustRightInd w:val="0"/>
        <w:snapToGrid/>
        <w:spacing w:beforeAutospacing="0" w:afterAutospacing="0" w:line="560" w:lineRule="exact"/>
        <w:ind w:firstLine="640" w:firstLineChars="200"/>
        <w:textAlignment w:val="baseline"/>
        <w:outlineLvl w:val="9"/>
        <w:rPr>
          <w:rFonts w:hint="default" w:ascii="Times New Roman" w:hAnsi="Times New Roman" w:eastAsia="仿宋_GB2312" w:cs="Times New Roman"/>
          <w:b w:val="0"/>
          <w:bCs/>
          <w:color w:val="auto"/>
          <w:kern w:val="0"/>
          <w:sz w:val="32"/>
          <w:szCs w:val="32"/>
          <w:highlight w:val="none"/>
          <w:lang w:val="en-US" w:eastAsia="zh-CN" w:bidi="ar"/>
        </w:rPr>
      </w:pPr>
    </w:p>
    <w:p w14:paraId="1AB1846F">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0" w:leftChars="0" w:firstLine="664" w:firstLineChars="200"/>
        <w:textAlignment w:val="auto"/>
        <w:outlineLvl w:val="0"/>
        <w:rPr>
          <w:rFonts w:hint="default" w:ascii="方正黑体_GBK" w:hAnsi="方正黑体_GBK" w:eastAsia="方正黑体_GBK" w:cs="方正黑体_GBK"/>
          <w:b w:val="0"/>
          <w:bCs w:val="0"/>
          <w:i w:val="0"/>
          <w:caps w:val="0"/>
          <w:spacing w:val="6"/>
          <w:w w:val="100"/>
          <w:kern w:val="2"/>
          <w:sz w:val="32"/>
          <w:szCs w:val="32"/>
          <w:lang w:val="en-US" w:eastAsia="zh-CN" w:bidi="ar-SA"/>
        </w:rPr>
      </w:pPr>
      <w:bookmarkStart w:id="14" w:name="_Toc17944"/>
      <w:r>
        <w:rPr>
          <w:rFonts w:hint="default" w:ascii="方正黑体_GBK" w:hAnsi="方正黑体_GBK" w:eastAsia="方正黑体_GBK" w:cs="方正黑体_GBK"/>
          <w:b w:val="0"/>
          <w:bCs w:val="0"/>
          <w:i w:val="0"/>
          <w:caps w:val="0"/>
          <w:spacing w:val="6"/>
          <w:w w:val="100"/>
          <w:kern w:val="2"/>
          <w:sz w:val="32"/>
          <w:szCs w:val="32"/>
          <w:lang w:val="en-US" w:eastAsia="zh-CN" w:bidi="ar-SA"/>
        </w:rPr>
        <w:t>二、绩效评价情况</w:t>
      </w:r>
      <w:bookmarkEnd w:id="14"/>
    </w:p>
    <w:p w14:paraId="3823F4DE">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0" w:leftChars="0" w:firstLine="664" w:firstLineChars="200"/>
        <w:textAlignment w:val="auto"/>
        <w:outlineLvl w:val="1"/>
        <w:rPr>
          <w:rStyle w:val="13"/>
          <w:rFonts w:hint="default" w:ascii="方正楷体_GBK" w:hAnsi="方正楷体_GBK" w:eastAsia="方正楷体_GBK" w:cs="方正楷体_GBK"/>
          <w:b/>
          <w:bCs w:val="0"/>
          <w:i w:val="0"/>
          <w:caps w:val="0"/>
          <w:spacing w:val="6"/>
          <w:w w:val="100"/>
          <w:sz w:val="32"/>
          <w:szCs w:val="32"/>
          <w:lang w:val="en-US" w:eastAsia="zh-CN" w:bidi="ar-SA"/>
        </w:rPr>
      </w:pPr>
      <w:bookmarkStart w:id="15" w:name="_Toc18281"/>
      <w:r>
        <w:rPr>
          <w:rStyle w:val="13"/>
          <w:rFonts w:hint="default" w:ascii="方正楷体_GBK" w:hAnsi="方正楷体_GBK" w:eastAsia="方正楷体_GBK" w:cs="方正楷体_GBK"/>
          <w:b/>
          <w:bCs w:val="0"/>
          <w:i w:val="0"/>
          <w:caps w:val="0"/>
          <w:spacing w:val="6"/>
          <w:w w:val="100"/>
          <w:sz w:val="32"/>
          <w:szCs w:val="32"/>
          <w:lang w:val="en-US" w:eastAsia="zh-CN" w:bidi="ar-SA"/>
        </w:rPr>
        <w:t>（一）评价结论</w:t>
      </w:r>
      <w:bookmarkEnd w:id="15"/>
    </w:p>
    <w:p w14:paraId="6CC48112">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outlineLvl w:val="9"/>
        <w:rPr>
          <w:rFonts w:hint="default" w:ascii="Times New Roman" w:hAnsi="Times New Roman" w:eastAsia="仿宋_GB2312" w:cs="Times New Roman"/>
          <w:b w:val="0"/>
          <w:bCs/>
          <w:color w:val="auto"/>
          <w:kern w:val="0"/>
          <w:sz w:val="32"/>
          <w:szCs w:val="32"/>
          <w:highlight w:val="none"/>
          <w:lang w:val="en-US" w:eastAsia="zh-CN" w:bidi="ar"/>
        </w:rPr>
        <w:sectPr>
          <w:footerReference r:id="rId6" w:type="default"/>
          <w:pgSz w:w="11906" w:h="16838"/>
          <w:pgMar w:top="1440" w:right="1800" w:bottom="1440" w:left="1800" w:header="851" w:footer="992" w:gutter="0"/>
          <w:pgNumType w:fmt="decimal"/>
          <w:cols w:space="425" w:num="1"/>
          <w:docGrid w:type="lines" w:linePitch="312" w:charSpace="0"/>
        </w:sectPr>
      </w:pPr>
      <w:r>
        <w:rPr>
          <w:rFonts w:hint="default" w:ascii="Times New Roman" w:hAnsi="Times New Roman" w:eastAsia="仿宋_GB2312" w:cs="Times New Roman"/>
          <w:b w:val="0"/>
          <w:bCs/>
          <w:color w:val="auto"/>
          <w:kern w:val="0"/>
          <w:sz w:val="32"/>
          <w:szCs w:val="32"/>
          <w:highlight w:val="none"/>
          <w:lang w:val="en-US" w:eastAsia="zh-CN" w:bidi="ar"/>
        </w:rPr>
        <w:t>运用绩效评价组制定的评价指标体系以及财政部</w:t>
      </w:r>
      <w:r>
        <w:rPr>
          <w:rFonts w:hint="eastAsia" w:ascii="Times New Roman" w:hAnsi="Times New Roman" w:eastAsia="仿宋_GB2312" w:cs="Times New Roman"/>
          <w:b w:val="0"/>
          <w:bCs/>
          <w:color w:val="auto"/>
          <w:kern w:val="0"/>
          <w:sz w:val="32"/>
          <w:szCs w:val="32"/>
          <w:highlight w:val="none"/>
          <w:lang w:val="en-US" w:eastAsia="zh-CN" w:bidi="ar"/>
        </w:rPr>
        <w:t>《项目支出绩效评价管理办法》（</w:t>
      </w:r>
      <w:r>
        <w:rPr>
          <w:rFonts w:hint="default" w:ascii="Times New Roman" w:hAnsi="Times New Roman" w:eastAsia="仿宋_GB2312" w:cs="Times New Roman"/>
          <w:b w:val="0"/>
          <w:bCs/>
          <w:color w:val="auto"/>
          <w:kern w:val="0"/>
          <w:sz w:val="32"/>
          <w:szCs w:val="32"/>
          <w:highlight w:val="none"/>
          <w:lang w:val="en-US" w:eastAsia="zh-CN" w:bidi="ar"/>
        </w:rPr>
        <w:t>财预〔2020〕10号</w:t>
      </w:r>
      <w:r>
        <w:rPr>
          <w:rFonts w:hint="eastAsia" w:ascii="Times New Roman" w:hAnsi="Times New Roman" w:eastAsia="仿宋_GB2312" w:cs="Times New Roman"/>
          <w:b w:val="0"/>
          <w:bCs/>
          <w:color w:val="auto"/>
          <w:kern w:val="0"/>
          <w:sz w:val="32"/>
          <w:szCs w:val="32"/>
          <w:highlight w:val="none"/>
          <w:lang w:val="en-US" w:eastAsia="zh-CN" w:bidi="ar"/>
        </w:rPr>
        <w:t>）</w:t>
      </w:r>
      <w:r>
        <w:rPr>
          <w:rFonts w:hint="default" w:ascii="Times New Roman" w:hAnsi="Times New Roman" w:eastAsia="仿宋_GB2312" w:cs="Times New Roman"/>
          <w:b w:val="0"/>
          <w:bCs/>
          <w:color w:val="auto"/>
          <w:kern w:val="0"/>
          <w:sz w:val="32"/>
          <w:szCs w:val="32"/>
          <w:highlight w:val="none"/>
          <w:lang w:val="en-US" w:eastAsia="zh-CN" w:bidi="ar"/>
        </w:rPr>
        <w:t>文件的评分标准，通过数据采集、问卷调查及访谈等方式，对本项目进行客观评价，最终评分结果：总得分为100分，属于“优”。其中，项目决策类指标权重为20分，得分为20分，得分率为100%。项目过程类指标权重为20分，得分为20分，</w:t>
      </w:r>
      <w:r>
        <w:rPr>
          <w:rFonts w:hint="eastAsia" w:ascii="Times New Roman" w:hAnsi="Times New Roman" w:eastAsia="仿宋_GB2312" w:cs="Times New Roman"/>
          <w:b w:val="0"/>
          <w:bCs/>
          <w:color w:val="auto"/>
          <w:kern w:val="0"/>
          <w:sz w:val="32"/>
          <w:szCs w:val="32"/>
          <w:highlight w:val="none"/>
          <w:lang w:val="en-US" w:eastAsia="zh-CN" w:bidi="ar"/>
        </w:rPr>
        <w:t>得分率为100%</w:t>
      </w:r>
      <w:r>
        <w:rPr>
          <w:rFonts w:hint="default" w:ascii="Times New Roman" w:hAnsi="Times New Roman" w:eastAsia="仿宋_GB2312" w:cs="Times New Roman"/>
          <w:b w:val="0"/>
          <w:bCs/>
          <w:color w:val="auto"/>
          <w:kern w:val="0"/>
          <w:sz w:val="32"/>
          <w:szCs w:val="32"/>
          <w:highlight w:val="none"/>
          <w:lang w:val="en-US" w:eastAsia="zh-CN" w:bidi="ar"/>
        </w:rPr>
        <w:t>。项目产出类指标权重为40分，得分为40分，得分率</w:t>
      </w:r>
      <w:r>
        <w:rPr>
          <w:rFonts w:hint="eastAsia" w:ascii="Times New Roman" w:hAnsi="Times New Roman" w:eastAsia="仿宋_GB2312" w:cs="Times New Roman"/>
          <w:b w:val="0"/>
          <w:bCs/>
          <w:color w:val="auto"/>
          <w:kern w:val="0"/>
          <w:sz w:val="32"/>
          <w:szCs w:val="32"/>
          <w:highlight w:val="none"/>
          <w:lang w:val="en-US" w:eastAsia="zh-CN" w:bidi="ar"/>
        </w:rPr>
        <w:t>为</w:t>
      </w:r>
      <w:r>
        <w:rPr>
          <w:rFonts w:hint="default" w:ascii="Times New Roman" w:hAnsi="Times New Roman" w:eastAsia="仿宋_GB2312" w:cs="Times New Roman"/>
          <w:b w:val="0"/>
          <w:bCs/>
          <w:color w:val="auto"/>
          <w:kern w:val="0"/>
          <w:sz w:val="32"/>
          <w:szCs w:val="32"/>
          <w:highlight w:val="none"/>
          <w:lang w:val="en-US" w:eastAsia="zh-CN" w:bidi="ar"/>
        </w:rPr>
        <w:t>100%。项目效益类指标权重为20分，得分为20</w:t>
      </w:r>
    </w:p>
    <w:p w14:paraId="680D8732">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outlineLvl w:val="9"/>
        <w:rPr>
          <w:rStyle w:val="13"/>
          <w:rFonts w:hint="default" w:ascii="方正楷体_GBK" w:hAnsi="方正楷体_GBK" w:eastAsia="方正楷体_GBK" w:cs="方正楷体_GBK"/>
          <w:b/>
          <w:bCs w:val="0"/>
          <w:i w:val="0"/>
          <w:caps w:val="0"/>
          <w:spacing w:val="6"/>
          <w:w w:val="100"/>
          <w:sz w:val="32"/>
          <w:szCs w:val="32"/>
          <w:lang w:val="en-US" w:eastAsia="zh-CN" w:bidi="ar-SA"/>
        </w:rPr>
      </w:pPr>
      <w:r>
        <w:rPr>
          <w:rFonts w:hint="default" w:ascii="Times New Roman" w:hAnsi="Times New Roman" w:eastAsia="仿宋_GB2312" w:cs="Times New Roman"/>
          <w:b w:val="0"/>
          <w:bCs/>
          <w:color w:val="auto"/>
          <w:kern w:val="0"/>
          <w:sz w:val="32"/>
          <w:szCs w:val="32"/>
          <w:highlight w:val="none"/>
          <w:lang w:val="en-US" w:eastAsia="zh-CN" w:bidi="ar"/>
        </w:rPr>
        <w:t>分，得分率为100%。</w:t>
      </w:r>
      <w:r>
        <w:rPr>
          <w:rFonts w:hint="default" w:ascii="Times New Roman" w:hAnsi="Times New Roman" w:eastAsia="仿宋_GB2312" w:cs="Times New Roman"/>
          <w:b w:val="0"/>
          <w:bCs/>
          <w:color w:val="auto"/>
          <w:kern w:val="0"/>
          <w:sz w:val="32"/>
          <w:szCs w:val="32"/>
          <w:highlight w:val="none"/>
          <w:lang w:val="en-US" w:eastAsia="zh-CN" w:bidi="ar"/>
        </w:rPr>
        <w:br w:type="textWrapping"/>
      </w:r>
      <w:r>
        <w:rPr>
          <w:rFonts w:hint="eastAsia" w:ascii="Times New Roman" w:hAnsi="Times New Roman" w:eastAsia="仿宋_GB2312" w:cs="Times New Roman"/>
          <w:b w:val="0"/>
          <w:bCs/>
          <w:color w:val="auto"/>
          <w:kern w:val="0"/>
          <w:sz w:val="32"/>
          <w:szCs w:val="32"/>
          <w:highlight w:val="none"/>
          <w:lang w:val="en-US" w:eastAsia="zh-CN" w:bidi="ar"/>
        </w:rPr>
        <w:t xml:space="preserve">  </w:t>
      </w:r>
      <w:r>
        <w:rPr>
          <w:rStyle w:val="13"/>
          <w:rFonts w:hint="default" w:ascii="方正楷体_GBK" w:hAnsi="方正楷体_GBK" w:eastAsia="方正楷体_GBK" w:cs="方正楷体_GBK"/>
          <w:b/>
          <w:bCs w:val="0"/>
          <w:i w:val="0"/>
          <w:caps w:val="0"/>
          <w:spacing w:val="6"/>
          <w:w w:val="100"/>
          <w:sz w:val="32"/>
          <w:szCs w:val="32"/>
          <w:lang w:val="en-US" w:eastAsia="zh-CN" w:bidi="ar-SA"/>
        </w:rPr>
        <w:t>（二）预算执行情况</w:t>
      </w:r>
    </w:p>
    <w:p w14:paraId="300ED0CF">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2024年氛围营造及对外宣传经费年初预算150万元，全 </w:t>
      </w:r>
    </w:p>
    <w:p w14:paraId="59937E26">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年预算140.97万元，实际支出140.97万元，预算执行率为 </w:t>
      </w:r>
    </w:p>
    <w:p w14:paraId="44EAAF80">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100%</w:t>
      </w:r>
      <w:r>
        <w:rPr>
          <w:rFonts w:hint="eastAsia" w:ascii="仿宋_GB2312" w:hAnsi="仿宋_GB2312" w:eastAsia="仿宋_GB2312" w:cs="仿宋_GB2312"/>
          <w:color w:val="000000"/>
          <w:kern w:val="0"/>
          <w:sz w:val="31"/>
          <w:szCs w:val="31"/>
          <w:lang w:val="en-US" w:eastAsia="zh-CN" w:bidi="ar"/>
        </w:rPr>
        <w:t>，主要用于：</w:t>
      </w:r>
      <w:r>
        <w:rPr>
          <w:rFonts w:hint="default" w:ascii="Times New Roman" w:hAnsi="Times New Roman" w:eastAsia="仿宋_GB2312" w:cs="Times New Roman"/>
          <w:b w:val="0"/>
          <w:bCs/>
          <w:color w:val="auto"/>
          <w:kern w:val="0"/>
          <w:sz w:val="32"/>
          <w:szCs w:val="32"/>
          <w:highlight w:val="none"/>
          <w:lang w:val="en-US" w:eastAsia="zh-CN" w:bidi="ar"/>
        </w:rPr>
        <w:t>沙湾市主干道氛围营造及活动举办</w:t>
      </w:r>
      <w:r>
        <w:rPr>
          <w:rFonts w:hint="eastAsia" w:ascii="Times New Roman" w:hAnsi="Times New Roman" w:eastAsia="仿宋_GB2312" w:cs="Times New Roman"/>
          <w:b w:val="0"/>
          <w:bCs/>
          <w:color w:val="auto"/>
          <w:kern w:val="0"/>
          <w:sz w:val="32"/>
          <w:szCs w:val="32"/>
          <w:highlight w:val="none"/>
          <w:lang w:val="en-US" w:eastAsia="zh-CN" w:bidi="ar"/>
        </w:rPr>
        <w:t>、</w:t>
      </w:r>
      <w:r>
        <w:rPr>
          <w:rFonts w:hint="default" w:ascii="Times New Roman" w:hAnsi="Times New Roman" w:eastAsia="仿宋_GB2312" w:cs="Times New Roman"/>
          <w:b w:val="0"/>
          <w:bCs/>
          <w:color w:val="auto"/>
          <w:kern w:val="0"/>
          <w:sz w:val="32"/>
          <w:szCs w:val="32"/>
          <w:highlight w:val="none"/>
          <w:lang w:val="en-US" w:eastAsia="zh-CN" w:bidi="ar"/>
        </w:rPr>
        <w:t>签约外宣媒体平台</w:t>
      </w:r>
      <w:r>
        <w:rPr>
          <w:rFonts w:ascii="仿宋_GB2312" w:hAnsi="仿宋_GB2312" w:eastAsia="仿宋_GB2312" w:cs="仿宋_GB2312"/>
          <w:color w:val="000000"/>
          <w:kern w:val="0"/>
          <w:sz w:val="31"/>
          <w:szCs w:val="31"/>
          <w:lang w:val="en-US" w:eastAsia="zh-CN" w:bidi="ar"/>
        </w:rPr>
        <w:t>。</w:t>
      </w:r>
    </w:p>
    <w:p w14:paraId="412D162E">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0" w:leftChars="0" w:firstLine="664" w:firstLineChars="200"/>
        <w:textAlignment w:val="auto"/>
        <w:outlineLvl w:val="1"/>
        <w:rPr>
          <w:rStyle w:val="13"/>
          <w:rFonts w:hint="default" w:ascii="方正楷体_GBK" w:hAnsi="方正楷体_GBK" w:eastAsia="方正楷体_GBK" w:cs="方正楷体_GBK"/>
          <w:b/>
          <w:bCs w:val="0"/>
          <w:i w:val="0"/>
          <w:caps w:val="0"/>
          <w:spacing w:val="6"/>
          <w:w w:val="100"/>
          <w:sz w:val="32"/>
          <w:szCs w:val="32"/>
          <w:lang w:val="en-US" w:eastAsia="zh-CN" w:bidi="ar-SA"/>
        </w:rPr>
      </w:pPr>
      <w:bookmarkStart w:id="16" w:name="_Toc31470"/>
      <w:r>
        <w:rPr>
          <w:rFonts w:hint="eastAsia" w:ascii="方正楷体_GBK" w:hAnsi="方正楷体_GBK" w:eastAsia="方正楷体_GBK" w:cs="方正楷体_GBK"/>
          <w:b/>
          <w:bCs w:val="0"/>
          <w:i w:val="0"/>
          <w:caps w:val="0"/>
          <w:spacing w:val="6"/>
          <w:w w:val="100"/>
          <w:kern w:val="0"/>
          <w:sz w:val="32"/>
          <w:szCs w:val="32"/>
          <w:lang w:val="en-US" w:eastAsia="zh-CN" w:bidi="ar-SA"/>
        </w:rPr>
        <w:t>（三）</w:t>
      </w:r>
      <w:r>
        <w:rPr>
          <w:rStyle w:val="13"/>
          <w:rFonts w:hint="default" w:ascii="方正楷体_GBK" w:hAnsi="方正楷体_GBK" w:eastAsia="方正楷体_GBK" w:cs="方正楷体_GBK"/>
          <w:b/>
          <w:bCs w:val="0"/>
          <w:i w:val="0"/>
          <w:caps w:val="0"/>
          <w:spacing w:val="6"/>
          <w:w w:val="100"/>
          <w:sz w:val="32"/>
          <w:szCs w:val="32"/>
          <w:lang w:val="en-US" w:eastAsia="zh-CN" w:bidi="ar-SA"/>
        </w:rPr>
        <w:t>项目绩效情况</w:t>
      </w:r>
      <w:bookmarkEnd w:id="16"/>
    </w:p>
    <w:p w14:paraId="2C6586B3">
      <w:pPr>
        <w:keepNext w:val="0"/>
        <w:keepLines w:val="0"/>
        <w:widowControl/>
        <w:suppressLineNumbers w:val="0"/>
        <w:ind w:firstLine="640" w:firstLineChars="200"/>
        <w:jc w:val="left"/>
        <w:rPr>
          <w:rFonts w:hint="default" w:ascii="Times New Roman" w:hAnsi="Times New Roman" w:eastAsia="仿宋_GB2312" w:cs="Times New Roman"/>
          <w:b w:val="0"/>
          <w:bCs/>
          <w:color w:val="auto"/>
          <w:kern w:val="0"/>
          <w:sz w:val="32"/>
          <w:szCs w:val="32"/>
          <w:highlight w:val="none"/>
          <w:lang w:val="en-US" w:eastAsia="zh-CN" w:bidi="ar"/>
        </w:rPr>
      </w:pPr>
      <w:r>
        <w:rPr>
          <w:rFonts w:hint="default" w:ascii="Times New Roman" w:hAnsi="Times New Roman" w:eastAsia="仿宋_GB2312" w:cs="Times New Roman"/>
          <w:b w:val="0"/>
          <w:bCs/>
          <w:color w:val="auto"/>
          <w:kern w:val="0"/>
          <w:sz w:val="32"/>
          <w:szCs w:val="32"/>
          <w:highlight w:val="none"/>
          <w:lang w:val="en-US" w:eastAsia="zh-CN" w:bidi="ar"/>
        </w:rPr>
        <w:t>2024年12月25日完成支付140.97万元，用于沙湾市主干道氛围营造及活动举办资金使用符合项目预算安排，支付流程规范，未出现违规使用情况，保障了项目各环节的顺利推进。在增强本地文化素养、提高群众精神文化需求和提升群众幸福指数等方面均达到了预期效果，项目绩效良好</w:t>
      </w:r>
      <w:r>
        <w:rPr>
          <w:rFonts w:hint="eastAsia" w:ascii="Times New Roman" w:hAnsi="Times New Roman" w:eastAsia="仿宋_GB2312" w:cs="Times New Roman"/>
          <w:b w:val="0"/>
          <w:bCs/>
          <w:color w:val="auto"/>
          <w:kern w:val="0"/>
          <w:sz w:val="32"/>
          <w:szCs w:val="32"/>
          <w:highlight w:val="none"/>
          <w:lang w:val="en-US" w:eastAsia="zh-CN" w:bidi="ar"/>
        </w:rPr>
        <w:t>。</w:t>
      </w:r>
    </w:p>
    <w:p w14:paraId="56BD81BB">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rightChars="0" w:firstLine="664" w:firstLineChars="200"/>
        <w:jc w:val="both"/>
        <w:textAlignment w:val="auto"/>
        <w:outlineLvl w:val="0"/>
        <w:rPr>
          <w:rFonts w:hint="default" w:ascii="方正黑体_GBK" w:hAnsi="方正黑体_GBK" w:eastAsia="方正黑体_GBK" w:cs="方正黑体_GBK"/>
          <w:b w:val="0"/>
          <w:bCs w:val="0"/>
          <w:i w:val="0"/>
          <w:caps w:val="0"/>
          <w:spacing w:val="6"/>
          <w:w w:val="100"/>
          <w:kern w:val="2"/>
          <w:sz w:val="32"/>
          <w:szCs w:val="32"/>
          <w:u w:val="none"/>
          <w:shd w:val="clear"/>
          <w:lang w:val="en-US" w:eastAsia="zh-CN" w:bidi="ar-SA"/>
        </w:rPr>
      </w:pPr>
      <w:bookmarkStart w:id="17" w:name="_Toc20384"/>
      <w:r>
        <w:rPr>
          <w:rFonts w:hint="default" w:ascii="方正黑体_GBK" w:hAnsi="方正黑体_GBK" w:eastAsia="方正黑体_GBK" w:cs="方正黑体_GBK"/>
          <w:b w:val="0"/>
          <w:bCs w:val="0"/>
          <w:i w:val="0"/>
          <w:caps w:val="0"/>
          <w:spacing w:val="6"/>
          <w:w w:val="100"/>
          <w:kern w:val="2"/>
          <w:sz w:val="32"/>
          <w:szCs w:val="32"/>
          <w:u w:val="none"/>
          <w:shd w:val="clear"/>
          <w:lang w:val="en-US" w:eastAsia="zh-CN" w:bidi="ar-SA"/>
        </w:rPr>
        <w:t>三、经验、问题和建议</w:t>
      </w:r>
      <w:bookmarkEnd w:id="17"/>
    </w:p>
    <w:p w14:paraId="0EA77BD8">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rightChars="0" w:firstLine="664" w:firstLineChars="200"/>
        <w:jc w:val="both"/>
        <w:textAlignment w:val="auto"/>
        <w:outlineLvl w:val="1"/>
        <w:rPr>
          <w:rStyle w:val="13"/>
          <w:rFonts w:hint="default" w:ascii="方正楷体_GBK" w:hAnsi="方正楷体_GBK" w:eastAsia="方正楷体_GBK" w:cs="方正楷体_GBK"/>
          <w:b/>
          <w:bCs w:val="0"/>
          <w:i w:val="0"/>
          <w:caps w:val="0"/>
          <w:spacing w:val="6"/>
          <w:w w:val="100"/>
          <w:sz w:val="32"/>
          <w:szCs w:val="32"/>
          <w:u w:val="none"/>
          <w:shd w:val="clear"/>
          <w:lang w:val="en-US" w:eastAsia="zh-CN" w:bidi="ar-SA"/>
        </w:rPr>
      </w:pPr>
      <w:bookmarkStart w:id="18" w:name="_Toc9799"/>
      <w:r>
        <w:rPr>
          <w:rStyle w:val="13"/>
          <w:rFonts w:hint="default" w:ascii="方正楷体_GBK" w:hAnsi="方正楷体_GBK" w:eastAsia="方正楷体_GBK" w:cs="方正楷体_GBK"/>
          <w:b/>
          <w:bCs w:val="0"/>
          <w:i w:val="0"/>
          <w:caps w:val="0"/>
          <w:spacing w:val="6"/>
          <w:w w:val="100"/>
          <w:sz w:val="32"/>
          <w:szCs w:val="32"/>
          <w:u w:val="none"/>
          <w:shd w:val="clear"/>
          <w:lang w:val="en-US" w:eastAsia="zh-CN" w:bidi="ar-SA"/>
        </w:rPr>
        <w:t>（一）主要经验及做法</w:t>
      </w:r>
      <w:bookmarkEnd w:id="18"/>
    </w:p>
    <w:p w14:paraId="56FEC245">
      <w:pPr>
        <w:keepNext w:val="0"/>
        <w:keepLines w:val="0"/>
        <w:widowControl/>
        <w:suppressLineNumbers w:val="0"/>
        <w:ind w:firstLine="640" w:firstLineChars="200"/>
        <w:jc w:val="left"/>
        <w:rPr>
          <w:rFonts w:hint="eastAsia" w:ascii="Times New Roman" w:hAnsi="Times New Roman" w:eastAsia="仿宋_GB2312" w:cs="Times New Roman"/>
          <w:b w:val="0"/>
          <w:bCs/>
          <w:color w:val="auto"/>
          <w:kern w:val="0"/>
          <w:sz w:val="32"/>
          <w:szCs w:val="32"/>
          <w:highlight w:val="none"/>
          <w:lang w:val="en-US" w:eastAsia="zh-CN" w:bidi="ar"/>
        </w:rPr>
      </w:pPr>
      <w:r>
        <w:rPr>
          <w:rFonts w:hint="eastAsia" w:ascii="Times New Roman" w:hAnsi="Times New Roman" w:eastAsia="仿宋_GB2312" w:cs="Times New Roman"/>
          <w:b w:val="0"/>
          <w:bCs/>
          <w:color w:val="auto"/>
          <w:kern w:val="0"/>
          <w:sz w:val="32"/>
          <w:szCs w:val="32"/>
          <w:highlight w:val="none"/>
          <w:lang w:val="en-US" w:eastAsia="zh-CN" w:bidi="ar"/>
        </w:rPr>
        <w:t xml:space="preserve">1.科学统筹项目预算安排工作。严格依据年度工作规划，坚持提前谋划、科学测算，切实规范操作流程，从严把控支出范围，着力降低运行成本，全面提升工作效能。  </w:t>
      </w:r>
    </w:p>
    <w:p w14:paraId="1BB95F50">
      <w:pPr>
        <w:keepNext w:val="0"/>
        <w:keepLines w:val="0"/>
        <w:widowControl/>
        <w:suppressLineNumbers w:val="0"/>
        <w:ind w:firstLine="640" w:firstLineChars="200"/>
        <w:jc w:val="left"/>
        <w:rPr>
          <w:rFonts w:hint="default" w:ascii="Times New Roman" w:hAnsi="Times New Roman" w:eastAsia="仿宋_GB2312" w:cs="Times New Roman"/>
          <w:b w:val="0"/>
          <w:bCs/>
          <w:color w:val="auto"/>
          <w:kern w:val="0"/>
          <w:sz w:val="32"/>
          <w:szCs w:val="32"/>
          <w:highlight w:val="none"/>
          <w:lang w:val="en-US" w:eastAsia="zh-CN" w:bidi="ar"/>
        </w:rPr>
      </w:pPr>
      <w:r>
        <w:rPr>
          <w:rFonts w:hint="eastAsia" w:ascii="Times New Roman" w:hAnsi="Times New Roman" w:eastAsia="仿宋_GB2312" w:cs="Times New Roman"/>
          <w:b w:val="0"/>
          <w:bCs/>
          <w:color w:val="auto"/>
          <w:kern w:val="0"/>
          <w:sz w:val="32"/>
          <w:szCs w:val="32"/>
          <w:highlight w:val="none"/>
          <w:lang w:val="en-US" w:eastAsia="zh-CN" w:bidi="ar"/>
        </w:rPr>
        <w:t>2.强化监督检查机制建设。通过深入开展专项督导，全面掌握各单位资金使用及配套落实情况，进一步健全专项资金管理制度，确保资金使用规范有序、高效精准。</w:t>
      </w:r>
    </w:p>
    <w:p w14:paraId="7CA8C6D4">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rightChars="0" w:firstLine="664" w:firstLineChars="200"/>
        <w:jc w:val="both"/>
        <w:textAlignment w:val="auto"/>
        <w:outlineLvl w:val="1"/>
        <w:rPr>
          <w:rStyle w:val="13"/>
          <w:rFonts w:hint="default" w:ascii="方正楷体_GBK" w:hAnsi="方正楷体_GBK" w:eastAsia="方正楷体_GBK" w:cs="方正楷体_GBK"/>
          <w:b/>
          <w:bCs w:val="0"/>
          <w:i w:val="0"/>
          <w:caps w:val="0"/>
          <w:spacing w:val="6"/>
          <w:w w:val="100"/>
          <w:sz w:val="32"/>
          <w:szCs w:val="32"/>
          <w:u w:val="none"/>
          <w:shd w:val="clear"/>
          <w:lang w:val="en-US" w:eastAsia="zh-CN" w:bidi="ar-SA"/>
        </w:rPr>
      </w:pPr>
      <w:bookmarkStart w:id="19" w:name="_Toc12494"/>
      <w:r>
        <w:rPr>
          <w:rStyle w:val="13"/>
          <w:rFonts w:hint="default" w:ascii="方正楷体_GBK" w:hAnsi="方正楷体_GBK" w:eastAsia="方正楷体_GBK" w:cs="方正楷体_GBK"/>
          <w:b/>
          <w:bCs w:val="0"/>
          <w:i w:val="0"/>
          <w:caps w:val="0"/>
          <w:spacing w:val="6"/>
          <w:w w:val="100"/>
          <w:sz w:val="32"/>
          <w:szCs w:val="32"/>
          <w:u w:val="none"/>
          <w:shd w:val="clear"/>
          <w:lang w:val="en-US" w:eastAsia="zh-CN" w:bidi="ar-SA"/>
        </w:rPr>
        <w:t>（二）存在问题与不足</w:t>
      </w:r>
      <w:bookmarkEnd w:id="19"/>
    </w:p>
    <w:p w14:paraId="2C756A61">
      <w:pPr>
        <w:keepNext w:val="0"/>
        <w:keepLines w:val="0"/>
        <w:widowControl/>
        <w:suppressLineNumbers w:val="0"/>
        <w:ind w:firstLine="640" w:firstLineChars="200"/>
        <w:jc w:val="left"/>
        <w:rPr>
          <w:rFonts w:hint="eastAsia" w:ascii="Times New Roman" w:hAnsi="Times New Roman" w:eastAsia="仿宋_GB2312" w:cs="Times New Roman"/>
          <w:b w:val="0"/>
          <w:bCs/>
          <w:color w:val="auto"/>
          <w:kern w:val="0"/>
          <w:sz w:val="32"/>
          <w:szCs w:val="32"/>
          <w:highlight w:val="none"/>
          <w:lang w:val="en-US" w:eastAsia="zh-CN" w:bidi="ar"/>
        </w:rPr>
        <w:sectPr>
          <w:footerReference r:id="rId7" w:type="default"/>
          <w:pgSz w:w="11906" w:h="16838"/>
          <w:pgMar w:top="1440" w:right="1800" w:bottom="1440" w:left="1800" w:header="851" w:footer="992" w:gutter="0"/>
          <w:pgNumType w:fmt="decimal"/>
          <w:cols w:space="425" w:num="1"/>
          <w:docGrid w:type="lines" w:linePitch="312" w:charSpace="0"/>
        </w:sectPr>
      </w:pPr>
    </w:p>
    <w:p w14:paraId="11F5BFA0">
      <w:pPr>
        <w:keepNext w:val="0"/>
        <w:keepLines w:val="0"/>
        <w:widowControl/>
        <w:suppressLineNumbers w:val="0"/>
        <w:ind w:firstLine="640" w:firstLineChars="200"/>
        <w:jc w:val="left"/>
        <w:rPr>
          <w:rFonts w:hint="default" w:ascii="Times New Roman" w:hAnsi="Times New Roman" w:eastAsia="仿宋_GB2312" w:cs="Times New Roman"/>
          <w:b w:val="0"/>
          <w:bCs/>
          <w:color w:val="auto"/>
          <w:kern w:val="0"/>
          <w:sz w:val="32"/>
          <w:szCs w:val="32"/>
          <w:highlight w:val="none"/>
          <w:lang w:val="en-US" w:eastAsia="zh-CN" w:bidi="ar"/>
        </w:rPr>
      </w:pPr>
      <w:r>
        <w:rPr>
          <w:rFonts w:hint="eastAsia" w:ascii="Times New Roman" w:hAnsi="Times New Roman" w:eastAsia="仿宋_GB2312" w:cs="Times New Roman"/>
          <w:b w:val="0"/>
          <w:bCs/>
          <w:color w:val="auto"/>
          <w:kern w:val="0"/>
          <w:sz w:val="32"/>
          <w:szCs w:val="32"/>
          <w:highlight w:val="none"/>
          <w:lang w:val="en-US" w:eastAsia="zh-CN" w:bidi="ar"/>
        </w:rPr>
        <w:t xml:space="preserve"> 1.预算绩效目标及绩效指标填报工作质量需进一步提高，绩效目标量化水平有待提升，绩效目标编制工作存在不完整的情况，绩效指标设置科学性不足，部分绩效指标填报质量尚需持续改进。</w:t>
      </w:r>
    </w:p>
    <w:p w14:paraId="0921BD94">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rightChars="0" w:firstLine="664" w:firstLineChars="200"/>
        <w:jc w:val="both"/>
        <w:textAlignment w:val="auto"/>
        <w:outlineLvl w:val="1"/>
        <w:rPr>
          <w:rStyle w:val="13"/>
          <w:rFonts w:hint="default" w:ascii="方正楷体_GBK" w:hAnsi="方正楷体_GBK" w:eastAsia="方正楷体_GBK" w:cs="方正楷体_GBK"/>
          <w:b/>
          <w:bCs w:val="0"/>
          <w:i w:val="0"/>
          <w:caps w:val="0"/>
          <w:spacing w:val="6"/>
          <w:w w:val="100"/>
          <w:sz w:val="32"/>
          <w:szCs w:val="32"/>
          <w:u w:val="none"/>
          <w:shd w:val="clear"/>
          <w:lang w:val="en-US" w:eastAsia="zh-CN" w:bidi="ar-SA"/>
        </w:rPr>
      </w:pPr>
      <w:bookmarkStart w:id="20" w:name="_Toc32689"/>
      <w:r>
        <w:rPr>
          <w:rStyle w:val="13"/>
          <w:rFonts w:hint="default" w:ascii="方正楷体_GBK" w:hAnsi="方正楷体_GBK" w:eastAsia="方正楷体_GBK" w:cs="方正楷体_GBK"/>
          <w:b/>
          <w:bCs w:val="0"/>
          <w:i w:val="0"/>
          <w:caps w:val="0"/>
          <w:spacing w:val="6"/>
          <w:w w:val="100"/>
          <w:sz w:val="32"/>
          <w:szCs w:val="32"/>
          <w:u w:val="none"/>
          <w:shd w:val="clear"/>
          <w:lang w:val="en-US" w:eastAsia="zh-CN" w:bidi="ar-SA"/>
        </w:rPr>
        <w:t>（三）建议和改进措施</w:t>
      </w:r>
      <w:bookmarkEnd w:id="20"/>
    </w:p>
    <w:p w14:paraId="22A5ED21">
      <w:pPr>
        <w:keepNext w:val="0"/>
        <w:keepLines w:val="0"/>
        <w:widowControl/>
        <w:suppressLineNumbers w:val="0"/>
        <w:ind w:firstLine="640" w:firstLineChars="200"/>
        <w:jc w:val="left"/>
        <w:rPr>
          <w:rFonts w:hint="eastAsia" w:ascii="Times New Roman" w:hAnsi="Times New Roman" w:eastAsia="仿宋_GB2312" w:cs="Times New Roman"/>
          <w:b w:val="0"/>
          <w:bCs/>
          <w:color w:val="auto"/>
          <w:kern w:val="0"/>
          <w:sz w:val="32"/>
          <w:szCs w:val="32"/>
          <w:highlight w:val="none"/>
          <w:lang w:val="en-US" w:eastAsia="zh-CN" w:bidi="ar"/>
        </w:rPr>
      </w:pPr>
      <w:r>
        <w:rPr>
          <w:rFonts w:hint="eastAsia" w:ascii="Times New Roman" w:hAnsi="Times New Roman" w:eastAsia="仿宋_GB2312" w:cs="Times New Roman"/>
          <w:b w:val="0"/>
          <w:bCs/>
          <w:color w:val="auto"/>
          <w:kern w:val="0"/>
          <w:sz w:val="32"/>
          <w:szCs w:val="32"/>
          <w:highlight w:val="none"/>
          <w:lang w:val="en-US" w:eastAsia="zh-CN" w:bidi="ar"/>
        </w:rPr>
        <w:t>1</w:t>
      </w:r>
      <w:r>
        <w:rPr>
          <w:rFonts w:hint="default" w:ascii="Times New Roman" w:hAnsi="Times New Roman" w:eastAsia="仿宋_GB2312" w:cs="Times New Roman"/>
          <w:b w:val="0"/>
          <w:bCs/>
          <w:color w:val="auto"/>
          <w:kern w:val="0"/>
          <w:sz w:val="32"/>
          <w:szCs w:val="32"/>
          <w:highlight w:val="none"/>
          <w:lang w:val="en-US" w:eastAsia="zh-CN" w:bidi="ar"/>
        </w:rPr>
        <w:t>.</w:t>
      </w:r>
      <w:r>
        <w:rPr>
          <w:rFonts w:hint="eastAsia" w:ascii="Times New Roman" w:hAnsi="Times New Roman" w:eastAsia="仿宋_GB2312" w:cs="Times New Roman"/>
          <w:b w:val="0"/>
          <w:bCs/>
          <w:color w:val="auto"/>
          <w:kern w:val="0"/>
          <w:sz w:val="32"/>
          <w:szCs w:val="32"/>
          <w:highlight w:val="none"/>
          <w:lang w:val="en-US" w:eastAsia="zh-CN" w:bidi="ar"/>
        </w:rPr>
        <w:t xml:space="preserve">加强绩效目标基础管理工作。建议部门建立完善的绩效目标审核机制，每年预算申报前按照财政预算编制要求对 </w:t>
      </w:r>
    </w:p>
    <w:p w14:paraId="3274E262">
      <w:pPr>
        <w:keepNext w:val="0"/>
        <w:keepLines w:val="0"/>
        <w:widowControl/>
        <w:suppressLineNumbers w:val="0"/>
        <w:jc w:val="left"/>
        <w:rPr>
          <w:rFonts w:hint="eastAsia" w:ascii="Times New Roman" w:hAnsi="Times New Roman" w:eastAsia="仿宋_GB2312" w:cs="Times New Roman"/>
          <w:b w:val="0"/>
          <w:bCs/>
          <w:color w:val="auto"/>
          <w:kern w:val="0"/>
          <w:sz w:val="32"/>
          <w:szCs w:val="32"/>
          <w:highlight w:val="none"/>
          <w:lang w:val="en-US" w:eastAsia="zh-CN" w:bidi="ar"/>
        </w:rPr>
      </w:pPr>
      <w:r>
        <w:rPr>
          <w:rFonts w:hint="eastAsia" w:ascii="Times New Roman" w:hAnsi="Times New Roman" w:eastAsia="仿宋_GB2312" w:cs="Times New Roman"/>
          <w:b w:val="0"/>
          <w:bCs/>
          <w:color w:val="auto"/>
          <w:kern w:val="0"/>
          <w:sz w:val="32"/>
          <w:szCs w:val="32"/>
          <w:highlight w:val="none"/>
          <w:lang w:val="en-US" w:eastAsia="zh-CN" w:bidi="ar"/>
        </w:rPr>
        <w:t>制定的绩效目标进行审核，对于绩效目标不符合要求的及时修改、完善，并将绩效目标作为部门项目遴选排序、安排部门预算申报资金的重要依据。</w:t>
      </w:r>
    </w:p>
    <w:p w14:paraId="4DB3358E">
      <w:pPr>
        <w:keepNext w:val="0"/>
        <w:keepLines w:val="0"/>
        <w:widowControl/>
        <w:numPr>
          <w:numId w:val="0"/>
        </w:numPr>
        <w:suppressLineNumbers w:val="0"/>
        <w:jc w:val="left"/>
        <w:rPr>
          <w:rFonts w:hint="default" w:ascii="Times New Roman" w:hAnsi="Times New Roman" w:eastAsia="黑体" w:cs="Times New Roman"/>
          <w:b/>
          <w:sz w:val="32"/>
          <w:szCs w:val="32"/>
          <w:highlight w:val="none"/>
        </w:rPr>
        <w:sectPr>
          <w:footerReference r:id="rId8" w:type="default"/>
          <w:pgSz w:w="11906" w:h="16838"/>
          <w:pgMar w:top="1440" w:right="1800" w:bottom="1440" w:left="1800" w:header="851" w:footer="992" w:gutter="0"/>
          <w:pgNumType w:fmt="decimal"/>
          <w:cols w:space="425" w:num="1"/>
          <w:docGrid w:type="lines" w:linePitch="312" w:charSpace="0"/>
        </w:sectPr>
      </w:pPr>
      <w:bookmarkStart w:id="21" w:name="_Toc14656"/>
      <w:bookmarkStart w:id="22" w:name="_Toc28067"/>
      <w:bookmarkStart w:id="23" w:name="_Toc17295"/>
      <w:bookmarkStart w:id="24" w:name="_Toc3194"/>
      <w:bookmarkStart w:id="25" w:name="_Toc31778"/>
      <w:bookmarkStart w:id="26" w:name="_Toc9723"/>
      <w:bookmarkStart w:id="27" w:name="_Toc29211"/>
      <w:bookmarkStart w:id="28" w:name="_Toc12311"/>
      <w:bookmarkStart w:id="29" w:name="_Toc16498"/>
      <w:bookmarkStart w:id="30" w:name="_Toc19336"/>
      <w:r>
        <w:rPr>
          <w:rFonts w:hint="default" w:ascii="Times New Roman" w:hAnsi="Times New Roman" w:eastAsia="黑体" w:cs="Times New Roman"/>
          <w:b/>
          <w:sz w:val="32"/>
          <w:szCs w:val="32"/>
          <w:highlight w:val="none"/>
        </w:rPr>
        <w:br w:type="textWrapping"/>
      </w:r>
      <w:r>
        <w:rPr>
          <w:rFonts w:hint="default" w:ascii="Times New Roman" w:hAnsi="Times New Roman" w:eastAsia="黑体" w:cs="Times New Roman"/>
          <w:b/>
          <w:sz w:val="32"/>
          <w:szCs w:val="32"/>
          <w:highlight w:val="none"/>
        </w:rPr>
        <w:br w:type="textWrapping"/>
      </w:r>
      <w:r>
        <w:rPr>
          <w:rFonts w:hint="default" w:ascii="Times New Roman" w:hAnsi="Times New Roman" w:eastAsia="黑体" w:cs="Times New Roman"/>
          <w:b/>
          <w:sz w:val="32"/>
          <w:szCs w:val="32"/>
          <w:highlight w:val="none"/>
        </w:rPr>
        <w:br w:type="textWrapping"/>
      </w:r>
      <w:r>
        <w:rPr>
          <w:rFonts w:hint="default" w:ascii="Times New Roman" w:hAnsi="Times New Roman" w:eastAsia="黑体" w:cs="Times New Roman"/>
          <w:b/>
          <w:sz w:val="32"/>
          <w:szCs w:val="32"/>
          <w:highlight w:val="none"/>
        </w:rPr>
        <w:br w:type="textWrapping"/>
      </w:r>
      <w:r>
        <w:rPr>
          <w:rFonts w:hint="default" w:ascii="Times New Roman" w:hAnsi="Times New Roman" w:eastAsia="黑体" w:cs="Times New Roman"/>
          <w:b/>
          <w:sz w:val="32"/>
          <w:szCs w:val="32"/>
          <w:highlight w:val="none"/>
        </w:rPr>
        <w:br w:type="textWrapping"/>
      </w:r>
      <w:r>
        <w:rPr>
          <w:rFonts w:hint="default" w:ascii="Times New Roman" w:hAnsi="Times New Roman" w:eastAsia="黑体" w:cs="Times New Roman"/>
          <w:b/>
          <w:sz w:val="32"/>
          <w:szCs w:val="32"/>
          <w:highlight w:val="none"/>
        </w:rPr>
        <w:br w:type="textWrapping"/>
      </w:r>
      <w:r>
        <w:rPr>
          <w:rFonts w:hint="default" w:ascii="Times New Roman" w:hAnsi="Times New Roman" w:eastAsia="黑体" w:cs="Times New Roman"/>
          <w:b/>
          <w:sz w:val="32"/>
          <w:szCs w:val="32"/>
          <w:highlight w:val="none"/>
        </w:rPr>
        <w:br w:type="textWrapping"/>
      </w:r>
      <w:r>
        <w:rPr>
          <w:rFonts w:hint="default" w:ascii="Times New Roman" w:hAnsi="Times New Roman" w:eastAsia="黑体" w:cs="Times New Roman"/>
          <w:b/>
          <w:sz w:val="32"/>
          <w:szCs w:val="32"/>
          <w:highlight w:val="none"/>
        </w:rPr>
        <w:br w:type="textWrapping"/>
      </w:r>
      <w:r>
        <w:rPr>
          <w:rFonts w:hint="default" w:ascii="Times New Roman" w:hAnsi="Times New Roman" w:eastAsia="黑体" w:cs="Times New Roman"/>
          <w:b/>
          <w:sz w:val="32"/>
          <w:szCs w:val="32"/>
          <w:highlight w:val="none"/>
        </w:rPr>
        <w:br w:type="textWrapping"/>
      </w:r>
      <w:r>
        <w:rPr>
          <w:rFonts w:hint="default" w:ascii="Times New Roman" w:hAnsi="Times New Roman" w:eastAsia="黑体" w:cs="Times New Roman"/>
          <w:b/>
          <w:sz w:val="32"/>
          <w:szCs w:val="32"/>
          <w:highlight w:val="none"/>
        </w:rPr>
        <w:br w:type="textWrapping"/>
      </w:r>
    </w:p>
    <w:p w14:paraId="6755C36B">
      <w:pPr>
        <w:keepNext w:val="0"/>
        <w:keepLines w:val="0"/>
        <w:widowControl/>
        <w:numPr>
          <w:numId w:val="0"/>
        </w:numPr>
        <w:suppressLineNumbers w:val="0"/>
        <w:jc w:val="left"/>
        <w:rPr>
          <w:rFonts w:hint="default" w:ascii="Times New Roman" w:hAnsi="Times New Roman" w:eastAsia="仿宋_GB2312" w:cs="Times New Roman"/>
          <w:b w:val="0"/>
          <w:bCs/>
          <w:color w:val="auto"/>
          <w:kern w:val="0"/>
          <w:sz w:val="32"/>
          <w:szCs w:val="32"/>
          <w:highlight w:val="none"/>
          <w:lang w:val="en-US" w:eastAsia="zh-CN"/>
        </w:rPr>
      </w:pPr>
      <w:r>
        <w:rPr>
          <w:rFonts w:hint="default" w:ascii="Times New Roman" w:hAnsi="Times New Roman" w:eastAsia="黑体" w:cs="Times New Roman"/>
          <w:b/>
          <w:sz w:val="32"/>
          <w:szCs w:val="32"/>
          <w:highlight w:val="none"/>
        </w:rPr>
        <w:br w:type="textWrapping"/>
      </w:r>
      <w:r>
        <w:rPr>
          <w:rFonts w:hint="default" w:ascii="Times New Roman" w:hAnsi="Times New Roman" w:eastAsia="黑体" w:cs="Times New Roman"/>
          <w:b/>
          <w:sz w:val="32"/>
          <w:szCs w:val="32"/>
          <w:highlight w:val="none"/>
        </w:rPr>
        <w:br w:type="textWrapping"/>
      </w:r>
      <w:r>
        <w:rPr>
          <w:rFonts w:hint="default" w:ascii="Times New Roman" w:hAnsi="Times New Roman" w:eastAsia="黑体" w:cs="Times New Roman"/>
          <w:b/>
          <w:sz w:val="32"/>
          <w:szCs w:val="32"/>
          <w:highlight w:val="none"/>
        </w:rPr>
        <w:t>附件1</w:t>
      </w:r>
      <w:r>
        <w:rPr>
          <w:rFonts w:hint="default" w:ascii="Times New Roman" w:hAnsi="Times New Roman" w:eastAsia="黑体" w:cs="Times New Roman"/>
          <w:b/>
          <w:sz w:val="32"/>
          <w:szCs w:val="32"/>
          <w:highlight w:val="none"/>
          <w:lang w:val="en-US" w:eastAsia="zh-CN"/>
        </w:rPr>
        <w:t xml:space="preserve"> </w:t>
      </w:r>
      <w:bookmarkEnd w:id="21"/>
      <w:bookmarkEnd w:id="22"/>
      <w:bookmarkEnd w:id="23"/>
      <w:bookmarkEnd w:id="24"/>
      <w:bookmarkEnd w:id="25"/>
      <w:bookmarkEnd w:id="26"/>
      <w:bookmarkEnd w:id="27"/>
      <w:r>
        <w:rPr>
          <w:rFonts w:hint="eastAsia" w:ascii="Times New Roman" w:hAnsi="Times New Roman" w:eastAsia="黑体" w:cs="Times New Roman"/>
          <w:b/>
          <w:sz w:val="32"/>
          <w:szCs w:val="32"/>
          <w:highlight w:val="none"/>
          <w:lang w:val="en-US" w:eastAsia="zh-CN"/>
        </w:rPr>
        <w:t>评价指标体系</w:t>
      </w:r>
      <w:bookmarkEnd w:id="28"/>
      <w:bookmarkEnd w:id="29"/>
      <w:bookmarkEnd w:id="30"/>
    </w:p>
    <w:tbl>
      <w:tblPr>
        <w:tblStyle w:val="11"/>
        <w:tblW w:w="15838" w:type="dxa"/>
        <w:jc w:val="center"/>
        <w:tblLayout w:type="autofit"/>
        <w:tblCellMar>
          <w:top w:w="40" w:type="dxa"/>
          <w:left w:w="64" w:type="dxa"/>
          <w:bottom w:w="40" w:type="dxa"/>
          <w:right w:w="64" w:type="dxa"/>
        </w:tblCellMar>
      </w:tblPr>
      <w:tblGrid>
        <w:gridCol w:w="888"/>
        <w:gridCol w:w="899"/>
        <w:gridCol w:w="1425"/>
        <w:gridCol w:w="678"/>
        <w:gridCol w:w="1998"/>
        <w:gridCol w:w="909"/>
        <w:gridCol w:w="1118"/>
        <w:gridCol w:w="2983"/>
        <w:gridCol w:w="3598"/>
        <w:gridCol w:w="688"/>
        <w:gridCol w:w="654"/>
      </w:tblGrid>
      <w:tr w14:paraId="14086EAA">
        <w:tblPrEx>
          <w:tblCellMar>
            <w:top w:w="40" w:type="dxa"/>
            <w:left w:w="64" w:type="dxa"/>
            <w:bottom w:w="40" w:type="dxa"/>
            <w:right w:w="64" w:type="dxa"/>
          </w:tblCellMar>
        </w:tblPrEx>
        <w:trPr>
          <w:trHeight w:val="0" w:hRule="atLeast"/>
          <w:jc w:val="center"/>
        </w:trPr>
        <w:tc>
          <w:tcPr>
            <w:tcW w:w="888" w:type="dxa"/>
            <w:tcBorders>
              <w:top w:val="single" w:color="000000" w:sz="4" w:space="0"/>
              <w:left w:val="single" w:color="000000" w:sz="4" w:space="0"/>
              <w:bottom w:val="single" w:color="auto" w:sz="4" w:space="0"/>
              <w:right w:val="single" w:color="000000" w:sz="4" w:space="0"/>
            </w:tcBorders>
            <w:shd w:val="clear" w:color="auto" w:fill="BEBEBE"/>
            <w:noWrap w:val="0"/>
            <w:vAlign w:val="center"/>
          </w:tcPr>
          <w:p w14:paraId="5A7F50E0">
            <w:pPr>
              <w:widowControl/>
              <w:autoSpaceDE w:val="0"/>
              <w:snapToGrid w:val="0"/>
              <w:jc w:val="center"/>
              <w:textAlignment w:val="center"/>
              <w:rPr>
                <w:rFonts w:hint="eastAsia" w:ascii="Times New Roman" w:hAnsi="Times New Roman" w:eastAsia="仿宋_GB2312" w:cs="Times New Roman"/>
                <w:b/>
                <w:color w:val="auto"/>
                <w:sz w:val="22"/>
                <w:szCs w:val="22"/>
                <w:highlight w:val="none"/>
                <w:lang w:eastAsia="zh-CN"/>
              </w:rPr>
            </w:pPr>
            <w:r>
              <w:rPr>
                <w:rFonts w:hint="eastAsia" w:ascii="Times New Roman" w:hAnsi="Times New Roman" w:eastAsia="仿宋_GB2312" w:cs="Times New Roman"/>
                <w:b/>
                <w:color w:val="auto"/>
                <w:sz w:val="22"/>
                <w:szCs w:val="22"/>
                <w:highlight w:val="none"/>
                <w:lang w:eastAsia="zh-CN"/>
              </w:rPr>
              <w:t>一级指标</w:t>
            </w:r>
          </w:p>
        </w:tc>
        <w:tc>
          <w:tcPr>
            <w:tcW w:w="899" w:type="dxa"/>
            <w:tcBorders>
              <w:top w:val="single" w:color="000000" w:sz="4" w:space="0"/>
              <w:left w:val="nil"/>
              <w:bottom w:val="single" w:color="auto" w:sz="4" w:space="0"/>
              <w:right w:val="single" w:color="000000" w:sz="4" w:space="0"/>
            </w:tcBorders>
            <w:shd w:val="clear" w:color="auto" w:fill="BEBEBE"/>
            <w:noWrap w:val="0"/>
            <w:vAlign w:val="center"/>
          </w:tcPr>
          <w:p w14:paraId="25F959F8">
            <w:pPr>
              <w:widowControl/>
              <w:autoSpaceDE w:val="0"/>
              <w:snapToGrid w:val="0"/>
              <w:jc w:val="center"/>
              <w:textAlignment w:val="center"/>
              <w:rPr>
                <w:rFonts w:hint="eastAsia" w:ascii="Times New Roman" w:hAnsi="Times New Roman" w:eastAsia="仿宋_GB2312" w:cs="Times New Roman"/>
                <w:b/>
                <w:color w:val="auto"/>
                <w:sz w:val="22"/>
                <w:szCs w:val="22"/>
                <w:highlight w:val="none"/>
                <w:lang w:eastAsia="zh-CN"/>
              </w:rPr>
            </w:pPr>
            <w:r>
              <w:rPr>
                <w:rFonts w:hint="eastAsia" w:ascii="Times New Roman" w:hAnsi="Times New Roman" w:eastAsia="仿宋_GB2312" w:cs="Times New Roman"/>
                <w:b/>
                <w:color w:val="auto"/>
                <w:sz w:val="22"/>
                <w:szCs w:val="22"/>
                <w:highlight w:val="none"/>
                <w:lang w:eastAsia="zh-CN"/>
              </w:rPr>
              <w:t>二级指标</w:t>
            </w:r>
          </w:p>
        </w:tc>
        <w:tc>
          <w:tcPr>
            <w:tcW w:w="1425" w:type="dxa"/>
            <w:tcBorders>
              <w:top w:val="single" w:color="000000" w:sz="4" w:space="0"/>
              <w:left w:val="nil"/>
              <w:bottom w:val="single" w:color="auto" w:sz="4" w:space="0"/>
              <w:right w:val="single" w:color="000000" w:sz="4" w:space="0"/>
            </w:tcBorders>
            <w:shd w:val="clear" w:color="auto" w:fill="BEBEBE"/>
            <w:noWrap w:val="0"/>
            <w:vAlign w:val="center"/>
          </w:tcPr>
          <w:p w14:paraId="1D9D2CC5">
            <w:pPr>
              <w:widowControl/>
              <w:autoSpaceDE w:val="0"/>
              <w:snapToGrid w:val="0"/>
              <w:jc w:val="center"/>
              <w:textAlignment w:val="center"/>
              <w:rPr>
                <w:rFonts w:hint="eastAsia" w:ascii="Times New Roman" w:hAnsi="Times New Roman" w:eastAsia="仿宋_GB2312" w:cs="Times New Roman"/>
                <w:b/>
                <w:color w:val="auto"/>
                <w:sz w:val="22"/>
                <w:szCs w:val="22"/>
                <w:highlight w:val="none"/>
                <w:lang w:eastAsia="zh-CN"/>
              </w:rPr>
            </w:pPr>
            <w:r>
              <w:rPr>
                <w:rFonts w:hint="eastAsia" w:ascii="Times New Roman" w:hAnsi="Times New Roman" w:eastAsia="仿宋_GB2312" w:cs="Times New Roman"/>
                <w:b/>
                <w:color w:val="auto"/>
                <w:sz w:val="22"/>
                <w:szCs w:val="22"/>
                <w:highlight w:val="none"/>
                <w:lang w:eastAsia="zh-CN"/>
              </w:rPr>
              <w:t>三级指标</w:t>
            </w:r>
          </w:p>
        </w:tc>
        <w:tc>
          <w:tcPr>
            <w:tcW w:w="678" w:type="dxa"/>
            <w:tcBorders>
              <w:top w:val="single" w:color="000000" w:sz="4" w:space="0"/>
              <w:left w:val="nil"/>
              <w:bottom w:val="single" w:color="auto" w:sz="4" w:space="0"/>
              <w:right w:val="single" w:color="000000" w:sz="4" w:space="0"/>
            </w:tcBorders>
            <w:shd w:val="clear" w:color="auto" w:fill="BEBEBE"/>
            <w:noWrap w:val="0"/>
            <w:vAlign w:val="center"/>
          </w:tcPr>
          <w:p w14:paraId="472D5A6A">
            <w:pPr>
              <w:widowControl/>
              <w:autoSpaceDE w:val="0"/>
              <w:snapToGrid w:val="0"/>
              <w:jc w:val="center"/>
              <w:textAlignment w:val="center"/>
              <w:rPr>
                <w:rFonts w:hint="eastAsia" w:ascii="Times New Roman" w:hAnsi="Times New Roman" w:eastAsia="仿宋_GB2312" w:cs="Times New Roman"/>
                <w:b/>
                <w:color w:val="auto"/>
                <w:sz w:val="22"/>
                <w:szCs w:val="22"/>
                <w:highlight w:val="none"/>
                <w:lang w:eastAsia="zh-CN"/>
              </w:rPr>
            </w:pPr>
            <w:r>
              <w:rPr>
                <w:rFonts w:hint="eastAsia" w:ascii="Times New Roman" w:hAnsi="Times New Roman" w:eastAsia="仿宋_GB2312" w:cs="Times New Roman"/>
                <w:b/>
                <w:color w:val="auto"/>
                <w:sz w:val="22"/>
                <w:szCs w:val="22"/>
                <w:highlight w:val="none"/>
                <w:lang w:eastAsia="zh-CN"/>
              </w:rPr>
              <w:t>权重</w:t>
            </w:r>
          </w:p>
        </w:tc>
        <w:tc>
          <w:tcPr>
            <w:tcW w:w="1998" w:type="dxa"/>
            <w:tcBorders>
              <w:top w:val="single" w:color="000000" w:sz="4" w:space="0"/>
              <w:left w:val="nil"/>
              <w:bottom w:val="single" w:color="auto" w:sz="4" w:space="0"/>
              <w:right w:val="single" w:color="000000" w:sz="4" w:space="0"/>
            </w:tcBorders>
            <w:shd w:val="clear" w:color="auto" w:fill="BEBEBE"/>
            <w:noWrap w:val="0"/>
            <w:vAlign w:val="center"/>
          </w:tcPr>
          <w:p w14:paraId="440C8452">
            <w:pPr>
              <w:widowControl/>
              <w:autoSpaceDE w:val="0"/>
              <w:snapToGrid w:val="0"/>
              <w:jc w:val="center"/>
              <w:textAlignment w:val="center"/>
              <w:rPr>
                <w:rFonts w:hint="eastAsia" w:ascii="Times New Roman" w:hAnsi="Times New Roman" w:eastAsia="仿宋_GB2312" w:cs="Times New Roman"/>
                <w:b/>
                <w:color w:val="auto"/>
                <w:sz w:val="22"/>
                <w:szCs w:val="22"/>
                <w:highlight w:val="none"/>
                <w:lang w:eastAsia="zh-CN"/>
              </w:rPr>
            </w:pPr>
            <w:r>
              <w:rPr>
                <w:rFonts w:hint="eastAsia" w:ascii="Times New Roman" w:hAnsi="Times New Roman" w:eastAsia="仿宋_GB2312" w:cs="Times New Roman"/>
                <w:b/>
                <w:color w:val="auto"/>
                <w:sz w:val="22"/>
                <w:szCs w:val="22"/>
                <w:highlight w:val="none"/>
                <w:lang w:eastAsia="zh-CN"/>
              </w:rPr>
              <w:t>指标解释</w:t>
            </w:r>
          </w:p>
        </w:tc>
        <w:tc>
          <w:tcPr>
            <w:tcW w:w="909" w:type="dxa"/>
            <w:tcBorders>
              <w:top w:val="single" w:color="000000" w:sz="4" w:space="0"/>
              <w:left w:val="nil"/>
              <w:bottom w:val="single" w:color="auto" w:sz="4" w:space="0"/>
              <w:right w:val="single" w:color="000000" w:sz="4" w:space="0"/>
            </w:tcBorders>
            <w:shd w:val="clear" w:color="auto" w:fill="BEBEBE"/>
            <w:noWrap w:val="0"/>
            <w:vAlign w:val="center"/>
          </w:tcPr>
          <w:p w14:paraId="272339EA">
            <w:pPr>
              <w:widowControl/>
              <w:autoSpaceDE w:val="0"/>
              <w:snapToGrid w:val="0"/>
              <w:jc w:val="center"/>
              <w:textAlignment w:val="center"/>
              <w:rPr>
                <w:rFonts w:hint="eastAsia" w:ascii="Times New Roman" w:hAnsi="Times New Roman" w:eastAsia="仿宋_GB2312" w:cs="Times New Roman"/>
                <w:b/>
                <w:color w:val="auto"/>
                <w:sz w:val="22"/>
                <w:szCs w:val="22"/>
                <w:highlight w:val="none"/>
                <w:lang w:eastAsia="zh-CN"/>
              </w:rPr>
            </w:pPr>
            <w:r>
              <w:rPr>
                <w:rFonts w:hint="eastAsia" w:ascii="Times New Roman" w:hAnsi="Times New Roman" w:eastAsia="仿宋_GB2312" w:cs="Times New Roman"/>
                <w:b/>
                <w:color w:val="auto"/>
                <w:sz w:val="22"/>
                <w:szCs w:val="22"/>
                <w:highlight w:val="none"/>
                <w:lang w:eastAsia="zh-CN"/>
              </w:rPr>
              <w:t>标杆值</w:t>
            </w:r>
          </w:p>
        </w:tc>
        <w:tc>
          <w:tcPr>
            <w:tcW w:w="1118" w:type="dxa"/>
            <w:tcBorders>
              <w:top w:val="single" w:color="000000" w:sz="4" w:space="0"/>
              <w:left w:val="nil"/>
              <w:bottom w:val="single" w:color="auto" w:sz="4" w:space="0"/>
              <w:right w:val="single" w:color="000000" w:sz="4" w:space="0"/>
            </w:tcBorders>
            <w:shd w:val="clear" w:color="auto" w:fill="BEBEBE"/>
            <w:noWrap w:val="0"/>
            <w:vAlign w:val="center"/>
          </w:tcPr>
          <w:p w14:paraId="2AC3F6DF">
            <w:pPr>
              <w:widowControl/>
              <w:autoSpaceDE w:val="0"/>
              <w:snapToGrid w:val="0"/>
              <w:jc w:val="center"/>
              <w:textAlignment w:val="center"/>
              <w:rPr>
                <w:rFonts w:hint="eastAsia" w:ascii="Times New Roman" w:hAnsi="Times New Roman" w:eastAsia="仿宋_GB2312" w:cs="Times New Roman"/>
                <w:b/>
                <w:color w:val="auto"/>
                <w:sz w:val="22"/>
                <w:szCs w:val="22"/>
                <w:highlight w:val="none"/>
                <w:lang w:eastAsia="zh-CN"/>
              </w:rPr>
            </w:pPr>
            <w:r>
              <w:rPr>
                <w:rFonts w:hint="eastAsia" w:ascii="Times New Roman" w:hAnsi="Times New Roman" w:eastAsia="仿宋_GB2312" w:cs="Times New Roman"/>
                <w:b/>
                <w:color w:val="auto"/>
                <w:sz w:val="22"/>
                <w:szCs w:val="22"/>
                <w:highlight w:val="none"/>
                <w:lang w:eastAsia="zh-CN"/>
              </w:rPr>
              <w:t>评分依据</w:t>
            </w:r>
          </w:p>
        </w:tc>
        <w:tc>
          <w:tcPr>
            <w:tcW w:w="2983" w:type="dxa"/>
            <w:tcBorders>
              <w:top w:val="single" w:color="000000" w:sz="4" w:space="0"/>
              <w:left w:val="nil"/>
              <w:bottom w:val="single" w:color="auto" w:sz="4" w:space="0"/>
              <w:right w:val="single" w:color="000000" w:sz="4" w:space="0"/>
            </w:tcBorders>
            <w:shd w:val="clear" w:color="auto" w:fill="BEBEBE"/>
            <w:noWrap w:val="0"/>
            <w:vAlign w:val="center"/>
          </w:tcPr>
          <w:p w14:paraId="766B1544">
            <w:pPr>
              <w:widowControl/>
              <w:autoSpaceDE w:val="0"/>
              <w:snapToGrid w:val="0"/>
              <w:jc w:val="center"/>
              <w:textAlignment w:val="center"/>
              <w:rPr>
                <w:rFonts w:hint="eastAsia" w:ascii="Times New Roman" w:hAnsi="Times New Roman" w:eastAsia="仿宋_GB2312" w:cs="Times New Roman"/>
                <w:b/>
                <w:color w:val="auto"/>
                <w:sz w:val="22"/>
                <w:szCs w:val="22"/>
                <w:highlight w:val="none"/>
                <w:lang w:eastAsia="zh-CN"/>
              </w:rPr>
            </w:pPr>
            <w:r>
              <w:rPr>
                <w:rFonts w:hint="eastAsia" w:ascii="Times New Roman" w:hAnsi="Times New Roman" w:eastAsia="仿宋_GB2312" w:cs="Times New Roman"/>
                <w:b/>
                <w:color w:val="auto"/>
                <w:sz w:val="22"/>
                <w:szCs w:val="22"/>
                <w:highlight w:val="none"/>
                <w:lang w:eastAsia="zh-CN"/>
              </w:rPr>
              <w:t>评价标准</w:t>
            </w:r>
          </w:p>
        </w:tc>
        <w:tc>
          <w:tcPr>
            <w:tcW w:w="3598" w:type="dxa"/>
            <w:tcBorders>
              <w:top w:val="single" w:color="000000" w:sz="4" w:space="0"/>
              <w:left w:val="nil"/>
              <w:bottom w:val="single" w:color="auto" w:sz="4" w:space="0"/>
              <w:right w:val="single" w:color="000000" w:sz="4" w:space="0"/>
            </w:tcBorders>
            <w:shd w:val="clear" w:color="auto" w:fill="BEBEBE"/>
            <w:noWrap w:val="0"/>
            <w:vAlign w:val="center"/>
          </w:tcPr>
          <w:p w14:paraId="1B3D641D">
            <w:pPr>
              <w:widowControl/>
              <w:autoSpaceDE w:val="0"/>
              <w:snapToGrid w:val="0"/>
              <w:jc w:val="center"/>
              <w:textAlignment w:val="center"/>
              <w:rPr>
                <w:rFonts w:hint="eastAsia" w:ascii="Times New Roman" w:hAnsi="Times New Roman" w:eastAsia="仿宋_GB2312" w:cs="Times New Roman"/>
                <w:b/>
                <w:color w:val="auto"/>
                <w:sz w:val="22"/>
                <w:szCs w:val="22"/>
                <w:highlight w:val="none"/>
                <w:lang w:eastAsia="zh-CN"/>
              </w:rPr>
            </w:pPr>
            <w:r>
              <w:rPr>
                <w:rFonts w:hint="eastAsia" w:ascii="Times New Roman" w:hAnsi="Times New Roman" w:eastAsia="仿宋_GB2312" w:cs="Times New Roman"/>
                <w:b/>
                <w:color w:val="auto"/>
                <w:sz w:val="22"/>
                <w:szCs w:val="22"/>
                <w:highlight w:val="none"/>
                <w:lang w:eastAsia="zh-CN"/>
              </w:rPr>
              <w:t>评分过程</w:t>
            </w:r>
          </w:p>
        </w:tc>
        <w:tc>
          <w:tcPr>
            <w:tcW w:w="688" w:type="dxa"/>
            <w:tcBorders>
              <w:top w:val="single" w:color="000000" w:sz="4" w:space="0"/>
              <w:left w:val="nil"/>
              <w:bottom w:val="single" w:color="auto" w:sz="4" w:space="0"/>
              <w:right w:val="single" w:color="000000" w:sz="4" w:space="0"/>
            </w:tcBorders>
            <w:shd w:val="clear" w:color="auto" w:fill="BEBEBE"/>
            <w:noWrap w:val="0"/>
            <w:vAlign w:val="center"/>
          </w:tcPr>
          <w:p w14:paraId="4BD98F71">
            <w:pPr>
              <w:widowControl/>
              <w:autoSpaceDE w:val="0"/>
              <w:snapToGrid w:val="0"/>
              <w:jc w:val="center"/>
              <w:textAlignment w:val="center"/>
              <w:rPr>
                <w:rFonts w:hint="eastAsia" w:ascii="Times New Roman" w:hAnsi="Times New Roman" w:eastAsia="仿宋_GB2312" w:cs="Times New Roman"/>
                <w:b/>
                <w:color w:val="000000"/>
                <w:kern w:val="2"/>
                <w:sz w:val="22"/>
                <w:szCs w:val="22"/>
                <w:highlight w:val="none"/>
                <w:lang w:val="en-US" w:eastAsia="zh-CN" w:bidi="ar-SA"/>
              </w:rPr>
            </w:pPr>
            <w:r>
              <w:rPr>
                <w:rFonts w:hint="eastAsia" w:ascii="Times New Roman" w:hAnsi="Times New Roman" w:eastAsia="仿宋_GB2312" w:cs="Times New Roman"/>
                <w:b/>
                <w:color w:val="000000"/>
                <w:sz w:val="22"/>
                <w:szCs w:val="22"/>
                <w:highlight w:val="none"/>
                <w:lang w:eastAsia="zh-CN"/>
              </w:rPr>
              <w:t>得分</w:t>
            </w:r>
          </w:p>
        </w:tc>
        <w:tc>
          <w:tcPr>
            <w:tcW w:w="654" w:type="dxa"/>
            <w:tcBorders>
              <w:top w:val="single" w:color="000000" w:sz="4" w:space="0"/>
              <w:left w:val="nil"/>
              <w:bottom w:val="single" w:color="auto" w:sz="4" w:space="0"/>
              <w:right w:val="single" w:color="000000" w:sz="4" w:space="0"/>
            </w:tcBorders>
            <w:shd w:val="clear" w:color="auto" w:fill="BEBEBE"/>
            <w:noWrap w:val="0"/>
            <w:vAlign w:val="center"/>
          </w:tcPr>
          <w:p w14:paraId="2672B293">
            <w:pPr>
              <w:widowControl/>
              <w:autoSpaceDE w:val="0"/>
              <w:snapToGrid w:val="0"/>
              <w:jc w:val="center"/>
              <w:textAlignment w:val="center"/>
              <w:rPr>
                <w:rFonts w:hint="eastAsia" w:ascii="Times New Roman" w:hAnsi="Times New Roman" w:eastAsia="仿宋_GB2312" w:cs="Times New Roman"/>
                <w:b/>
                <w:color w:val="000000"/>
                <w:kern w:val="2"/>
                <w:sz w:val="22"/>
                <w:szCs w:val="22"/>
                <w:highlight w:val="none"/>
                <w:lang w:val="en-US" w:eastAsia="zh-CN" w:bidi="ar-SA"/>
              </w:rPr>
            </w:pPr>
            <w:r>
              <w:rPr>
                <w:rFonts w:hint="eastAsia" w:ascii="Times New Roman" w:hAnsi="Times New Roman" w:eastAsia="仿宋_GB2312" w:cs="Times New Roman"/>
                <w:b/>
                <w:color w:val="000000"/>
                <w:sz w:val="22"/>
                <w:szCs w:val="22"/>
                <w:highlight w:val="none"/>
                <w:lang w:eastAsia="zh-CN"/>
              </w:rPr>
              <w:t>得分率</w:t>
            </w:r>
          </w:p>
        </w:tc>
      </w:tr>
      <w:tr w14:paraId="7B89743D">
        <w:tblPrEx>
          <w:tblCellMar>
            <w:top w:w="40" w:type="dxa"/>
            <w:left w:w="64" w:type="dxa"/>
            <w:bottom w:w="40" w:type="dxa"/>
            <w:right w:w="64" w:type="dxa"/>
          </w:tblCellMar>
        </w:tblPrEx>
        <w:trPr>
          <w:trHeight w:val="0" w:hRule="atLeast"/>
          <w:jc w:val="center"/>
        </w:trPr>
        <w:tc>
          <w:tcPr>
            <w:tcW w:w="888" w:type="dxa"/>
            <w:vMerge w:val="restart"/>
            <w:tcBorders>
              <w:top w:val="single" w:color="auto" w:sz="4" w:space="0"/>
              <w:left w:val="single" w:color="auto" w:sz="4" w:space="0"/>
              <w:right w:val="single" w:color="000000" w:sz="4" w:space="0"/>
            </w:tcBorders>
            <w:noWrap w:val="0"/>
            <w:vAlign w:val="center"/>
          </w:tcPr>
          <w:p w14:paraId="55BF1179">
            <w:pPr>
              <w:widowControl/>
              <w:autoSpaceDE w:val="0"/>
              <w:snapToGrid w:val="0"/>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A项目决策（</w:t>
            </w:r>
            <w:r>
              <w:rPr>
                <w:rFonts w:hint="eastAsia" w:ascii="Times New Roman" w:hAnsi="Times New Roman" w:eastAsia="仿宋" w:cs="Times New Roman"/>
                <w:color w:val="auto"/>
                <w:kern w:val="0"/>
                <w:sz w:val="22"/>
                <w:szCs w:val="22"/>
                <w:highlight w:val="none"/>
                <w:lang w:val="en-US" w:eastAsia="zh-CN" w:bidi="ar"/>
              </w:rPr>
              <w:t>20</w:t>
            </w:r>
            <w:r>
              <w:rPr>
                <w:rFonts w:hint="default" w:ascii="Times New Roman" w:hAnsi="Times New Roman" w:eastAsia="仿宋" w:cs="Times New Roman"/>
                <w:color w:val="auto"/>
                <w:kern w:val="0"/>
                <w:sz w:val="22"/>
                <w:szCs w:val="22"/>
                <w:highlight w:val="none"/>
                <w:lang w:bidi="ar"/>
              </w:rPr>
              <w:t>）</w:t>
            </w:r>
          </w:p>
        </w:tc>
        <w:tc>
          <w:tcPr>
            <w:tcW w:w="899" w:type="dxa"/>
            <w:vMerge w:val="restart"/>
            <w:tcBorders>
              <w:top w:val="single" w:color="auto" w:sz="4" w:space="0"/>
              <w:left w:val="nil"/>
              <w:bottom w:val="single" w:color="000000" w:sz="4" w:space="0"/>
              <w:right w:val="single" w:color="000000" w:sz="4" w:space="0"/>
            </w:tcBorders>
            <w:noWrap w:val="0"/>
            <w:vAlign w:val="center"/>
          </w:tcPr>
          <w:p w14:paraId="2B8D9502">
            <w:pPr>
              <w:widowControl/>
              <w:autoSpaceDE w:val="0"/>
              <w:snapToGrid w:val="0"/>
              <w:jc w:val="center"/>
              <w:textAlignment w:val="center"/>
              <w:rPr>
                <w:rFonts w:hint="default" w:ascii="Times New Roman" w:hAnsi="Times New Roman" w:eastAsia="仿宋" w:cs="Times New Roman"/>
                <w:color w:val="auto"/>
                <w:kern w:val="0"/>
                <w:sz w:val="22"/>
                <w:szCs w:val="22"/>
                <w:highlight w:val="none"/>
                <w:lang w:bidi="ar"/>
              </w:rPr>
            </w:pPr>
            <w:r>
              <w:rPr>
                <w:rFonts w:hint="default" w:ascii="Times New Roman" w:hAnsi="Times New Roman" w:eastAsia="仿宋" w:cs="Times New Roman"/>
                <w:color w:val="auto"/>
                <w:kern w:val="0"/>
                <w:sz w:val="22"/>
                <w:szCs w:val="22"/>
                <w:highlight w:val="none"/>
                <w:lang w:bidi="ar"/>
              </w:rPr>
              <w:t>A1项目立项（</w:t>
            </w:r>
            <w:r>
              <w:rPr>
                <w:rFonts w:hint="eastAsia" w:ascii="Times New Roman" w:hAnsi="Times New Roman" w:eastAsia="仿宋" w:cs="Times New Roman"/>
                <w:color w:val="auto"/>
                <w:kern w:val="0"/>
                <w:sz w:val="22"/>
                <w:szCs w:val="22"/>
                <w:highlight w:val="none"/>
                <w:lang w:val="en-US" w:eastAsia="zh-CN" w:bidi="ar"/>
              </w:rPr>
              <w:t>6</w:t>
            </w:r>
            <w:r>
              <w:rPr>
                <w:rFonts w:hint="default" w:ascii="Times New Roman" w:hAnsi="Times New Roman" w:eastAsia="仿宋" w:cs="Times New Roman"/>
                <w:color w:val="auto"/>
                <w:kern w:val="0"/>
                <w:sz w:val="22"/>
                <w:szCs w:val="22"/>
                <w:highlight w:val="none"/>
                <w:lang w:bidi="ar"/>
              </w:rPr>
              <w:t>）</w:t>
            </w:r>
          </w:p>
        </w:tc>
        <w:tc>
          <w:tcPr>
            <w:tcW w:w="1425" w:type="dxa"/>
            <w:tcBorders>
              <w:top w:val="single" w:color="auto" w:sz="4" w:space="0"/>
              <w:left w:val="nil"/>
              <w:bottom w:val="single" w:color="000000" w:sz="4" w:space="0"/>
              <w:right w:val="single" w:color="000000" w:sz="4" w:space="0"/>
            </w:tcBorders>
            <w:noWrap w:val="0"/>
            <w:vAlign w:val="center"/>
          </w:tcPr>
          <w:p w14:paraId="13958414">
            <w:pPr>
              <w:widowControl/>
              <w:autoSpaceDE w:val="0"/>
              <w:snapToGrid w:val="0"/>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A101 立项依据充分性</w:t>
            </w:r>
          </w:p>
        </w:tc>
        <w:tc>
          <w:tcPr>
            <w:tcW w:w="678" w:type="dxa"/>
            <w:tcBorders>
              <w:top w:val="single" w:color="auto" w:sz="4" w:space="0"/>
              <w:left w:val="nil"/>
              <w:bottom w:val="single" w:color="000000" w:sz="4" w:space="0"/>
              <w:right w:val="single" w:color="000000" w:sz="4" w:space="0"/>
            </w:tcBorders>
            <w:noWrap w:val="0"/>
            <w:vAlign w:val="center"/>
          </w:tcPr>
          <w:p w14:paraId="4E7B267B">
            <w:pPr>
              <w:widowControl/>
              <w:autoSpaceDE w:val="0"/>
              <w:snapToGrid w:val="0"/>
              <w:jc w:val="center"/>
              <w:textAlignment w:val="center"/>
              <w:rPr>
                <w:rFonts w:hint="eastAsia" w:ascii="Times New Roman" w:hAnsi="Times New Roman" w:eastAsia="仿宋" w:cs="Times New Roman"/>
                <w:color w:val="auto"/>
                <w:sz w:val="22"/>
                <w:szCs w:val="22"/>
                <w:highlight w:val="none"/>
                <w:lang w:eastAsia="zh-CN"/>
              </w:rPr>
            </w:pPr>
            <w:r>
              <w:rPr>
                <w:rFonts w:hint="eastAsia" w:ascii="Times New Roman" w:hAnsi="Times New Roman" w:eastAsia="仿宋" w:cs="Times New Roman"/>
                <w:color w:val="auto"/>
                <w:kern w:val="0"/>
                <w:sz w:val="22"/>
                <w:szCs w:val="22"/>
                <w:highlight w:val="none"/>
                <w:lang w:val="en-US" w:eastAsia="zh-CN" w:bidi="ar"/>
              </w:rPr>
              <w:t>3</w:t>
            </w:r>
          </w:p>
        </w:tc>
        <w:tc>
          <w:tcPr>
            <w:tcW w:w="1998" w:type="dxa"/>
            <w:tcBorders>
              <w:top w:val="single" w:color="auto" w:sz="4" w:space="0"/>
              <w:left w:val="nil"/>
              <w:bottom w:val="single" w:color="000000" w:sz="4" w:space="0"/>
              <w:right w:val="single" w:color="000000" w:sz="4" w:space="0"/>
            </w:tcBorders>
            <w:noWrap w:val="0"/>
            <w:vAlign w:val="center"/>
          </w:tcPr>
          <w:p w14:paraId="49B53331">
            <w:pPr>
              <w:widowControl/>
              <w:autoSpaceDE w:val="0"/>
              <w:snapToGrid w:val="0"/>
              <w:jc w:val="lef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考察项目立项的依据文件是否充分，是否与国家和地区的战略目标、发展计划以及部门的基本职能和工作计划相适应。</w:t>
            </w:r>
          </w:p>
        </w:tc>
        <w:tc>
          <w:tcPr>
            <w:tcW w:w="909" w:type="dxa"/>
            <w:tcBorders>
              <w:top w:val="single" w:color="auto" w:sz="4" w:space="0"/>
              <w:left w:val="nil"/>
              <w:bottom w:val="single" w:color="000000" w:sz="4" w:space="0"/>
              <w:right w:val="single" w:color="000000" w:sz="4" w:space="0"/>
            </w:tcBorders>
            <w:noWrap w:val="0"/>
            <w:vAlign w:val="center"/>
          </w:tcPr>
          <w:p w14:paraId="20BDC62B">
            <w:pPr>
              <w:widowControl/>
              <w:autoSpaceDE w:val="0"/>
              <w:snapToGrid w:val="0"/>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充分</w:t>
            </w:r>
          </w:p>
        </w:tc>
        <w:tc>
          <w:tcPr>
            <w:tcW w:w="1118" w:type="dxa"/>
            <w:tcBorders>
              <w:top w:val="single" w:color="auto" w:sz="4" w:space="0"/>
              <w:left w:val="nil"/>
              <w:bottom w:val="single" w:color="000000" w:sz="4" w:space="0"/>
              <w:right w:val="single" w:color="000000" w:sz="4" w:space="0"/>
            </w:tcBorders>
            <w:noWrap w:val="0"/>
            <w:vAlign w:val="center"/>
          </w:tcPr>
          <w:p w14:paraId="10EEA6C8">
            <w:pPr>
              <w:widowControl/>
              <w:autoSpaceDE w:val="0"/>
              <w:snapToGrid w:val="0"/>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通用标准</w:t>
            </w:r>
          </w:p>
        </w:tc>
        <w:tc>
          <w:tcPr>
            <w:tcW w:w="2983" w:type="dxa"/>
            <w:tcBorders>
              <w:top w:val="single" w:color="auto" w:sz="4" w:space="0"/>
              <w:left w:val="nil"/>
              <w:bottom w:val="single" w:color="000000" w:sz="4" w:space="0"/>
              <w:right w:val="single" w:color="000000" w:sz="4" w:space="0"/>
            </w:tcBorders>
            <w:noWrap w:val="0"/>
            <w:vAlign w:val="center"/>
          </w:tcPr>
          <w:p w14:paraId="0566C577">
            <w:pPr>
              <w:widowControl/>
              <w:autoSpaceDE w:val="0"/>
              <w:snapToGrid w:val="0"/>
              <w:jc w:val="left"/>
              <w:textAlignment w:val="center"/>
              <w:rPr>
                <w:rFonts w:hint="default" w:ascii="Times New Roman" w:hAnsi="Times New Roman" w:eastAsia="仿宋" w:cs="Times New Roman"/>
                <w:color w:val="auto"/>
                <w:kern w:val="0"/>
                <w:sz w:val="22"/>
                <w:szCs w:val="22"/>
                <w:highlight w:val="none"/>
                <w:lang w:bidi="ar"/>
              </w:rPr>
            </w:pPr>
            <w:r>
              <w:rPr>
                <w:rFonts w:hint="default" w:ascii="Times New Roman" w:hAnsi="Times New Roman" w:eastAsia="仿宋" w:cs="Times New Roman"/>
                <w:color w:val="auto"/>
                <w:kern w:val="0"/>
                <w:sz w:val="22"/>
                <w:szCs w:val="22"/>
                <w:highlight w:val="none"/>
                <w:lang w:bidi="ar"/>
              </w:rPr>
              <w:t>考察①</w:t>
            </w:r>
            <w:r>
              <w:rPr>
                <w:rFonts w:hint="eastAsia" w:ascii="Times New Roman" w:hAnsi="Times New Roman" w:eastAsia="仿宋" w:cs="Times New Roman"/>
                <w:color w:val="auto"/>
                <w:kern w:val="0"/>
                <w:sz w:val="22"/>
                <w:szCs w:val="22"/>
                <w:highlight w:val="none"/>
                <w:lang w:val="en-US" w:eastAsia="zh-CN" w:bidi="ar"/>
              </w:rPr>
              <w:t>是否</w:t>
            </w:r>
            <w:r>
              <w:rPr>
                <w:rFonts w:hint="default" w:ascii="Times New Roman" w:hAnsi="Times New Roman" w:eastAsia="仿宋" w:cs="Times New Roman"/>
                <w:color w:val="auto"/>
                <w:kern w:val="0"/>
                <w:sz w:val="22"/>
                <w:szCs w:val="22"/>
                <w:highlight w:val="none"/>
                <w:lang w:bidi="ar"/>
              </w:rPr>
              <w:t>有相关政策依据（国家、省部级或市级政策依据）；②项目与国家和地区的战略目标、发展规划、工作计划</w:t>
            </w:r>
            <w:r>
              <w:rPr>
                <w:rFonts w:hint="eastAsia" w:ascii="Times New Roman" w:hAnsi="Times New Roman" w:eastAsia="仿宋" w:cs="Times New Roman"/>
                <w:color w:val="auto"/>
                <w:kern w:val="0"/>
                <w:sz w:val="22"/>
                <w:szCs w:val="22"/>
                <w:highlight w:val="none"/>
                <w:lang w:val="en-US" w:eastAsia="zh-CN" w:bidi="ar"/>
              </w:rPr>
              <w:t>是否</w:t>
            </w:r>
            <w:r>
              <w:rPr>
                <w:rFonts w:hint="default" w:ascii="Times New Roman" w:hAnsi="Times New Roman" w:eastAsia="仿宋" w:cs="Times New Roman"/>
                <w:color w:val="auto"/>
                <w:kern w:val="0"/>
                <w:sz w:val="22"/>
                <w:szCs w:val="22"/>
                <w:highlight w:val="none"/>
                <w:lang w:bidi="ar"/>
              </w:rPr>
              <w:t>相匹配；③项目与项目单位职责</w:t>
            </w:r>
            <w:r>
              <w:rPr>
                <w:rFonts w:hint="eastAsia" w:ascii="Times New Roman" w:hAnsi="Times New Roman" w:eastAsia="仿宋" w:cs="Times New Roman"/>
                <w:color w:val="auto"/>
                <w:kern w:val="0"/>
                <w:sz w:val="22"/>
                <w:szCs w:val="22"/>
                <w:highlight w:val="none"/>
                <w:lang w:val="en-US" w:eastAsia="zh-CN" w:bidi="ar"/>
              </w:rPr>
              <w:t>是否</w:t>
            </w:r>
            <w:r>
              <w:rPr>
                <w:rFonts w:hint="default" w:ascii="Times New Roman" w:hAnsi="Times New Roman" w:eastAsia="仿宋" w:cs="Times New Roman"/>
                <w:color w:val="auto"/>
                <w:kern w:val="0"/>
                <w:sz w:val="22"/>
                <w:szCs w:val="22"/>
                <w:highlight w:val="none"/>
                <w:lang w:bidi="ar"/>
              </w:rPr>
              <w:t>密切相关。以上三项各占1/3权重分，符合得该项权重分，不符合不得分。</w:t>
            </w:r>
          </w:p>
        </w:tc>
        <w:tc>
          <w:tcPr>
            <w:tcW w:w="3598" w:type="dxa"/>
            <w:tcBorders>
              <w:top w:val="single" w:color="auto" w:sz="4" w:space="0"/>
              <w:left w:val="nil"/>
              <w:bottom w:val="single" w:color="000000" w:sz="4" w:space="0"/>
              <w:right w:val="single" w:color="000000" w:sz="4" w:space="0"/>
            </w:tcBorders>
            <w:noWrap w:val="0"/>
            <w:vAlign w:val="center"/>
          </w:tcPr>
          <w:p w14:paraId="6C15A0CD">
            <w:pPr>
              <w:widowControl/>
              <w:autoSpaceDE w:val="0"/>
              <w:snapToGrid w:val="0"/>
              <w:jc w:val="left"/>
              <w:textAlignment w:val="center"/>
              <w:rPr>
                <w:rFonts w:hint="default" w:ascii="Times New Roman" w:hAnsi="Times New Roman" w:eastAsia="仿宋" w:cs="Times New Roman"/>
                <w:color w:val="auto"/>
                <w:kern w:val="0"/>
                <w:sz w:val="22"/>
                <w:szCs w:val="22"/>
                <w:highlight w:val="none"/>
                <w:lang w:val="en-US" w:eastAsia="zh-CN" w:bidi="ar"/>
              </w:rPr>
            </w:pPr>
            <w:r>
              <w:rPr>
                <w:rFonts w:hint="default" w:ascii="Times New Roman" w:hAnsi="Times New Roman" w:eastAsia="仿宋" w:cs="Times New Roman"/>
                <w:color w:val="auto"/>
                <w:kern w:val="0"/>
                <w:sz w:val="22"/>
                <w:szCs w:val="22"/>
                <w:highlight w:val="none"/>
                <w:lang w:val="en-US" w:eastAsia="zh-CN" w:bidi="ar"/>
              </w:rPr>
              <w:t>该项目立项符合国家相关法律法规及发展政策，符合行业规划要求，围绕本年度工作重点和工作计划制定经费预算，属于公共财政支持范围</w:t>
            </w:r>
            <w:r>
              <w:rPr>
                <w:rFonts w:hint="eastAsia" w:ascii="Times New Roman" w:hAnsi="Times New Roman" w:eastAsia="仿宋" w:cs="Times New Roman"/>
                <w:color w:val="auto"/>
                <w:kern w:val="0"/>
                <w:sz w:val="22"/>
                <w:szCs w:val="22"/>
                <w:highlight w:val="none"/>
                <w:lang w:val="en-US" w:eastAsia="zh-CN" w:bidi="ar"/>
              </w:rPr>
              <w:t>，得3分</w:t>
            </w:r>
          </w:p>
        </w:tc>
        <w:tc>
          <w:tcPr>
            <w:tcW w:w="688" w:type="dxa"/>
            <w:tcBorders>
              <w:top w:val="single" w:color="auto" w:sz="4" w:space="0"/>
              <w:left w:val="nil"/>
              <w:bottom w:val="single" w:color="000000" w:sz="4" w:space="0"/>
              <w:right w:val="single" w:color="000000" w:sz="4" w:space="0"/>
            </w:tcBorders>
            <w:noWrap w:val="0"/>
            <w:vAlign w:val="center"/>
          </w:tcPr>
          <w:p w14:paraId="161F8C8E">
            <w:pPr>
              <w:widowControl/>
              <w:autoSpaceDE w:val="0"/>
              <w:snapToGrid w:val="0"/>
              <w:jc w:val="center"/>
              <w:textAlignment w:val="center"/>
              <w:rPr>
                <w:rFonts w:hint="default" w:ascii="Times New Roman" w:hAnsi="Times New Roman" w:eastAsia="仿宋" w:cs="Times New Roman"/>
                <w:color w:val="auto"/>
                <w:sz w:val="22"/>
                <w:szCs w:val="22"/>
                <w:highlight w:val="none"/>
                <w:lang w:val="en-US" w:eastAsia="zh-CN"/>
              </w:rPr>
            </w:pPr>
            <w:r>
              <w:rPr>
                <w:rFonts w:hint="eastAsia" w:ascii="Times New Roman" w:hAnsi="Times New Roman" w:eastAsia="仿宋" w:cs="Times New Roman"/>
                <w:color w:val="auto"/>
                <w:sz w:val="22"/>
                <w:szCs w:val="22"/>
                <w:highlight w:val="none"/>
                <w:lang w:val="en-US" w:eastAsia="zh-CN"/>
              </w:rPr>
              <w:t>3</w:t>
            </w:r>
          </w:p>
        </w:tc>
        <w:tc>
          <w:tcPr>
            <w:tcW w:w="654" w:type="dxa"/>
            <w:tcBorders>
              <w:top w:val="single" w:color="auto" w:sz="4" w:space="0"/>
              <w:left w:val="nil"/>
              <w:bottom w:val="single" w:color="000000" w:sz="4" w:space="0"/>
              <w:right w:val="single" w:color="auto" w:sz="4" w:space="0"/>
            </w:tcBorders>
            <w:noWrap w:val="0"/>
            <w:vAlign w:val="center"/>
          </w:tcPr>
          <w:p w14:paraId="627D374E">
            <w:pPr>
              <w:widowControl/>
              <w:autoSpaceDE w:val="0"/>
              <w:snapToGrid w:val="0"/>
              <w:jc w:val="center"/>
              <w:textAlignment w:val="center"/>
              <w:rPr>
                <w:rFonts w:hint="default" w:ascii="Times New Roman" w:hAnsi="Times New Roman" w:eastAsia="仿宋" w:cs="Times New Roman"/>
                <w:color w:val="auto"/>
                <w:sz w:val="22"/>
                <w:szCs w:val="22"/>
                <w:highlight w:val="none"/>
                <w:lang w:val="en-US" w:eastAsia="zh-CN"/>
              </w:rPr>
            </w:pPr>
            <w:r>
              <w:rPr>
                <w:rFonts w:hint="eastAsia" w:ascii="Times New Roman" w:hAnsi="Times New Roman" w:eastAsia="仿宋" w:cs="Times New Roman"/>
                <w:color w:val="auto"/>
                <w:sz w:val="22"/>
                <w:szCs w:val="22"/>
                <w:highlight w:val="none"/>
                <w:lang w:val="en-US" w:eastAsia="zh-CN"/>
              </w:rPr>
              <w:t>100%</w:t>
            </w:r>
            <w:r>
              <w:rPr>
                <w:rFonts w:hint="default" w:ascii="Times New Roman" w:hAnsi="Times New Roman" w:eastAsia="仿宋" w:cs="Times New Roman"/>
                <w:color w:val="auto"/>
                <w:sz w:val="22"/>
                <w:szCs w:val="22"/>
                <w:highlight w:val="none"/>
                <w:lang w:val="en-US" w:eastAsia="zh-CN"/>
              </w:rPr>
              <w:t xml:space="preserve">        </w:t>
            </w:r>
          </w:p>
        </w:tc>
      </w:tr>
      <w:tr w14:paraId="331C7DBE">
        <w:tblPrEx>
          <w:tblCellMar>
            <w:top w:w="40" w:type="dxa"/>
            <w:left w:w="64" w:type="dxa"/>
            <w:bottom w:w="40" w:type="dxa"/>
            <w:right w:w="64" w:type="dxa"/>
          </w:tblCellMar>
        </w:tblPrEx>
        <w:trPr>
          <w:trHeight w:val="0" w:hRule="atLeast"/>
          <w:jc w:val="center"/>
        </w:trPr>
        <w:tc>
          <w:tcPr>
            <w:tcW w:w="888" w:type="dxa"/>
            <w:vMerge w:val="continue"/>
            <w:tcBorders>
              <w:left w:val="single" w:color="auto" w:sz="4" w:space="0"/>
              <w:right w:val="single" w:color="000000" w:sz="4" w:space="0"/>
            </w:tcBorders>
            <w:noWrap w:val="0"/>
            <w:vAlign w:val="center"/>
          </w:tcPr>
          <w:p w14:paraId="505D1447">
            <w:pPr>
              <w:snapToGrid w:val="0"/>
              <w:jc w:val="center"/>
              <w:rPr>
                <w:rFonts w:hint="default" w:ascii="Times New Roman" w:hAnsi="Times New Roman" w:eastAsia="仿宋" w:cs="Times New Roman"/>
                <w:color w:val="auto"/>
                <w:sz w:val="22"/>
                <w:szCs w:val="22"/>
                <w:highlight w:val="none"/>
              </w:rPr>
            </w:pPr>
          </w:p>
        </w:tc>
        <w:tc>
          <w:tcPr>
            <w:tcW w:w="899" w:type="dxa"/>
            <w:vMerge w:val="continue"/>
            <w:tcBorders>
              <w:top w:val="nil"/>
              <w:left w:val="nil"/>
              <w:bottom w:val="single" w:color="000000" w:sz="4" w:space="0"/>
              <w:right w:val="single" w:color="000000" w:sz="4" w:space="0"/>
            </w:tcBorders>
            <w:noWrap w:val="0"/>
            <w:vAlign w:val="center"/>
          </w:tcPr>
          <w:p w14:paraId="24978C6C">
            <w:pPr>
              <w:widowControl/>
              <w:autoSpaceDE w:val="0"/>
              <w:snapToGrid w:val="0"/>
              <w:jc w:val="center"/>
              <w:textAlignment w:val="center"/>
              <w:rPr>
                <w:rFonts w:hint="default" w:ascii="Times New Roman" w:hAnsi="Times New Roman" w:eastAsia="仿宋" w:cs="Times New Roman"/>
                <w:color w:val="auto"/>
                <w:kern w:val="0"/>
                <w:sz w:val="22"/>
                <w:szCs w:val="22"/>
                <w:highlight w:val="none"/>
                <w:lang w:bidi="ar"/>
              </w:rPr>
            </w:pPr>
          </w:p>
        </w:tc>
        <w:tc>
          <w:tcPr>
            <w:tcW w:w="1425" w:type="dxa"/>
            <w:tcBorders>
              <w:top w:val="single" w:color="000000" w:sz="4" w:space="0"/>
              <w:left w:val="nil"/>
              <w:bottom w:val="single" w:color="000000" w:sz="4" w:space="0"/>
              <w:right w:val="single" w:color="000000" w:sz="4" w:space="0"/>
            </w:tcBorders>
            <w:noWrap w:val="0"/>
            <w:vAlign w:val="center"/>
          </w:tcPr>
          <w:p w14:paraId="578DF2FC">
            <w:pPr>
              <w:widowControl/>
              <w:autoSpaceDE w:val="0"/>
              <w:snapToGrid w:val="0"/>
              <w:jc w:val="center"/>
              <w:textAlignment w:val="center"/>
              <w:rPr>
                <w:rFonts w:hint="default" w:ascii="Times New Roman" w:hAnsi="Times New Roman" w:eastAsia="仿宋" w:cs="Times New Roman"/>
                <w:color w:val="auto"/>
                <w:kern w:val="0"/>
                <w:sz w:val="22"/>
                <w:szCs w:val="22"/>
                <w:highlight w:val="none"/>
                <w:lang w:bidi="ar"/>
              </w:rPr>
            </w:pPr>
            <w:r>
              <w:rPr>
                <w:rFonts w:hint="default" w:ascii="Times New Roman" w:hAnsi="Times New Roman" w:eastAsia="仿宋" w:cs="Times New Roman"/>
                <w:color w:val="auto"/>
                <w:kern w:val="0"/>
                <w:sz w:val="22"/>
                <w:szCs w:val="22"/>
                <w:highlight w:val="none"/>
                <w:lang w:bidi="ar"/>
              </w:rPr>
              <w:t>A102 立项</w:t>
            </w:r>
            <w:r>
              <w:rPr>
                <w:rFonts w:hint="eastAsia" w:ascii="Times New Roman" w:hAnsi="Times New Roman" w:eastAsia="仿宋" w:cs="Times New Roman"/>
                <w:color w:val="auto"/>
                <w:kern w:val="0"/>
                <w:sz w:val="22"/>
                <w:szCs w:val="22"/>
                <w:highlight w:val="none"/>
                <w:lang w:val="en-US" w:eastAsia="zh-CN" w:bidi="ar"/>
              </w:rPr>
              <w:t>程序</w:t>
            </w:r>
            <w:r>
              <w:rPr>
                <w:rFonts w:hint="default" w:ascii="Times New Roman" w:hAnsi="Times New Roman" w:eastAsia="仿宋" w:cs="Times New Roman"/>
                <w:color w:val="auto"/>
                <w:kern w:val="0"/>
                <w:sz w:val="22"/>
                <w:szCs w:val="22"/>
                <w:highlight w:val="none"/>
                <w:lang w:bidi="ar"/>
              </w:rPr>
              <w:t>规范性</w:t>
            </w:r>
          </w:p>
        </w:tc>
        <w:tc>
          <w:tcPr>
            <w:tcW w:w="678" w:type="dxa"/>
            <w:tcBorders>
              <w:top w:val="single" w:color="000000" w:sz="4" w:space="0"/>
              <w:left w:val="nil"/>
              <w:bottom w:val="single" w:color="000000" w:sz="4" w:space="0"/>
              <w:right w:val="single" w:color="000000" w:sz="4" w:space="0"/>
            </w:tcBorders>
            <w:noWrap w:val="0"/>
            <w:vAlign w:val="center"/>
          </w:tcPr>
          <w:p w14:paraId="6CAC4528">
            <w:pPr>
              <w:widowControl/>
              <w:autoSpaceDE w:val="0"/>
              <w:snapToGrid w:val="0"/>
              <w:jc w:val="center"/>
              <w:textAlignment w:val="center"/>
              <w:rPr>
                <w:rFonts w:hint="eastAsia" w:ascii="Times New Roman" w:hAnsi="Times New Roman" w:eastAsia="仿宋" w:cs="Times New Roman"/>
                <w:color w:val="auto"/>
                <w:sz w:val="22"/>
                <w:szCs w:val="22"/>
                <w:highlight w:val="none"/>
                <w:lang w:eastAsia="zh-CN"/>
              </w:rPr>
            </w:pPr>
            <w:r>
              <w:rPr>
                <w:rFonts w:hint="eastAsia" w:ascii="Times New Roman" w:hAnsi="Times New Roman" w:eastAsia="仿宋" w:cs="Times New Roman"/>
                <w:color w:val="auto"/>
                <w:kern w:val="0"/>
                <w:sz w:val="22"/>
                <w:szCs w:val="22"/>
                <w:highlight w:val="none"/>
                <w:lang w:val="en-US" w:eastAsia="zh-CN" w:bidi="ar"/>
              </w:rPr>
              <w:t>3</w:t>
            </w:r>
          </w:p>
        </w:tc>
        <w:tc>
          <w:tcPr>
            <w:tcW w:w="1998" w:type="dxa"/>
            <w:tcBorders>
              <w:top w:val="single" w:color="000000" w:sz="4" w:space="0"/>
              <w:left w:val="nil"/>
              <w:bottom w:val="single" w:color="000000" w:sz="4" w:space="0"/>
              <w:right w:val="single" w:color="000000" w:sz="4" w:space="0"/>
            </w:tcBorders>
            <w:noWrap w:val="0"/>
            <w:vAlign w:val="center"/>
          </w:tcPr>
          <w:p w14:paraId="40679E6B">
            <w:pPr>
              <w:widowControl/>
              <w:autoSpaceDE w:val="0"/>
              <w:snapToGrid w:val="0"/>
              <w:jc w:val="lef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项目的申请、设立过程是否符合相关要求，用以反映和考核项目立项的规范情况。</w:t>
            </w:r>
          </w:p>
        </w:tc>
        <w:tc>
          <w:tcPr>
            <w:tcW w:w="909" w:type="dxa"/>
            <w:tcBorders>
              <w:top w:val="single" w:color="000000" w:sz="4" w:space="0"/>
              <w:left w:val="nil"/>
              <w:bottom w:val="single" w:color="000000" w:sz="4" w:space="0"/>
              <w:right w:val="single" w:color="000000" w:sz="4" w:space="0"/>
            </w:tcBorders>
            <w:noWrap w:val="0"/>
            <w:vAlign w:val="center"/>
          </w:tcPr>
          <w:p w14:paraId="60FB8001">
            <w:pPr>
              <w:widowControl/>
              <w:autoSpaceDE w:val="0"/>
              <w:snapToGrid w:val="0"/>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规范</w:t>
            </w:r>
          </w:p>
        </w:tc>
        <w:tc>
          <w:tcPr>
            <w:tcW w:w="1118" w:type="dxa"/>
            <w:tcBorders>
              <w:top w:val="single" w:color="000000" w:sz="4" w:space="0"/>
              <w:left w:val="nil"/>
              <w:bottom w:val="single" w:color="000000" w:sz="4" w:space="0"/>
              <w:right w:val="single" w:color="000000" w:sz="4" w:space="0"/>
            </w:tcBorders>
            <w:noWrap w:val="0"/>
            <w:vAlign w:val="center"/>
          </w:tcPr>
          <w:p w14:paraId="64242545">
            <w:pPr>
              <w:widowControl/>
              <w:autoSpaceDE w:val="0"/>
              <w:snapToGrid w:val="0"/>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通用标准</w:t>
            </w:r>
          </w:p>
        </w:tc>
        <w:tc>
          <w:tcPr>
            <w:tcW w:w="2983" w:type="dxa"/>
            <w:tcBorders>
              <w:top w:val="single" w:color="000000" w:sz="4" w:space="0"/>
              <w:left w:val="nil"/>
              <w:bottom w:val="single" w:color="000000" w:sz="4" w:space="0"/>
              <w:right w:val="single" w:color="000000" w:sz="4" w:space="0"/>
            </w:tcBorders>
            <w:noWrap w:val="0"/>
            <w:vAlign w:val="center"/>
          </w:tcPr>
          <w:p w14:paraId="6AD698BA">
            <w:pPr>
              <w:widowControl/>
              <w:autoSpaceDE w:val="0"/>
              <w:snapToGrid w:val="0"/>
              <w:jc w:val="left"/>
              <w:textAlignment w:val="center"/>
              <w:rPr>
                <w:rFonts w:hint="default" w:ascii="Times New Roman" w:hAnsi="Times New Roman" w:eastAsia="仿宋" w:cs="Times New Roman"/>
                <w:color w:val="auto"/>
                <w:kern w:val="0"/>
                <w:sz w:val="22"/>
                <w:szCs w:val="22"/>
                <w:highlight w:val="none"/>
                <w:lang w:bidi="ar"/>
              </w:rPr>
            </w:pPr>
            <w:r>
              <w:rPr>
                <w:rFonts w:hint="default" w:ascii="Times New Roman" w:hAnsi="Times New Roman" w:eastAsia="仿宋" w:cs="Times New Roman"/>
                <w:color w:val="auto"/>
                <w:kern w:val="0"/>
                <w:sz w:val="22"/>
                <w:szCs w:val="22"/>
                <w:highlight w:val="none"/>
                <w:lang w:bidi="ar"/>
              </w:rPr>
              <w:t>考察三点：①立项前是否已经过必要的可行性研究、专家论证、风险评估、集体决策等；②项目立项是否符合规定程序；③审批文件和材料是否合规完整。①②③齐全得权重分的100%，缺①扣权重分的40%，缺②扣权重分的30%，缺③扣权重分的30%。</w:t>
            </w:r>
          </w:p>
        </w:tc>
        <w:tc>
          <w:tcPr>
            <w:tcW w:w="3598" w:type="dxa"/>
            <w:tcBorders>
              <w:top w:val="single" w:color="000000" w:sz="4" w:space="0"/>
              <w:left w:val="nil"/>
              <w:bottom w:val="single" w:color="000000" w:sz="4" w:space="0"/>
              <w:right w:val="single" w:color="000000" w:sz="4" w:space="0"/>
            </w:tcBorders>
            <w:noWrap w:val="0"/>
            <w:vAlign w:val="center"/>
          </w:tcPr>
          <w:p w14:paraId="69BE1542">
            <w:pPr>
              <w:widowControl/>
              <w:autoSpaceDE w:val="0"/>
              <w:snapToGrid w:val="0"/>
              <w:jc w:val="left"/>
              <w:textAlignment w:val="center"/>
              <w:rPr>
                <w:rFonts w:hint="default" w:ascii="Times New Roman" w:hAnsi="Times New Roman" w:eastAsia="仿宋" w:cs="Times New Roman"/>
                <w:color w:val="auto"/>
                <w:kern w:val="0"/>
                <w:sz w:val="22"/>
                <w:szCs w:val="22"/>
                <w:highlight w:val="none"/>
                <w:lang w:val="en-US" w:eastAsia="zh-CN" w:bidi="ar"/>
              </w:rPr>
            </w:pPr>
            <w:r>
              <w:rPr>
                <w:rFonts w:hint="default" w:ascii="Times New Roman" w:hAnsi="Times New Roman" w:eastAsia="仿宋" w:cs="Times New Roman"/>
                <w:color w:val="auto"/>
                <w:kern w:val="0"/>
                <w:sz w:val="22"/>
                <w:szCs w:val="22"/>
                <w:highlight w:val="none"/>
                <w:lang w:val="en-US" w:eastAsia="zh-CN" w:bidi="ar"/>
              </w:rPr>
              <w:t>项目申请、设立过程符合相关要求，严格按照审批流程准备符合要求的文件、材料；根据决算依据编制工作计划和经费预算，经过与部门项目分管领导沟通、筛选确定经费预算计划，确定最终预算方案。项目的审批文件、材料符合相关要求，项目事前经过必要的可行性研究、专家论证、风险评估、绩效评估、集体决策</w:t>
            </w:r>
            <w:r>
              <w:rPr>
                <w:rFonts w:hint="eastAsia" w:ascii="Times New Roman" w:hAnsi="Times New Roman" w:eastAsia="仿宋" w:cs="Times New Roman"/>
                <w:color w:val="auto"/>
                <w:kern w:val="0"/>
                <w:sz w:val="22"/>
                <w:szCs w:val="22"/>
                <w:highlight w:val="none"/>
                <w:lang w:val="en-US" w:eastAsia="zh-CN" w:bidi="ar"/>
              </w:rPr>
              <w:t>。得3分</w:t>
            </w:r>
          </w:p>
        </w:tc>
        <w:tc>
          <w:tcPr>
            <w:tcW w:w="688" w:type="dxa"/>
            <w:tcBorders>
              <w:top w:val="single" w:color="000000" w:sz="4" w:space="0"/>
              <w:left w:val="nil"/>
              <w:bottom w:val="single" w:color="000000" w:sz="4" w:space="0"/>
              <w:right w:val="single" w:color="000000" w:sz="4" w:space="0"/>
            </w:tcBorders>
            <w:noWrap w:val="0"/>
            <w:vAlign w:val="center"/>
          </w:tcPr>
          <w:p w14:paraId="2EC26A86">
            <w:pPr>
              <w:widowControl/>
              <w:autoSpaceDE w:val="0"/>
              <w:snapToGrid w:val="0"/>
              <w:jc w:val="center"/>
              <w:textAlignment w:val="center"/>
              <w:rPr>
                <w:rFonts w:hint="default" w:ascii="Times New Roman" w:hAnsi="Times New Roman" w:eastAsia="仿宋" w:cs="Times New Roman"/>
                <w:color w:val="auto"/>
                <w:sz w:val="22"/>
                <w:szCs w:val="22"/>
                <w:highlight w:val="none"/>
                <w:lang w:val="en-US" w:eastAsia="zh-CN"/>
              </w:rPr>
            </w:pPr>
            <w:r>
              <w:rPr>
                <w:rFonts w:hint="eastAsia" w:ascii="Times New Roman" w:hAnsi="Times New Roman" w:eastAsia="仿宋" w:cs="Times New Roman"/>
                <w:color w:val="auto"/>
                <w:sz w:val="22"/>
                <w:szCs w:val="22"/>
                <w:highlight w:val="none"/>
                <w:lang w:val="en-US" w:eastAsia="zh-CN"/>
              </w:rPr>
              <w:t>3</w:t>
            </w:r>
          </w:p>
        </w:tc>
        <w:tc>
          <w:tcPr>
            <w:tcW w:w="654" w:type="dxa"/>
            <w:tcBorders>
              <w:top w:val="single" w:color="000000" w:sz="4" w:space="0"/>
              <w:left w:val="nil"/>
              <w:bottom w:val="single" w:color="000000" w:sz="4" w:space="0"/>
              <w:right w:val="single" w:color="auto" w:sz="4" w:space="0"/>
            </w:tcBorders>
            <w:noWrap w:val="0"/>
            <w:vAlign w:val="center"/>
          </w:tcPr>
          <w:p w14:paraId="3972F455">
            <w:pPr>
              <w:widowControl/>
              <w:autoSpaceDE w:val="0"/>
              <w:snapToGrid w:val="0"/>
              <w:jc w:val="center"/>
              <w:textAlignment w:val="center"/>
              <w:rPr>
                <w:rFonts w:hint="default" w:ascii="Times New Roman" w:hAnsi="Times New Roman" w:eastAsia="仿宋" w:cs="Times New Roman"/>
                <w:color w:val="auto"/>
                <w:sz w:val="22"/>
                <w:szCs w:val="22"/>
                <w:highlight w:val="none"/>
                <w:lang w:val="en-US" w:eastAsia="zh-CN"/>
              </w:rPr>
            </w:pPr>
            <w:r>
              <w:rPr>
                <w:rFonts w:hint="eastAsia" w:ascii="Times New Roman" w:hAnsi="Times New Roman" w:eastAsia="仿宋" w:cs="Times New Roman"/>
                <w:color w:val="auto"/>
                <w:sz w:val="22"/>
                <w:szCs w:val="22"/>
                <w:highlight w:val="none"/>
                <w:lang w:val="en-US" w:eastAsia="zh-CN"/>
              </w:rPr>
              <w:t>1</w:t>
            </w:r>
            <w:r>
              <w:rPr>
                <w:rFonts w:hint="default" w:ascii="Times New Roman" w:hAnsi="Times New Roman" w:eastAsia="仿宋" w:cs="Times New Roman"/>
                <w:color w:val="auto"/>
                <w:sz w:val="22"/>
                <w:szCs w:val="22"/>
                <w:highlight w:val="none"/>
                <w:lang w:val="en-US" w:eastAsia="zh-CN"/>
              </w:rPr>
              <w:t xml:space="preserve"> </w:t>
            </w:r>
            <w:r>
              <w:rPr>
                <w:rFonts w:hint="eastAsia" w:ascii="Times New Roman" w:hAnsi="Times New Roman" w:eastAsia="仿宋" w:cs="Times New Roman"/>
                <w:color w:val="auto"/>
                <w:sz w:val="22"/>
                <w:szCs w:val="22"/>
                <w:highlight w:val="none"/>
                <w:lang w:val="en-US" w:eastAsia="zh-CN"/>
              </w:rPr>
              <w:t>00%</w:t>
            </w:r>
            <w:r>
              <w:rPr>
                <w:rFonts w:hint="default" w:ascii="Times New Roman" w:hAnsi="Times New Roman" w:eastAsia="仿宋" w:cs="Times New Roman"/>
                <w:color w:val="auto"/>
                <w:sz w:val="22"/>
                <w:szCs w:val="22"/>
                <w:highlight w:val="none"/>
                <w:lang w:val="en-US" w:eastAsia="zh-CN"/>
              </w:rPr>
              <w:t xml:space="preserve">       </w:t>
            </w:r>
          </w:p>
        </w:tc>
      </w:tr>
      <w:tr w14:paraId="7E82F499">
        <w:tblPrEx>
          <w:tblCellMar>
            <w:top w:w="40" w:type="dxa"/>
            <w:left w:w="64" w:type="dxa"/>
            <w:bottom w:w="40" w:type="dxa"/>
            <w:right w:w="64" w:type="dxa"/>
          </w:tblCellMar>
        </w:tblPrEx>
        <w:trPr>
          <w:trHeight w:val="0" w:hRule="atLeast"/>
          <w:jc w:val="center"/>
        </w:trPr>
        <w:tc>
          <w:tcPr>
            <w:tcW w:w="888" w:type="dxa"/>
            <w:vMerge w:val="continue"/>
            <w:tcBorders>
              <w:left w:val="single" w:color="auto" w:sz="4" w:space="0"/>
              <w:right w:val="single" w:color="000000" w:sz="4" w:space="0"/>
            </w:tcBorders>
            <w:noWrap w:val="0"/>
            <w:vAlign w:val="center"/>
          </w:tcPr>
          <w:p w14:paraId="675E0774">
            <w:pPr>
              <w:snapToGrid w:val="0"/>
              <w:jc w:val="center"/>
              <w:rPr>
                <w:rFonts w:hint="default" w:ascii="Times New Roman" w:hAnsi="Times New Roman" w:eastAsia="仿宋" w:cs="Times New Roman"/>
                <w:color w:val="auto"/>
                <w:sz w:val="22"/>
                <w:szCs w:val="22"/>
                <w:highlight w:val="none"/>
              </w:rPr>
            </w:pPr>
          </w:p>
        </w:tc>
        <w:tc>
          <w:tcPr>
            <w:tcW w:w="899" w:type="dxa"/>
            <w:vMerge w:val="restart"/>
            <w:tcBorders>
              <w:top w:val="single" w:color="000000" w:sz="4" w:space="0"/>
              <w:left w:val="nil"/>
              <w:right w:val="single" w:color="000000" w:sz="4" w:space="0"/>
            </w:tcBorders>
            <w:noWrap w:val="0"/>
            <w:vAlign w:val="center"/>
          </w:tcPr>
          <w:p w14:paraId="3E1D2BD1">
            <w:pPr>
              <w:widowControl/>
              <w:autoSpaceDE w:val="0"/>
              <w:snapToGrid w:val="0"/>
              <w:jc w:val="center"/>
              <w:textAlignment w:val="center"/>
              <w:rPr>
                <w:rFonts w:hint="default" w:ascii="Times New Roman" w:hAnsi="Times New Roman" w:eastAsia="仿宋" w:cs="Times New Roman"/>
                <w:color w:val="auto"/>
                <w:kern w:val="0"/>
                <w:sz w:val="22"/>
                <w:szCs w:val="22"/>
                <w:highlight w:val="none"/>
                <w:lang w:bidi="ar"/>
              </w:rPr>
            </w:pPr>
            <w:r>
              <w:rPr>
                <w:rFonts w:hint="default" w:ascii="Times New Roman" w:hAnsi="Times New Roman" w:eastAsia="仿宋" w:cs="Times New Roman"/>
                <w:color w:val="auto"/>
                <w:kern w:val="0"/>
                <w:sz w:val="22"/>
                <w:szCs w:val="22"/>
                <w:highlight w:val="none"/>
                <w:lang w:bidi="ar"/>
              </w:rPr>
              <w:t xml:space="preserve">A2 </w:t>
            </w:r>
            <w:r>
              <w:rPr>
                <w:rFonts w:hint="eastAsia" w:ascii="Times New Roman" w:hAnsi="Times New Roman" w:eastAsia="仿宋" w:cs="Times New Roman"/>
                <w:color w:val="auto"/>
                <w:kern w:val="0"/>
                <w:sz w:val="22"/>
                <w:szCs w:val="22"/>
                <w:highlight w:val="none"/>
                <w:lang w:bidi="ar"/>
              </w:rPr>
              <w:t>绩效目标</w:t>
            </w:r>
            <w:r>
              <w:rPr>
                <w:rFonts w:hint="default" w:ascii="Times New Roman" w:hAnsi="Times New Roman" w:eastAsia="仿宋" w:cs="Times New Roman"/>
                <w:color w:val="auto"/>
                <w:kern w:val="0"/>
                <w:sz w:val="22"/>
                <w:szCs w:val="22"/>
                <w:highlight w:val="none"/>
                <w:lang w:bidi="ar"/>
              </w:rPr>
              <w:t>（</w:t>
            </w:r>
            <w:r>
              <w:rPr>
                <w:rFonts w:hint="eastAsia" w:ascii="Times New Roman" w:hAnsi="Times New Roman" w:eastAsia="仿宋" w:cs="Times New Roman"/>
                <w:color w:val="auto"/>
                <w:kern w:val="0"/>
                <w:sz w:val="22"/>
                <w:szCs w:val="22"/>
                <w:highlight w:val="none"/>
                <w:lang w:val="en-US" w:eastAsia="zh-CN" w:bidi="ar"/>
              </w:rPr>
              <w:t>6</w:t>
            </w:r>
            <w:r>
              <w:rPr>
                <w:rFonts w:hint="default" w:ascii="Times New Roman" w:hAnsi="Times New Roman" w:eastAsia="仿宋" w:cs="Times New Roman"/>
                <w:color w:val="auto"/>
                <w:kern w:val="0"/>
                <w:sz w:val="22"/>
                <w:szCs w:val="22"/>
                <w:highlight w:val="none"/>
                <w:lang w:bidi="ar"/>
              </w:rPr>
              <w:t>）</w:t>
            </w:r>
          </w:p>
        </w:tc>
        <w:tc>
          <w:tcPr>
            <w:tcW w:w="1425" w:type="dxa"/>
            <w:tcBorders>
              <w:top w:val="single" w:color="000000" w:sz="4" w:space="0"/>
              <w:left w:val="nil"/>
              <w:bottom w:val="single" w:color="000000" w:sz="4" w:space="0"/>
              <w:right w:val="single" w:color="000000" w:sz="4" w:space="0"/>
            </w:tcBorders>
            <w:noWrap w:val="0"/>
            <w:vAlign w:val="center"/>
          </w:tcPr>
          <w:p w14:paraId="59175FE9">
            <w:pPr>
              <w:widowControl/>
              <w:autoSpaceDE w:val="0"/>
              <w:snapToGrid w:val="0"/>
              <w:jc w:val="center"/>
              <w:textAlignment w:val="center"/>
              <w:rPr>
                <w:rFonts w:hint="default" w:ascii="Times New Roman" w:hAnsi="Times New Roman" w:eastAsia="仿宋" w:cs="Times New Roman"/>
                <w:color w:val="auto"/>
                <w:kern w:val="0"/>
                <w:sz w:val="22"/>
                <w:szCs w:val="22"/>
                <w:highlight w:val="none"/>
                <w:lang w:bidi="ar"/>
              </w:rPr>
            </w:pPr>
            <w:r>
              <w:rPr>
                <w:rFonts w:hint="default" w:ascii="Times New Roman" w:hAnsi="Times New Roman" w:eastAsia="仿宋" w:cs="Times New Roman"/>
                <w:color w:val="auto"/>
                <w:kern w:val="0"/>
                <w:sz w:val="22"/>
                <w:szCs w:val="22"/>
                <w:highlight w:val="none"/>
                <w:lang w:bidi="ar"/>
              </w:rPr>
              <w:t xml:space="preserve">A201 </w:t>
            </w:r>
            <w:r>
              <w:rPr>
                <w:rFonts w:hint="eastAsia" w:ascii="Times New Roman" w:hAnsi="Times New Roman" w:eastAsia="仿宋" w:cs="Times New Roman"/>
                <w:color w:val="auto"/>
                <w:kern w:val="0"/>
                <w:sz w:val="22"/>
                <w:szCs w:val="22"/>
                <w:highlight w:val="none"/>
                <w:lang w:bidi="ar"/>
              </w:rPr>
              <w:t>绩效目标合理性</w:t>
            </w:r>
          </w:p>
        </w:tc>
        <w:tc>
          <w:tcPr>
            <w:tcW w:w="678" w:type="dxa"/>
            <w:tcBorders>
              <w:top w:val="single" w:color="000000" w:sz="4" w:space="0"/>
              <w:left w:val="nil"/>
              <w:bottom w:val="single" w:color="000000" w:sz="4" w:space="0"/>
              <w:right w:val="single" w:color="000000" w:sz="4" w:space="0"/>
            </w:tcBorders>
            <w:noWrap w:val="0"/>
            <w:vAlign w:val="center"/>
          </w:tcPr>
          <w:p w14:paraId="0B0FCA5E">
            <w:pPr>
              <w:widowControl/>
              <w:autoSpaceDE w:val="0"/>
              <w:snapToGrid w:val="0"/>
              <w:jc w:val="center"/>
              <w:textAlignment w:val="center"/>
              <w:rPr>
                <w:rFonts w:hint="eastAsia" w:ascii="Times New Roman" w:hAnsi="Times New Roman" w:eastAsia="仿宋" w:cs="Times New Roman"/>
                <w:color w:val="auto"/>
                <w:sz w:val="22"/>
                <w:szCs w:val="22"/>
                <w:highlight w:val="none"/>
                <w:lang w:val="en-US" w:eastAsia="zh-CN"/>
              </w:rPr>
            </w:pPr>
            <w:r>
              <w:rPr>
                <w:rFonts w:hint="eastAsia" w:ascii="Times New Roman" w:hAnsi="Times New Roman" w:eastAsia="仿宋" w:cs="Times New Roman"/>
                <w:color w:val="auto"/>
                <w:kern w:val="0"/>
                <w:sz w:val="22"/>
                <w:szCs w:val="22"/>
                <w:highlight w:val="none"/>
                <w:lang w:val="en-US" w:eastAsia="zh-CN" w:bidi="ar"/>
              </w:rPr>
              <w:t>3</w:t>
            </w:r>
          </w:p>
        </w:tc>
        <w:tc>
          <w:tcPr>
            <w:tcW w:w="1998" w:type="dxa"/>
            <w:tcBorders>
              <w:top w:val="single" w:color="000000" w:sz="4" w:space="0"/>
              <w:left w:val="nil"/>
              <w:bottom w:val="single" w:color="000000" w:sz="4" w:space="0"/>
              <w:right w:val="single" w:color="000000" w:sz="4" w:space="0"/>
            </w:tcBorders>
            <w:noWrap w:val="0"/>
            <w:vAlign w:val="center"/>
          </w:tcPr>
          <w:p w14:paraId="49E23854">
            <w:pPr>
              <w:widowControl/>
              <w:autoSpaceDE w:val="0"/>
              <w:snapToGrid w:val="0"/>
              <w:jc w:val="left"/>
              <w:textAlignment w:val="center"/>
              <w:rPr>
                <w:rFonts w:hint="default" w:ascii="Times New Roman" w:hAnsi="Times New Roman" w:eastAsia="仿宋" w:cs="Times New Roman"/>
                <w:color w:val="auto"/>
                <w:kern w:val="0"/>
                <w:sz w:val="22"/>
                <w:szCs w:val="22"/>
                <w:highlight w:val="none"/>
                <w:lang w:bidi="ar"/>
              </w:rPr>
            </w:pPr>
            <w:r>
              <w:rPr>
                <w:rFonts w:hint="default" w:ascii="Times New Roman" w:hAnsi="Times New Roman" w:eastAsia="仿宋" w:cs="Times New Roman"/>
                <w:color w:val="auto"/>
                <w:kern w:val="0"/>
                <w:sz w:val="22"/>
                <w:szCs w:val="22"/>
                <w:highlight w:val="none"/>
                <w:lang w:bidi="ar"/>
              </w:rPr>
              <w:t>考察是否设立了项目总目标及年度目标，以及项目年度目标的完整性、明确性、可衡量性、可实现性、相关性和时限性。</w:t>
            </w:r>
          </w:p>
        </w:tc>
        <w:tc>
          <w:tcPr>
            <w:tcW w:w="909" w:type="dxa"/>
            <w:tcBorders>
              <w:top w:val="single" w:color="000000" w:sz="4" w:space="0"/>
              <w:left w:val="nil"/>
              <w:bottom w:val="single" w:color="000000" w:sz="4" w:space="0"/>
              <w:right w:val="single" w:color="000000" w:sz="4" w:space="0"/>
            </w:tcBorders>
            <w:noWrap w:val="0"/>
            <w:vAlign w:val="center"/>
          </w:tcPr>
          <w:p w14:paraId="7C01F9B2">
            <w:pPr>
              <w:widowControl/>
              <w:autoSpaceDE w:val="0"/>
              <w:snapToGrid w:val="0"/>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合理</w:t>
            </w:r>
          </w:p>
        </w:tc>
        <w:tc>
          <w:tcPr>
            <w:tcW w:w="1118" w:type="dxa"/>
            <w:tcBorders>
              <w:top w:val="single" w:color="000000" w:sz="4" w:space="0"/>
              <w:left w:val="nil"/>
              <w:bottom w:val="single" w:color="000000" w:sz="4" w:space="0"/>
              <w:right w:val="single" w:color="000000" w:sz="4" w:space="0"/>
            </w:tcBorders>
            <w:noWrap w:val="0"/>
            <w:vAlign w:val="center"/>
          </w:tcPr>
          <w:p w14:paraId="2D4457CB">
            <w:pPr>
              <w:widowControl/>
              <w:autoSpaceDE w:val="0"/>
              <w:snapToGrid w:val="0"/>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通用标准</w:t>
            </w:r>
          </w:p>
        </w:tc>
        <w:tc>
          <w:tcPr>
            <w:tcW w:w="2983" w:type="dxa"/>
            <w:tcBorders>
              <w:top w:val="single" w:color="000000" w:sz="4" w:space="0"/>
              <w:left w:val="nil"/>
              <w:bottom w:val="single" w:color="000000" w:sz="4" w:space="0"/>
              <w:right w:val="single" w:color="000000" w:sz="4" w:space="0"/>
            </w:tcBorders>
            <w:noWrap w:val="0"/>
            <w:vAlign w:val="center"/>
          </w:tcPr>
          <w:p w14:paraId="2D30178B">
            <w:pPr>
              <w:widowControl/>
              <w:autoSpaceDE w:val="0"/>
              <w:snapToGrid w:val="0"/>
              <w:jc w:val="left"/>
              <w:textAlignment w:val="center"/>
              <w:rPr>
                <w:rFonts w:hint="default" w:ascii="Times New Roman" w:hAnsi="Times New Roman" w:eastAsia="仿宋" w:cs="Times New Roman"/>
                <w:color w:val="auto"/>
                <w:kern w:val="0"/>
                <w:sz w:val="22"/>
                <w:szCs w:val="22"/>
                <w:highlight w:val="none"/>
                <w:lang w:bidi="ar"/>
              </w:rPr>
            </w:pPr>
            <w:r>
              <w:rPr>
                <w:rFonts w:hint="default" w:ascii="Times New Roman" w:hAnsi="Times New Roman" w:eastAsia="仿宋" w:cs="Times New Roman"/>
                <w:color w:val="auto"/>
                <w:kern w:val="0"/>
                <w:sz w:val="22"/>
                <w:szCs w:val="22"/>
                <w:highlight w:val="none"/>
                <w:lang w:bidi="ar"/>
              </w:rPr>
              <w:t>①设立了总目标和年度目标先得20%的权重分（两项各占10%的权重分）；②再根据项目年度目标是否完整、明确、</w:t>
            </w:r>
            <w:r>
              <w:rPr>
                <w:rFonts w:hint="default" w:ascii="Times New Roman" w:hAnsi="Times New Roman" w:eastAsia="仿宋" w:cs="Times New Roman"/>
                <w:color w:val="auto"/>
                <w:kern w:val="0"/>
                <w:sz w:val="22"/>
                <w:szCs w:val="22"/>
                <w:highlight w:val="none"/>
                <w:lang w:val="en-US" w:eastAsia="zh-CN" w:bidi="ar"/>
              </w:rPr>
              <w:t>合理、</w:t>
            </w:r>
            <w:r>
              <w:rPr>
                <w:rFonts w:hint="default" w:ascii="Times New Roman" w:hAnsi="Times New Roman" w:eastAsia="仿宋" w:cs="Times New Roman"/>
                <w:color w:val="auto"/>
                <w:kern w:val="0"/>
                <w:sz w:val="22"/>
                <w:szCs w:val="22"/>
                <w:highlight w:val="none"/>
                <w:lang w:bidi="ar"/>
              </w:rPr>
              <w:t>可衡量、可实现和总目标相关、是否有时间限制，每符合一项，再得1/6的剩余权重分。</w:t>
            </w:r>
          </w:p>
        </w:tc>
        <w:tc>
          <w:tcPr>
            <w:tcW w:w="3598" w:type="dxa"/>
            <w:tcBorders>
              <w:top w:val="single" w:color="000000" w:sz="4" w:space="0"/>
              <w:left w:val="nil"/>
              <w:bottom w:val="single" w:color="000000" w:sz="4" w:space="0"/>
              <w:right w:val="single" w:color="000000" w:sz="4" w:space="0"/>
            </w:tcBorders>
            <w:noWrap w:val="0"/>
            <w:vAlign w:val="center"/>
          </w:tcPr>
          <w:p w14:paraId="24A5BAA2">
            <w:pPr>
              <w:widowControl/>
              <w:autoSpaceDE w:val="0"/>
              <w:snapToGrid w:val="0"/>
              <w:jc w:val="left"/>
              <w:textAlignment w:val="center"/>
              <w:rPr>
                <w:rFonts w:hint="default" w:ascii="Times New Roman" w:hAnsi="Times New Roman" w:eastAsia="仿宋" w:cs="Times New Roman"/>
                <w:color w:val="auto"/>
                <w:kern w:val="0"/>
                <w:sz w:val="22"/>
                <w:szCs w:val="22"/>
                <w:highlight w:val="none"/>
                <w:lang w:val="en-US" w:eastAsia="zh-CN" w:bidi="ar"/>
              </w:rPr>
            </w:pPr>
            <w:r>
              <w:rPr>
                <w:rFonts w:hint="default" w:ascii="Times New Roman" w:hAnsi="Times New Roman" w:eastAsia="仿宋" w:cs="Times New Roman"/>
                <w:color w:val="auto"/>
                <w:kern w:val="0"/>
                <w:sz w:val="22"/>
                <w:szCs w:val="22"/>
                <w:highlight w:val="none"/>
                <w:lang w:val="en-US" w:eastAsia="zh-CN" w:bidi="ar"/>
              </w:rPr>
              <w:t>年初结合实际工作内容设定绩效目标，绩效目标依据充分，符合客观实际，能反映和考核项目绩效目标与项目实施</w:t>
            </w:r>
            <w:r>
              <w:rPr>
                <w:rFonts w:hint="eastAsia" w:ascii="Times New Roman" w:hAnsi="Times New Roman" w:eastAsia="仿宋" w:cs="Times New Roman"/>
                <w:color w:val="auto"/>
                <w:kern w:val="0"/>
                <w:sz w:val="22"/>
                <w:szCs w:val="22"/>
                <w:highlight w:val="none"/>
                <w:lang w:val="en-US" w:eastAsia="zh-CN" w:bidi="ar"/>
              </w:rPr>
              <w:t>的</w:t>
            </w:r>
            <w:r>
              <w:rPr>
                <w:rFonts w:hint="default" w:ascii="Times New Roman" w:hAnsi="Times New Roman" w:eastAsia="仿宋" w:cs="Times New Roman"/>
                <w:color w:val="auto"/>
                <w:kern w:val="0"/>
                <w:sz w:val="22"/>
                <w:szCs w:val="22"/>
                <w:highlight w:val="none"/>
                <w:lang w:val="en-US" w:eastAsia="zh-CN" w:bidi="ar"/>
              </w:rPr>
              <w:t>相符情况，依据绩效目标设定的绩效指标清晰、细化、可衡量， 能反映和考核项目绩效目标</w:t>
            </w:r>
            <w:r>
              <w:rPr>
                <w:rFonts w:hint="eastAsia" w:ascii="Times New Roman" w:hAnsi="Times New Roman" w:eastAsia="仿宋" w:cs="Times New Roman"/>
                <w:color w:val="auto"/>
                <w:kern w:val="0"/>
                <w:sz w:val="22"/>
                <w:szCs w:val="22"/>
                <w:highlight w:val="none"/>
                <w:lang w:val="en-US" w:eastAsia="zh-CN" w:bidi="ar"/>
              </w:rPr>
              <w:t>的</w:t>
            </w:r>
            <w:r>
              <w:rPr>
                <w:rFonts w:hint="default" w:ascii="Times New Roman" w:hAnsi="Times New Roman" w:eastAsia="仿宋" w:cs="Times New Roman"/>
                <w:color w:val="auto"/>
                <w:kern w:val="0"/>
                <w:sz w:val="22"/>
                <w:szCs w:val="22"/>
                <w:highlight w:val="none"/>
                <w:lang w:val="en-US" w:eastAsia="zh-CN" w:bidi="ar"/>
              </w:rPr>
              <w:t>细化情况。绩效目标表经过审核，绩效目标与实际工作内容具有相关性，预算与确定的项目投资额相匹配，对项目任务进行了详细分解。</w:t>
            </w:r>
            <w:r>
              <w:rPr>
                <w:rFonts w:hint="eastAsia" w:ascii="Times New Roman" w:hAnsi="Times New Roman" w:eastAsia="仿宋" w:cs="Times New Roman"/>
                <w:color w:val="auto"/>
                <w:kern w:val="0"/>
                <w:sz w:val="22"/>
                <w:szCs w:val="22"/>
                <w:highlight w:val="none"/>
                <w:lang w:val="en-US" w:eastAsia="zh-CN" w:bidi="ar"/>
              </w:rPr>
              <w:t>得3分</w:t>
            </w:r>
          </w:p>
        </w:tc>
        <w:tc>
          <w:tcPr>
            <w:tcW w:w="688" w:type="dxa"/>
            <w:tcBorders>
              <w:top w:val="single" w:color="000000" w:sz="4" w:space="0"/>
              <w:left w:val="nil"/>
              <w:bottom w:val="single" w:color="000000" w:sz="4" w:space="0"/>
              <w:right w:val="single" w:color="000000" w:sz="4" w:space="0"/>
            </w:tcBorders>
            <w:noWrap w:val="0"/>
            <w:vAlign w:val="center"/>
          </w:tcPr>
          <w:p w14:paraId="40C8AE8E">
            <w:pPr>
              <w:widowControl/>
              <w:autoSpaceDE w:val="0"/>
              <w:snapToGrid w:val="0"/>
              <w:jc w:val="center"/>
              <w:textAlignment w:val="center"/>
              <w:rPr>
                <w:rFonts w:hint="default" w:ascii="Times New Roman" w:hAnsi="Times New Roman" w:eastAsia="仿宋" w:cs="Times New Roman"/>
                <w:color w:val="auto"/>
                <w:sz w:val="22"/>
                <w:szCs w:val="22"/>
                <w:highlight w:val="none"/>
                <w:lang w:val="en-US" w:eastAsia="zh-CN"/>
              </w:rPr>
            </w:pPr>
            <w:r>
              <w:rPr>
                <w:rFonts w:hint="eastAsia" w:ascii="Times New Roman" w:hAnsi="Times New Roman" w:eastAsia="仿宋" w:cs="Times New Roman"/>
                <w:color w:val="auto"/>
                <w:sz w:val="22"/>
                <w:szCs w:val="22"/>
                <w:highlight w:val="none"/>
                <w:lang w:val="en-US" w:eastAsia="zh-CN"/>
              </w:rPr>
              <w:t>3</w:t>
            </w:r>
          </w:p>
        </w:tc>
        <w:tc>
          <w:tcPr>
            <w:tcW w:w="654" w:type="dxa"/>
            <w:tcBorders>
              <w:top w:val="single" w:color="000000" w:sz="4" w:space="0"/>
              <w:left w:val="nil"/>
              <w:bottom w:val="single" w:color="000000" w:sz="4" w:space="0"/>
              <w:right w:val="single" w:color="auto" w:sz="4" w:space="0"/>
            </w:tcBorders>
            <w:noWrap w:val="0"/>
            <w:vAlign w:val="center"/>
          </w:tcPr>
          <w:p w14:paraId="21192F91">
            <w:pPr>
              <w:widowControl/>
              <w:autoSpaceDE w:val="0"/>
              <w:snapToGrid w:val="0"/>
              <w:jc w:val="center"/>
              <w:textAlignment w:val="center"/>
              <w:rPr>
                <w:rFonts w:hint="default" w:ascii="Times New Roman" w:hAnsi="Times New Roman" w:eastAsia="仿宋" w:cs="Times New Roman"/>
                <w:color w:val="auto"/>
                <w:sz w:val="22"/>
                <w:szCs w:val="22"/>
                <w:highlight w:val="none"/>
                <w:lang w:val="en-US" w:eastAsia="zh-CN"/>
              </w:rPr>
            </w:pPr>
            <w:r>
              <w:rPr>
                <w:rFonts w:hint="eastAsia" w:ascii="Times New Roman" w:hAnsi="Times New Roman" w:eastAsia="仿宋" w:cs="Times New Roman"/>
                <w:color w:val="auto"/>
                <w:sz w:val="22"/>
                <w:szCs w:val="22"/>
                <w:highlight w:val="none"/>
                <w:lang w:val="en-US" w:eastAsia="zh-CN"/>
              </w:rPr>
              <w:t>100%</w:t>
            </w:r>
          </w:p>
        </w:tc>
      </w:tr>
      <w:tr w14:paraId="0CA89EA1">
        <w:tblPrEx>
          <w:tblCellMar>
            <w:top w:w="40" w:type="dxa"/>
            <w:left w:w="64" w:type="dxa"/>
            <w:bottom w:w="40" w:type="dxa"/>
            <w:right w:w="64" w:type="dxa"/>
          </w:tblCellMar>
        </w:tblPrEx>
        <w:trPr>
          <w:trHeight w:val="0" w:hRule="atLeast"/>
          <w:jc w:val="center"/>
        </w:trPr>
        <w:tc>
          <w:tcPr>
            <w:tcW w:w="888" w:type="dxa"/>
            <w:vMerge w:val="continue"/>
            <w:tcBorders>
              <w:left w:val="single" w:color="auto" w:sz="4" w:space="0"/>
              <w:right w:val="single" w:color="000000" w:sz="4" w:space="0"/>
            </w:tcBorders>
            <w:noWrap w:val="0"/>
            <w:vAlign w:val="center"/>
          </w:tcPr>
          <w:p w14:paraId="7846F6B3">
            <w:pPr>
              <w:snapToGrid w:val="0"/>
              <w:jc w:val="center"/>
              <w:rPr>
                <w:rFonts w:hint="default" w:ascii="Times New Roman" w:hAnsi="Times New Roman" w:eastAsia="仿宋" w:cs="Times New Roman"/>
                <w:color w:val="auto"/>
                <w:sz w:val="22"/>
                <w:szCs w:val="22"/>
                <w:highlight w:val="none"/>
              </w:rPr>
            </w:pPr>
          </w:p>
        </w:tc>
        <w:tc>
          <w:tcPr>
            <w:tcW w:w="899" w:type="dxa"/>
            <w:vMerge w:val="continue"/>
            <w:tcBorders>
              <w:left w:val="nil"/>
              <w:bottom w:val="single" w:color="auto" w:sz="4" w:space="0"/>
              <w:right w:val="single" w:color="000000" w:sz="4" w:space="0"/>
            </w:tcBorders>
            <w:noWrap w:val="0"/>
            <w:vAlign w:val="center"/>
          </w:tcPr>
          <w:p w14:paraId="637DFB0A">
            <w:pPr>
              <w:widowControl/>
              <w:autoSpaceDE w:val="0"/>
              <w:snapToGrid w:val="0"/>
              <w:jc w:val="center"/>
              <w:textAlignment w:val="center"/>
              <w:rPr>
                <w:rFonts w:hint="default" w:ascii="Times New Roman" w:hAnsi="Times New Roman" w:eastAsia="仿宋" w:cs="Times New Roman"/>
                <w:color w:val="auto"/>
                <w:kern w:val="0"/>
                <w:sz w:val="22"/>
                <w:szCs w:val="22"/>
                <w:highlight w:val="none"/>
                <w:lang w:bidi="ar"/>
              </w:rPr>
            </w:pPr>
          </w:p>
        </w:tc>
        <w:tc>
          <w:tcPr>
            <w:tcW w:w="1425" w:type="dxa"/>
            <w:tcBorders>
              <w:top w:val="single" w:color="000000" w:sz="4" w:space="0"/>
              <w:left w:val="nil"/>
              <w:bottom w:val="single" w:color="auto" w:sz="4" w:space="0"/>
              <w:right w:val="single" w:color="000000" w:sz="4" w:space="0"/>
            </w:tcBorders>
            <w:noWrap w:val="0"/>
            <w:vAlign w:val="center"/>
          </w:tcPr>
          <w:p w14:paraId="5291D060">
            <w:pPr>
              <w:widowControl/>
              <w:autoSpaceDE w:val="0"/>
              <w:snapToGrid w:val="0"/>
              <w:jc w:val="center"/>
              <w:textAlignment w:val="center"/>
              <w:rPr>
                <w:rFonts w:hint="eastAsia" w:ascii="Times New Roman" w:hAnsi="Times New Roman" w:eastAsia="仿宋" w:cs="Times New Roman"/>
                <w:color w:val="auto"/>
                <w:kern w:val="0"/>
                <w:sz w:val="22"/>
                <w:szCs w:val="22"/>
                <w:highlight w:val="none"/>
                <w:lang w:bidi="ar"/>
              </w:rPr>
            </w:pPr>
            <w:r>
              <w:rPr>
                <w:rFonts w:hint="eastAsia" w:ascii="Times New Roman" w:hAnsi="Times New Roman" w:eastAsia="仿宋" w:cs="Times New Roman"/>
                <w:color w:val="auto"/>
                <w:kern w:val="0"/>
                <w:sz w:val="22"/>
                <w:szCs w:val="22"/>
                <w:highlight w:val="none"/>
                <w:lang w:val="en-US" w:eastAsia="zh-CN" w:bidi="ar"/>
              </w:rPr>
              <w:t>A202</w:t>
            </w:r>
            <w:r>
              <w:rPr>
                <w:rFonts w:hint="eastAsia" w:ascii="Times New Roman" w:hAnsi="Times New Roman" w:eastAsia="仿宋" w:cs="Times New Roman"/>
                <w:color w:val="auto"/>
                <w:kern w:val="0"/>
                <w:sz w:val="22"/>
                <w:szCs w:val="22"/>
                <w:highlight w:val="none"/>
                <w:lang w:bidi="ar"/>
              </w:rPr>
              <w:t>绩效指标明确性</w:t>
            </w:r>
          </w:p>
        </w:tc>
        <w:tc>
          <w:tcPr>
            <w:tcW w:w="678" w:type="dxa"/>
            <w:tcBorders>
              <w:top w:val="single" w:color="000000" w:sz="4" w:space="0"/>
              <w:left w:val="nil"/>
              <w:bottom w:val="single" w:color="000000" w:sz="4" w:space="0"/>
              <w:right w:val="single" w:color="000000" w:sz="4" w:space="0"/>
            </w:tcBorders>
            <w:noWrap w:val="0"/>
            <w:vAlign w:val="center"/>
          </w:tcPr>
          <w:p w14:paraId="19CF802E">
            <w:pPr>
              <w:widowControl/>
              <w:autoSpaceDE w:val="0"/>
              <w:snapToGrid w:val="0"/>
              <w:jc w:val="center"/>
              <w:textAlignment w:val="center"/>
              <w:rPr>
                <w:rFonts w:hint="eastAsia" w:ascii="Times New Roman" w:hAnsi="Times New Roman" w:eastAsia="仿宋" w:cs="Times New Roman"/>
                <w:color w:val="auto"/>
                <w:kern w:val="0"/>
                <w:sz w:val="22"/>
                <w:szCs w:val="22"/>
                <w:highlight w:val="none"/>
                <w:lang w:eastAsia="zh-CN" w:bidi="ar"/>
              </w:rPr>
            </w:pPr>
            <w:r>
              <w:rPr>
                <w:rFonts w:hint="eastAsia" w:ascii="Times New Roman" w:hAnsi="Times New Roman" w:eastAsia="仿宋" w:cs="Times New Roman"/>
                <w:color w:val="auto"/>
                <w:kern w:val="0"/>
                <w:sz w:val="22"/>
                <w:szCs w:val="22"/>
                <w:highlight w:val="none"/>
                <w:lang w:val="en-US" w:eastAsia="zh-CN" w:bidi="ar"/>
              </w:rPr>
              <w:t>3</w:t>
            </w:r>
          </w:p>
        </w:tc>
        <w:tc>
          <w:tcPr>
            <w:tcW w:w="1998" w:type="dxa"/>
            <w:tcBorders>
              <w:top w:val="single" w:color="000000" w:sz="4" w:space="0"/>
              <w:left w:val="nil"/>
              <w:bottom w:val="single" w:color="000000" w:sz="4" w:space="0"/>
              <w:right w:val="single" w:color="000000" w:sz="4" w:space="0"/>
            </w:tcBorders>
            <w:noWrap w:val="0"/>
            <w:vAlign w:val="center"/>
          </w:tcPr>
          <w:p w14:paraId="42700C26">
            <w:pPr>
              <w:widowControl/>
              <w:autoSpaceDE w:val="0"/>
              <w:snapToGrid w:val="0"/>
              <w:jc w:val="left"/>
              <w:textAlignment w:val="center"/>
              <w:rPr>
                <w:rFonts w:hint="default" w:ascii="Times New Roman" w:hAnsi="Times New Roman" w:eastAsia="仿宋" w:cs="Times New Roman"/>
                <w:color w:val="auto"/>
                <w:kern w:val="0"/>
                <w:sz w:val="22"/>
                <w:szCs w:val="22"/>
                <w:highlight w:val="none"/>
                <w:lang w:bidi="ar"/>
              </w:rPr>
            </w:pPr>
            <w:r>
              <w:rPr>
                <w:rFonts w:hint="eastAsia" w:ascii="Times New Roman" w:hAnsi="Times New Roman" w:eastAsia="仿宋" w:cs="Times New Roman"/>
                <w:color w:val="auto"/>
                <w:kern w:val="0"/>
                <w:sz w:val="22"/>
                <w:szCs w:val="22"/>
                <w:highlight w:val="none"/>
                <w:lang w:bidi="ar"/>
              </w:rPr>
              <w:t>依据绩效目标设定的绩效指标是否清晰、细化、可衡量等，用以反映和考核项目绩效目标的</w:t>
            </w:r>
            <w:r>
              <w:rPr>
                <w:rFonts w:hint="eastAsia" w:ascii="Times New Roman" w:hAnsi="Times New Roman" w:eastAsia="仿宋" w:cs="Times New Roman"/>
                <w:color w:val="auto"/>
                <w:kern w:val="0"/>
                <w:sz w:val="22"/>
                <w:szCs w:val="22"/>
                <w:highlight w:val="none"/>
                <w:lang w:val="en-US" w:eastAsia="zh-CN" w:bidi="ar"/>
              </w:rPr>
              <w:t>明确</w:t>
            </w:r>
            <w:r>
              <w:rPr>
                <w:rFonts w:hint="eastAsia" w:ascii="Times New Roman" w:hAnsi="Times New Roman" w:eastAsia="仿宋" w:cs="Times New Roman"/>
                <w:color w:val="auto"/>
                <w:kern w:val="0"/>
                <w:sz w:val="22"/>
                <w:szCs w:val="22"/>
                <w:highlight w:val="none"/>
                <w:lang w:bidi="ar"/>
              </w:rPr>
              <w:t>细化情况。</w:t>
            </w:r>
          </w:p>
        </w:tc>
        <w:tc>
          <w:tcPr>
            <w:tcW w:w="909" w:type="dxa"/>
            <w:tcBorders>
              <w:top w:val="single" w:color="000000" w:sz="4" w:space="0"/>
              <w:left w:val="nil"/>
              <w:bottom w:val="single" w:color="000000" w:sz="4" w:space="0"/>
              <w:right w:val="single" w:color="000000" w:sz="4" w:space="0"/>
            </w:tcBorders>
            <w:noWrap w:val="0"/>
            <w:vAlign w:val="center"/>
          </w:tcPr>
          <w:p w14:paraId="2DA3C1D2">
            <w:pPr>
              <w:widowControl/>
              <w:autoSpaceDE w:val="0"/>
              <w:snapToGrid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明确</w:t>
            </w:r>
          </w:p>
        </w:tc>
        <w:tc>
          <w:tcPr>
            <w:tcW w:w="1118" w:type="dxa"/>
            <w:tcBorders>
              <w:top w:val="single" w:color="000000" w:sz="4" w:space="0"/>
              <w:left w:val="nil"/>
              <w:bottom w:val="single" w:color="000000" w:sz="4" w:space="0"/>
              <w:right w:val="single" w:color="000000" w:sz="4" w:space="0"/>
            </w:tcBorders>
            <w:noWrap w:val="0"/>
            <w:vAlign w:val="center"/>
          </w:tcPr>
          <w:p w14:paraId="50B32005">
            <w:pPr>
              <w:widowControl/>
              <w:autoSpaceDE w:val="0"/>
              <w:snapToGrid w:val="0"/>
              <w:jc w:val="center"/>
              <w:textAlignment w:val="center"/>
              <w:rPr>
                <w:rFonts w:hint="default" w:ascii="Times New Roman" w:hAnsi="Times New Roman" w:eastAsia="仿宋" w:cs="Times New Roman"/>
                <w:color w:val="auto"/>
                <w:kern w:val="0"/>
                <w:sz w:val="22"/>
                <w:szCs w:val="22"/>
                <w:highlight w:val="none"/>
                <w:lang w:bidi="ar"/>
              </w:rPr>
            </w:pPr>
            <w:r>
              <w:rPr>
                <w:rFonts w:hint="default" w:ascii="Times New Roman" w:hAnsi="Times New Roman" w:eastAsia="仿宋" w:cs="Times New Roman"/>
                <w:color w:val="auto"/>
                <w:kern w:val="0"/>
                <w:sz w:val="22"/>
                <w:szCs w:val="22"/>
                <w:highlight w:val="none"/>
                <w:lang w:bidi="ar"/>
              </w:rPr>
              <w:t>通用标准</w:t>
            </w:r>
          </w:p>
        </w:tc>
        <w:tc>
          <w:tcPr>
            <w:tcW w:w="2983" w:type="dxa"/>
            <w:tcBorders>
              <w:top w:val="single" w:color="000000" w:sz="4" w:space="0"/>
              <w:left w:val="nil"/>
              <w:bottom w:val="single" w:color="000000" w:sz="4" w:space="0"/>
              <w:right w:val="single" w:color="000000" w:sz="4" w:space="0"/>
            </w:tcBorders>
            <w:noWrap w:val="0"/>
            <w:vAlign w:val="center"/>
          </w:tcPr>
          <w:p w14:paraId="17E7571B">
            <w:pPr>
              <w:widowControl/>
              <w:autoSpaceDE w:val="0"/>
              <w:snapToGrid w:val="0"/>
              <w:jc w:val="left"/>
              <w:textAlignment w:val="center"/>
              <w:rPr>
                <w:rFonts w:hint="default" w:ascii="Times New Roman" w:hAnsi="Times New Roman" w:eastAsia="仿宋" w:cs="Times New Roman"/>
                <w:color w:val="auto"/>
                <w:kern w:val="0"/>
                <w:sz w:val="22"/>
                <w:szCs w:val="22"/>
                <w:highlight w:val="none"/>
                <w:lang w:bidi="ar"/>
              </w:rPr>
            </w:pPr>
            <w:r>
              <w:rPr>
                <w:rFonts w:hint="eastAsia" w:ascii="Times New Roman" w:hAnsi="Times New Roman" w:eastAsia="仿宋" w:cs="Times New Roman"/>
                <w:color w:val="auto"/>
                <w:kern w:val="0"/>
                <w:sz w:val="22"/>
                <w:szCs w:val="22"/>
                <w:highlight w:val="none"/>
                <w:lang w:bidi="ar"/>
              </w:rPr>
              <w:t>①是否将项目绩效目标细化分解为具体的绩效指标</w:t>
            </w:r>
            <w:r>
              <w:rPr>
                <w:rFonts w:hint="eastAsia" w:ascii="Times New Roman" w:hAnsi="Times New Roman" w:eastAsia="仿宋" w:cs="Times New Roman"/>
                <w:color w:val="auto"/>
                <w:kern w:val="0"/>
                <w:sz w:val="22"/>
                <w:szCs w:val="22"/>
                <w:highlight w:val="none"/>
                <w:lang w:eastAsia="zh-CN" w:bidi="ar"/>
              </w:rPr>
              <w:t>，</w:t>
            </w:r>
            <w:r>
              <w:rPr>
                <w:rFonts w:hint="eastAsia" w:ascii="Times New Roman" w:hAnsi="Times New Roman" w:eastAsia="仿宋" w:cs="Times New Roman"/>
                <w:color w:val="auto"/>
                <w:kern w:val="0"/>
                <w:sz w:val="22"/>
                <w:szCs w:val="22"/>
                <w:highlight w:val="none"/>
                <w:lang w:val="en-US" w:eastAsia="zh-CN" w:bidi="ar"/>
              </w:rPr>
              <w:t>满足得30%权重分，否则不得分；</w:t>
            </w:r>
            <w:r>
              <w:rPr>
                <w:rFonts w:hint="eastAsia" w:ascii="Times New Roman" w:hAnsi="Times New Roman" w:eastAsia="仿宋" w:cs="Times New Roman"/>
                <w:color w:val="auto"/>
                <w:kern w:val="0"/>
                <w:sz w:val="22"/>
                <w:szCs w:val="22"/>
                <w:highlight w:val="none"/>
                <w:lang w:bidi="ar"/>
              </w:rPr>
              <w:br w:type="textWrapping"/>
            </w:r>
            <w:r>
              <w:rPr>
                <w:rFonts w:hint="eastAsia" w:ascii="Times New Roman" w:hAnsi="Times New Roman" w:eastAsia="仿宋" w:cs="Times New Roman"/>
                <w:color w:val="auto"/>
                <w:kern w:val="0"/>
                <w:sz w:val="22"/>
                <w:szCs w:val="22"/>
                <w:highlight w:val="none"/>
                <w:lang w:bidi="ar"/>
              </w:rPr>
              <w:t>②是否通过清晰、可衡量的指标值予以体现</w:t>
            </w:r>
            <w:r>
              <w:rPr>
                <w:rFonts w:hint="eastAsia" w:ascii="Times New Roman" w:hAnsi="Times New Roman" w:eastAsia="仿宋" w:cs="Times New Roman"/>
                <w:color w:val="auto"/>
                <w:kern w:val="0"/>
                <w:sz w:val="22"/>
                <w:szCs w:val="22"/>
                <w:highlight w:val="none"/>
                <w:lang w:eastAsia="zh-CN" w:bidi="ar"/>
              </w:rPr>
              <w:t>，</w:t>
            </w:r>
            <w:r>
              <w:rPr>
                <w:rFonts w:hint="eastAsia" w:ascii="Times New Roman" w:hAnsi="Times New Roman" w:eastAsia="仿宋" w:cs="Times New Roman"/>
                <w:color w:val="auto"/>
                <w:kern w:val="0"/>
                <w:sz w:val="22"/>
                <w:szCs w:val="22"/>
                <w:highlight w:val="none"/>
                <w:lang w:val="en-US" w:eastAsia="zh-CN" w:bidi="ar"/>
              </w:rPr>
              <w:t>满足得40%权重分，否则不得分；</w:t>
            </w:r>
            <w:r>
              <w:rPr>
                <w:rFonts w:hint="eastAsia" w:ascii="Times New Roman" w:hAnsi="Times New Roman" w:eastAsia="仿宋" w:cs="Times New Roman"/>
                <w:color w:val="auto"/>
                <w:kern w:val="0"/>
                <w:sz w:val="22"/>
                <w:szCs w:val="22"/>
                <w:highlight w:val="none"/>
                <w:lang w:bidi="ar"/>
              </w:rPr>
              <w:br w:type="textWrapping"/>
            </w:r>
            <w:r>
              <w:rPr>
                <w:rFonts w:hint="eastAsia" w:ascii="Times New Roman" w:hAnsi="Times New Roman" w:eastAsia="仿宋" w:cs="Times New Roman"/>
                <w:color w:val="auto"/>
                <w:kern w:val="0"/>
                <w:sz w:val="22"/>
                <w:szCs w:val="22"/>
                <w:highlight w:val="none"/>
                <w:lang w:bidi="ar"/>
              </w:rPr>
              <w:t>③是否与项目目标任务数或计划数相对应</w:t>
            </w:r>
            <w:r>
              <w:rPr>
                <w:rFonts w:hint="eastAsia" w:ascii="Times New Roman" w:hAnsi="Times New Roman" w:eastAsia="仿宋" w:cs="Times New Roman"/>
                <w:color w:val="auto"/>
                <w:kern w:val="0"/>
                <w:sz w:val="22"/>
                <w:szCs w:val="22"/>
                <w:highlight w:val="none"/>
                <w:lang w:eastAsia="zh-CN" w:bidi="ar"/>
              </w:rPr>
              <w:t>，</w:t>
            </w:r>
            <w:r>
              <w:rPr>
                <w:rFonts w:hint="eastAsia" w:ascii="Times New Roman" w:hAnsi="Times New Roman" w:eastAsia="仿宋" w:cs="Times New Roman"/>
                <w:color w:val="auto"/>
                <w:kern w:val="0"/>
                <w:sz w:val="22"/>
                <w:szCs w:val="22"/>
                <w:highlight w:val="none"/>
                <w:lang w:val="en-US" w:eastAsia="zh-CN" w:bidi="ar"/>
              </w:rPr>
              <w:t>满足得30%权重分，否则不得分。</w:t>
            </w:r>
            <w:r>
              <w:rPr>
                <w:rFonts w:hint="eastAsia" w:ascii="Times New Roman" w:hAnsi="Times New Roman" w:eastAsia="仿宋" w:cs="Times New Roman"/>
                <w:color w:val="auto"/>
                <w:kern w:val="0"/>
                <w:sz w:val="22"/>
                <w:szCs w:val="22"/>
                <w:highlight w:val="none"/>
                <w:lang w:bidi="ar"/>
              </w:rPr>
              <w:br w:type="textWrapping"/>
            </w:r>
            <w:r>
              <w:rPr>
                <w:rFonts w:hint="eastAsia" w:ascii="Times New Roman" w:hAnsi="Times New Roman" w:eastAsia="仿宋" w:cs="Times New Roman"/>
                <w:color w:val="auto"/>
                <w:kern w:val="0"/>
                <w:sz w:val="22"/>
                <w:szCs w:val="22"/>
                <w:highlight w:val="none"/>
                <w:lang w:bidi="ar"/>
              </w:rPr>
              <w:br w:type="textWrapping"/>
            </w:r>
          </w:p>
        </w:tc>
        <w:tc>
          <w:tcPr>
            <w:tcW w:w="3598" w:type="dxa"/>
            <w:tcBorders>
              <w:top w:val="single" w:color="000000" w:sz="4" w:space="0"/>
              <w:left w:val="nil"/>
              <w:bottom w:val="single" w:color="000000" w:sz="4" w:space="0"/>
              <w:right w:val="single" w:color="000000" w:sz="4" w:space="0"/>
            </w:tcBorders>
            <w:noWrap w:val="0"/>
            <w:vAlign w:val="center"/>
          </w:tcPr>
          <w:p w14:paraId="6B797D7D">
            <w:pPr>
              <w:widowControl/>
              <w:autoSpaceDE w:val="0"/>
              <w:snapToGrid w:val="0"/>
              <w:jc w:val="left"/>
              <w:textAlignment w:val="center"/>
              <w:rPr>
                <w:rFonts w:hint="default" w:ascii="Times New Roman" w:hAnsi="Times New Roman" w:eastAsia="仿宋" w:cs="Times New Roman"/>
                <w:color w:val="auto"/>
                <w:kern w:val="0"/>
                <w:sz w:val="22"/>
                <w:szCs w:val="22"/>
                <w:highlight w:val="red"/>
                <w:lang w:val="en-US" w:eastAsia="zh-CN" w:bidi="ar"/>
              </w:rPr>
            </w:pPr>
            <w:r>
              <w:rPr>
                <w:rFonts w:hint="eastAsia" w:ascii="Times New Roman" w:hAnsi="Times New Roman" w:eastAsia="仿宋" w:cs="Times New Roman"/>
                <w:color w:val="auto"/>
                <w:kern w:val="0"/>
                <w:sz w:val="22"/>
                <w:szCs w:val="22"/>
                <w:highlight w:val="none"/>
                <w:lang w:val="en-US" w:eastAsia="zh-CN" w:bidi="ar"/>
              </w:rPr>
              <w:t>根据《项目绩效目标表》该</w:t>
            </w:r>
            <w:r>
              <w:rPr>
                <w:rFonts w:hint="default" w:ascii="Times New Roman" w:hAnsi="Times New Roman" w:eastAsia="仿宋" w:cs="Times New Roman"/>
                <w:color w:val="auto"/>
                <w:kern w:val="0"/>
                <w:sz w:val="22"/>
                <w:szCs w:val="22"/>
                <w:highlight w:val="none"/>
                <w:lang w:val="en-US" w:eastAsia="zh-CN" w:bidi="ar"/>
              </w:rPr>
              <w:t>项目设置了明确的预期产出效益和效果，将绩效目标细化分解为具体的绩效指标，绩效目标与项目目标任务数相对应，绩效目标设定的绩效指标清晰、细化、可衡量。</w:t>
            </w:r>
            <w:r>
              <w:rPr>
                <w:rFonts w:hint="eastAsia" w:ascii="Times New Roman" w:hAnsi="Times New Roman" w:eastAsia="仿宋" w:cs="Times New Roman"/>
                <w:color w:val="auto"/>
                <w:kern w:val="0"/>
                <w:sz w:val="22"/>
                <w:szCs w:val="22"/>
                <w:highlight w:val="none"/>
                <w:lang w:val="en-US" w:eastAsia="zh-CN" w:bidi="ar"/>
              </w:rPr>
              <w:t>得3分</w:t>
            </w:r>
          </w:p>
        </w:tc>
        <w:tc>
          <w:tcPr>
            <w:tcW w:w="688" w:type="dxa"/>
            <w:tcBorders>
              <w:top w:val="single" w:color="000000" w:sz="4" w:space="0"/>
              <w:left w:val="nil"/>
              <w:bottom w:val="single" w:color="000000" w:sz="4" w:space="0"/>
              <w:right w:val="single" w:color="000000" w:sz="4" w:space="0"/>
            </w:tcBorders>
            <w:noWrap w:val="0"/>
            <w:vAlign w:val="center"/>
          </w:tcPr>
          <w:p w14:paraId="17218B9C">
            <w:pPr>
              <w:widowControl/>
              <w:autoSpaceDE w:val="0"/>
              <w:snapToGrid w:val="0"/>
              <w:jc w:val="center"/>
              <w:textAlignment w:val="center"/>
              <w:rPr>
                <w:rFonts w:hint="default" w:ascii="Times New Roman" w:hAnsi="Times New Roman" w:eastAsia="仿宋" w:cs="Times New Roman"/>
                <w:color w:val="auto"/>
                <w:sz w:val="22"/>
                <w:szCs w:val="22"/>
                <w:highlight w:val="none"/>
                <w:lang w:val="en-US" w:eastAsia="zh-CN"/>
              </w:rPr>
            </w:pPr>
            <w:r>
              <w:rPr>
                <w:rFonts w:hint="eastAsia" w:ascii="Times New Roman" w:hAnsi="Times New Roman" w:eastAsia="仿宋" w:cs="Times New Roman"/>
                <w:color w:val="auto"/>
                <w:sz w:val="22"/>
                <w:szCs w:val="22"/>
                <w:highlight w:val="none"/>
                <w:lang w:val="en-US" w:eastAsia="zh-CN"/>
              </w:rPr>
              <w:t>3</w:t>
            </w:r>
          </w:p>
        </w:tc>
        <w:tc>
          <w:tcPr>
            <w:tcW w:w="654" w:type="dxa"/>
            <w:tcBorders>
              <w:top w:val="single" w:color="000000" w:sz="4" w:space="0"/>
              <w:left w:val="nil"/>
              <w:bottom w:val="single" w:color="000000" w:sz="4" w:space="0"/>
              <w:right w:val="single" w:color="auto" w:sz="4" w:space="0"/>
            </w:tcBorders>
            <w:noWrap w:val="0"/>
            <w:vAlign w:val="center"/>
          </w:tcPr>
          <w:p w14:paraId="76DD6012">
            <w:pPr>
              <w:widowControl/>
              <w:autoSpaceDE w:val="0"/>
              <w:snapToGrid w:val="0"/>
              <w:jc w:val="center"/>
              <w:textAlignment w:val="center"/>
              <w:rPr>
                <w:rFonts w:hint="default" w:ascii="Times New Roman" w:hAnsi="Times New Roman" w:eastAsia="仿宋" w:cs="Times New Roman"/>
                <w:color w:val="auto"/>
                <w:sz w:val="22"/>
                <w:szCs w:val="22"/>
                <w:highlight w:val="none"/>
                <w:lang w:val="en-US" w:eastAsia="zh-CN"/>
              </w:rPr>
            </w:pPr>
            <w:r>
              <w:rPr>
                <w:rFonts w:hint="eastAsia" w:ascii="Times New Roman" w:hAnsi="Times New Roman" w:eastAsia="仿宋" w:cs="Times New Roman"/>
                <w:color w:val="auto"/>
                <w:sz w:val="22"/>
                <w:szCs w:val="22"/>
                <w:highlight w:val="none"/>
                <w:lang w:val="en-US" w:eastAsia="zh-CN"/>
              </w:rPr>
              <w:t>100%</w:t>
            </w:r>
          </w:p>
        </w:tc>
      </w:tr>
      <w:tr w14:paraId="21056D33">
        <w:tblPrEx>
          <w:tblCellMar>
            <w:top w:w="40" w:type="dxa"/>
            <w:left w:w="64" w:type="dxa"/>
            <w:bottom w:w="40" w:type="dxa"/>
            <w:right w:w="64" w:type="dxa"/>
          </w:tblCellMar>
        </w:tblPrEx>
        <w:trPr>
          <w:trHeight w:val="0" w:hRule="atLeast"/>
          <w:jc w:val="center"/>
        </w:trPr>
        <w:tc>
          <w:tcPr>
            <w:tcW w:w="888" w:type="dxa"/>
            <w:vMerge w:val="continue"/>
            <w:tcBorders>
              <w:left w:val="single" w:color="auto" w:sz="4" w:space="0"/>
              <w:right w:val="single" w:color="000000" w:sz="4" w:space="0"/>
            </w:tcBorders>
            <w:noWrap w:val="0"/>
            <w:vAlign w:val="center"/>
          </w:tcPr>
          <w:p w14:paraId="695F47DD">
            <w:pPr>
              <w:widowControl/>
              <w:autoSpaceDE w:val="0"/>
              <w:snapToGrid w:val="0"/>
              <w:jc w:val="center"/>
              <w:textAlignment w:val="center"/>
              <w:rPr>
                <w:rFonts w:hint="default" w:ascii="Times New Roman" w:hAnsi="Times New Roman" w:eastAsia="仿宋" w:cs="Times New Roman"/>
                <w:color w:val="auto"/>
                <w:sz w:val="22"/>
                <w:szCs w:val="22"/>
                <w:highlight w:val="none"/>
              </w:rPr>
            </w:pPr>
          </w:p>
        </w:tc>
        <w:tc>
          <w:tcPr>
            <w:tcW w:w="899" w:type="dxa"/>
            <w:vMerge w:val="restart"/>
            <w:tcBorders>
              <w:top w:val="single" w:color="auto" w:sz="4" w:space="0"/>
              <w:left w:val="single" w:color="auto" w:sz="4" w:space="0"/>
              <w:bottom w:val="single" w:color="000000" w:sz="4" w:space="0"/>
              <w:right w:val="single" w:color="000000" w:sz="4" w:space="0"/>
            </w:tcBorders>
            <w:noWrap w:val="0"/>
            <w:vAlign w:val="center"/>
          </w:tcPr>
          <w:p w14:paraId="53D18ED6">
            <w:pPr>
              <w:widowControl/>
              <w:autoSpaceDE w:val="0"/>
              <w:snapToGrid w:val="0"/>
              <w:jc w:val="center"/>
              <w:textAlignment w:val="center"/>
              <w:rPr>
                <w:rFonts w:hint="default" w:ascii="Times New Roman" w:hAnsi="Times New Roman" w:eastAsia="仿宋" w:cs="Times New Roman"/>
                <w:color w:val="auto"/>
                <w:sz w:val="22"/>
                <w:szCs w:val="22"/>
                <w:highlight w:val="none"/>
              </w:rPr>
            </w:pPr>
            <w:r>
              <w:rPr>
                <w:rFonts w:hint="eastAsia" w:ascii="Times New Roman" w:hAnsi="Times New Roman" w:eastAsia="仿宋" w:cs="Times New Roman"/>
                <w:color w:val="auto"/>
                <w:kern w:val="0"/>
                <w:sz w:val="22"/>
                <w:szCs w:val="22"/>
                <w:highlight w:val="none"/>
                <w:lang w:val="en-US" w:eastAsia="zh-CN" w:bidi="ar"/>
              </w:rPr>
              <w:t>A3资金</w:t>
            </w:r>
            <w:r>
              <w:rPr>
                <w:rFonts w:hint="default" w:ascii="Times New Roman" w:hAnsi="Times New Roman" w:eastAsia="仿宋" w:cs="Times New Roman"/>
                <w:color w:val="auto"/>
                <w:kern w:val="0"/>
                <w:sz w:val="22"/>
                <w:szCs w:val="22"/>
                <w:highlight w:val="none"/>
                <w:lang w:bidi="ar"/>
              </w:rPr>
              <w:t>投入（</w:t>
            </w:r>
            <w:r>
              <w:rPr>
                <w:rFonts w:hint="eastAsia" w:ascii="Times New Roman" w:hAnsi="Times New Roman" w:eastAsia="仿宋" w:cs="Times New Roman"/>
                <w:color w:val="auto"/>
                <w:kern w:val="0"/>
                <w:sz w:val="22"/>
                <w:szCs w:val="22"/>
                <w:highlight w:val="none"/>
                <w:lang w:val="en-US" w:eastAsia="zh-CN" w:bidi="ar"/>
              </w:rPr>
              <w:t>8</w:t>
            </w:r>
            <w:r>
              <w:rPr>
                <w:rFonts w:hint="default" w:ascii="Times New Roman" w:hAnsi="Times New Roman" w:eastAsia="仿宋" w:cs="Times New Roman"/>
                <w:color w:val="auto"/>
                <w:kern w:val="0"/>
                <w:sz w:val="22"/>
                <w:szCs w:val="22"/>
                <w:highlight w:val="none"/>
                <w:lang w:bidi="ar"/>
              </w:rPr>
              <w:t>）</w:t>
            </w:r>
          </w:p>
        </w:tc>
        <w:tc>
          <w:tcPr>
            <w:tcW w:w="1425" w:type="dxa"/>
            <w:tcBorders>
              <w:top w:val="single" w:color="auto" w:sz="4" w:space="0"/>
              <w:left w:val="nil"/>
              <w:bottom w:val="single" w:color="000000" w:sz="4" w:space="0"/>
              <w:right w:val="single" w:color="auto" w:sz="4" w:space="0"/>
            </w:tcBorders>
            <w:noWrap w:val="0"/>
            <w:vAlign w:val="center"/>
          </w:tcPr>
          <w:p w14:paraId="1A64B2E2">
            <w:pPr>
              <w:widowControl/>
              <w:autoSpaceDE w:val="0"/>
              <w:snapToGrid w:val="0"/>
              <w:jc w:val="center"/>
              <w:textAlignment w:val="center"/>
              <w:rPr>
                <w:rFonts w:hint="default" w:ascii="Times New Roman" w:hAnsi="Times New Roman" w:eastAsia="仿宋" w:cs="Times New Roman"/>
                <w:color w:val="auto"/>
                <w:sz w:val="22"/>
                <w:szCs w:val="22"/>
                <w:highlight w:val="none"/>
              </w:rPr>
            </w:pPr>
            <w:r>
              <w:rPr>
                <w:rFonts w:hint="eastAsia" w:ascii="Times New Roman" w:hAnsi="Times New Roman" w:eastAsia="仿宋" w:cs="Times New Roman"/>
                <w:color w:val="auto"/>
                <w:kern w:val="0"/>
                <w:sz w:val="22"/>
                <w:szCs w:val="22"/>
                <w:highlight w:val="none"/>
                <w:lang w:val="en-US" w:eastAsia="zh-CN" w:bidi="ar"/>
              </w:rPr>
              <w:t>A3</w:t>
            </w:r>
            <w:r>
              <w:rPr>
                <w:rFonts w:hint="default" w:ascii="Times New Roman" w:hAnsi="Times New Roman" w:eastAsia="仿宋" w:cs="Times New Roman"/>
                <w:color w:val="auto"/>
                <w:kern w:val="0"/>
                <w:sz w:val="22"/>
                <w:szCs w:val="22"/>
                <w:highlight w:val="none"/>
                <w:lang w:bidi="ar"/>
              </w:rPr>
              <w:t>01 预算编制</w:t>
            </w:r>
            <w:r>
              <w:rPr>
                <w:rFonts w:hint="eastAsia" w:ascii="Times New Roman" w:hAnsi="Times New Roman" w:eastAsia="仿宋" w:cs="Times New Roman"/>
                <w:color w:val="auto"/>
                <w:kern w:val="0"/>
                <w:sz w:val="22"/>
                <w:szCs w:val="22"/>
                <w:highlight w:val="none"/>
                <w:lang w:val="en-US" w:eastAsia="zh-CN" w:bidi="ar"/>
              </w:rPr>
              <w:t>科学</w:t>
            </w:r>
            <w:r>
              <w:rPr>
                <w:rFonts w:hint="default" w:ascii="Times New Roman" w:hAnsi="Times New Roman" w:eastAsia="仿宋" w:cs="Times New Roman"/>
                <w:color w:val="auto"/>
                <w:kern w:val="0"/>
                <w:sz w:val="22"/>
                <w:szCs w:val="22"/>
                <w:highlight w:val="none"/>
                <w:lang w:bidi="ar"/>
              </w:rPr>
              <w:t>性</w:t>
            </w:r>
          </w:p>
        </w:tc>
        <w:tc>
          <w:tcPr>
            <w:tcW w:w="678" w:type="dxa"/>
            <w:tcBorders>
              <w:top w:val="single" w:color="000000" w:sz="4" w:space="0"/>
              <w:left w:val="single" w:color="auto" w:sz="4" w:space="0"/>
              <w:bottom w:val="single" w:color="000000" w:sz="4" w:space="0"/>
              <w:right w:val="single" w:color="000000" w:sz="4" w:space="0"/>
            </w:tcBorders>
            <w:noWrap w:val="0"/>
            <w:vAlign w:val="center"/>
          </w:tcPr>
          <w:p w14:paraId="74159C89">
            <w:pPr>
              <w:widowControl/>
              <w:autoSpaceDE w:val="0"/>
              <w:snapToGrid w:val="0"/>
              <w:jc w:val="center"/>
              <w:textAlignment w:val="center"/>
              <w:rPr>
                <w:rFonts w:hint="eastAsia" w:ascii="Times New Roman" w:hAnsi="Times New Roman" w:eastAsia="仿宋" w:cs="Times New Roman"/>
                <w:color w:val="auto"/>
                <w:sz w:val="22"/>
                <w:szCs w:val="22"/>
                <w:highlight w:val="none"/>
                <w:lang w:val="en-US" w:eastAsia="zh-CN"/>
              </w:rPr>
            </w:pPr>
            <w:r>
              <w:rPr>
                <w:rFonts w:hint="eastAsia" w:ascii="Times New Roman" w:hAnsi="Times New Roman" w:eastAsia="仿宋" w:cs="Times New Roman"/>
                <w:color w:val="auto"/>
                <w:kern w:val="0"/>
                <w:sz w:val="22"/>
                <w:szCs w:val="22"/>
                <w:highlight w:val="none"/>
                <w:lang w:val="en-US" w:eastAsia="zh-CN" w:bidi="ar"/>
              </w:rPr>
              <w:t>4</w:t>
            </w:r>
          </w:p>
        </w:tc>
        <w:tc>
          <w:tcPr>
            <w:tcW w:w="1998" w:type="dxa"/>
            <w:tcBorders>
              <w:top w:val="single" w:color="000000" w:sz="4" w:space="0"/>
              <w:left w:val="nil"/>
              <w:bottom w:val="single" w:color="000000" w:sz="4" w:space="0"/>
              <w:right w:val="single" w:color="000000" w:sz="4" w:space="0"/>
            </w:tcBorders>
            <w:noWrap w:val="0"/>
            <w:vAlign w:val="center"/>
          </w:tcPr>
          <w:p w14:paraId="679E8E2A">
            <w:pPr>
              <w:widowControl/>
              <w:autoSpaceDE w:val="0"/>
              <w:snapToGrid w:val="0"/>
              <w:jc w:val="lef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考察预算编制是否科学、合理，是否存在明显不合理之处。</w:t>
            </w:r>
          </w:p>
        </w:tc>
        <w:tc>
          <w:tcPr>
            <w:tcW w:w="909" w:type="dxa"/>
            <w:tcBorders>
              <w:top w:val="single" w:color="000000" w:sz="4" w:space="0"/>
              <w:left w:val="nil"/>
              <w:bottom w:val="single" w:color="000000" w:sz="4" w:space="0"/>
              <w:right w:val="single" w:color="000000" w:sz="4" w:space="0"/>
            </w:tcBorders>
            <w:noWrap w:val="0"/>
            <w:vAlign w:val="center"/>
          </w:tcPr>
          <w:p w14:paraId="6B55F0B1">
            <w:pPr>
              <w:widowControl/>
              <w:autoSpaceDE w:val="0"/>
              <w:snapToGrid w:val="0"/>
              <w:jc w:val="center"/>
              <w:textAlignment w:val="center"/>
              <w:rPr>
                <w:rFonts w:hint="eastAsia" w:ascii="Times New Roman" w:hAnsi="Times New Roman" w:eastAsia="仿宋" w:cs="Times New Roman"/>
                <w:color w:val="auto"/>
                <w:sz w:val="22"/>
                <w:szCs w:val="22"/>
                <w:highlight w:val="none"/>
                <w:lang w:eastAsia="zh-CN"/>
              </w:rPr>
            </w:pPr>
            <w:r>
              <w:rPr>
                <w:rFonts w:hint="eastAsia" w:ascii="Times New Roman" w:hAnsi="Times New Roman" w:eastAsia="仿宋" w:cs="Times New Roman"/>
                <w:color w:val="auto"/>
                <w:kern w:val="0"/>
                <w:sz w:val="22"/>
                <w:szCs w:val="22"/>
                <w:highlight w:val="none"/>
                <w:lang w:val="en-US" w:eastAsia="zh-CN" w:bidi="ar"/>
              </w:rPr>
              <w:t>科学</w:t>
            </w:r>
          </w:p>
        </w:tc>
        <w:tc>
          <w:tcPr>
            <w:tcW w:w="1118" w:type="dxa"/>
            <w:tcBorders>
              <w:top w:val="single" w:color="000000" w:sz="4" w:space="0"/>
              <w:left w:val="nil"/>
              <w:bottom w:val="single" w:color="000000" w:sz="4" w:space="0"/>
              <w:right w:val="single" w:color="000000" w:sz="4" w:space="0"/>
            </w:tcBorders>
            <w:noWrap w:val="0"/>
            <w:vAlign w:val="center"/>
          </w:tcPr>
          <w:p w14:paraId="302CDE6C">
            <w:pPr>
              <w:widowControl/>
              <w:autoSpaceDE w:val="0"/>
              <w:snapToGrid w:val="0"/>
              <w:jc w:val="center"/>
              <w:textAlignment w:val="center"/>
              <w:rPr>
                <w:rFonts w:hint="default" w:ascii="Times New Roman" w:hAnsi="Times New Roman" w:eastAsia="仿宋" w:cs="Times New Roman"/>
                <w:color w:val="auto"/>
                <w:kern w:val="0"/>
                <w:sz w:val="22"/>
                <w:szCs w:val="22"/>
                <w:highlight w:val="none"/>
                <w:lang w:bidi="ar"/>
              </w:rPr>
            </w:pPr>
            <w:r>
              <w:rPr>
                <w:rFonts w:hint="default" w:ascii="Times New Roman" w:hAnsi="Times New Roman" w:eastAsia="仿宋" w:cs="Times New Roman"/>
                <w:color w:val="auto"/>
                <w:kern w:val="0"/>
                <w:sz w:val="22"/>
                <w:szCs w:val="22"/>
                <w:highlight w:val="none"/>
                <w:lang w:bidi="ar"/>
              </w:rPr>
              <w:t>通用标准</w:t>
            </w:r>
          </w:p>
        </w:tc>
        <w:tc>
          <w:tcPr>
            <w:tcW w:w="2983" w:type="dxa"/>
            <w:tcBorders>
              <w:top w:val="single" w:color="000000" w:sz="4" w:space="0"/>
              <w:left w:val="nil"/>
              <w:bottom w:val="single" w:color="000000" w:sz="4" w:space="0"/>
              <w:right w:val="single" w:color="000000" w:sz="4" w:space="0"/>
            </w:tcBorders>
            <w:noWrap w:val="0"/>
            <w:vAlign w:val="center"/>
          </w:tcPr>
          <w:p w14:paraId="77AAF924">
            <w:pPr>
              <w:widowControl/>
              <w:snapToGrid w:val="0"/>
              <w:jc w:val="left"/>
              <w:textAlignment w:val="center"/>
              <w:rPr>
                <w:rFonts w:hint="default" w:ascii="Times New Roman" w:hAnsi="Times New Roman" w:eastAsia="仿宋" w:cs="Times New Roman"/>
                <w:color w:val="auto"/>
                <w:kern w:val="0"/>
                <w:sz w:val="22"/>
                <w:szCs w:val="22"/>
                <w:highlight w:val="none"/>
                <w:lang w:bidi="ar"/>
              </w:rPr>
            </w:pPr>
            <w:r>
              <w:rPr>
                <w:rFonts w:hint="default" w:ascii="Times New Roman" w:hAnsi="Times New Roman" w:eastAsia="仿宋" w:cs="Times New Roman"/>
                <w:color w:val="auto"/>
                <w:kern w:val="0"/>
                <w:sz w:val="22"/>
                <w:szCs w:val="22"/>
                <w:highlight w:val="none"/>
                <w:lang w:bidi="ar"/>
              </w:rPr>
              <w:t>考察①预算编制依据充分、合理；②预算编制细化；以上两项各占50%的权重分，满足则得</w:t>
            </w:r>
            <w:r>
              <w:rPr>
                <w:rFonts w:hint="eastAsia" w:ascii="Times New Roman" w:hAnsi="Times New Roman" w:eastAsia="仿宋" w:cs="Times New Roman"/>
                <w:color w:val="auto"/>
                <w:kern w:val="0"/>
                <w:sz w:val="22"/>
                <w:szCs w:val="22"/>
                <w:highlight w:val="none"/>
                <w:lang w:val="en-US" w:eastAsia="zh-CN" w:bidi="ar"/>
              </w:rPr>
              <w:t>对应权重</w:t>
            </w:r>
            <w:r>
              <w:rPr>
                <w:rFonts w:hint="default" w:ascii="Times New Roman" w:hAnsi="Times New Roman" w:eastAsia="仿宋" w:cs="Times New Roman"/>
                <w:color w:val="auto"/>
                <w:kern w:val="0"/>
                <w:sz w:val="22"/>
                <w:szCs w:val="22"/>
                <w:highlight w:val="none"/>
                <w:lang w:bidi="ar"/>
              </w:rPr>
              <w:t>分，否则扣除对应权重分。</w:t>
            </w:r>
          </w:p>
        </w:tc>
        <w:tc>
          <w:tcPr>
            <w:tcW w:w="3598" w:type="dxa"/>
            <w:tcBorders>
              <w:top w:val="single" w:color="000000" w:sz="4" w:space="0"/>
              <w:left w:val="nil"/>
              <w:bottom w:val="single" w:color="000000" w:sz="4" w:space="0"/>
              <w:right w:val="single" w:color="000000" w:sz="4" w:space="0"/>
            </w:tcBorders>
            <w:noWrap w:val="0"/>
            <w:vAlign w:val="center"/>
          </w:tcPr>
          <w:p w14:paraId="0FC52A2E">
            <w:pPr>
              <w:widowControl/>
              <w:autoSpaceDE w:val="0"/>
              <w:snapToGrid w:val="0"/>
              <w:jc w:val="left"/>
              <w:textAlignment w:val="center"/>
              <w:rPr>
                <w:rFonts w:hint="default" w:ascii="Times New Roman" w:hAnsi="Times New Roman" w:eastAsia="仿宋" w:cs="Times New Roman"/>
                <w:color w:val="auto"/>
                <w:kern w:val="0"/>
                <w:sz w:val="22"/>
                <w:szCs w:val="22"/>
                <w:highlight w:val="none"/>
                <w:lang w:val="en-US" w:eastAsia="zh-CN" w:bidi="ar"/>
              </w:rPr>
            </w:pPr>
            <w:r>
              <w:rPr>
                <w:rFonts w:hint="default" w:ascii="Times New Roman" w:hAnsi="Times New Roman" w:eastAsia="仿宋" w:cs="Times New Roman"/>
                <w:color w:val="auto"/>
                <w:kern w:val="0"/>
                <w:sz w:val="22"/>
                <w:szCs w:val="22"/>
                <w:highlight w:val="none"/>
                <w:lang w:val="en-US" w:eastAsia="zh-CN" w:bidi="ar"/>
              </w:rPr>
              <w:t>本项目的预算编制过程严谨、科学，充分体现了精细化管理的要求。预算编制之初，进行了全面的成本估算，确保项目所需的各项资源得到合理的预估与分配。同时，预算编制还紧密结合了项目的特点与实际情况，对不同阶段、不同任务的资金需求进行了详细的分析与计算。</w:t>
            </w:r>
            <w:r>
              <w:rPr>
                <w:rFonts w:hint="eastAsia" w:ascii="Times New Roman" w:hAnsi="Times New Roman" w:eastAsia="仿宋" w:cs="Times New Roman"/>
                <w:color w:val="auto"/>
                <w:kern w:val="0"/>
                <w:sz w:val="22"/>
                <w:szCs w:val="22"/>
                <w:highlight w:val="none"/>
                <w:lang w:val="en-US" w:eastAsia="zh-CN" w:bidi="ar"/>
              </w:rPr>
              <w:t>得4分</w:t>
            </w:r>
            <w:r>
              <w:rPr>
                <w:rFonts w:hint="default" w:ascii="Times New Roman" w:hAnsi="Times New Roman" w:eastAsia="仿宋" w:cs="Times New Roman"/>
                <w:color w:val="auto"/>
                <w:kern w:val="0"/>
                <w:sz w:val="22"/>
                <w:szCs w:val="22"/>
                <w:highlight w:val="none"/>
                <w:lang w:val="en-US" w:eastAsia="zh-CN" w:bidi="ar"/>
              </w:rPr>
              <w:br w:type="textWrapping"/>
            </w:r>
          </w:p>
        </w:tc>
        <w:tc>
          <w:tcPr>
            <w:tcW w:w="688" w:type="dxa"/>
            <w:tcBorders>
              <w:top w:val="single" w:color="000000" w:sz="4" w:space="0"/>
              <w:left w:val="nil"/>
              <w:bottom w:val="single" w:color="000000" w:sz="4" w:space="0"/>
              <w:right w:val="single" w:color="000000" w:sz="4" w:space="0"/>
            </w:tcBorders>
            <w:noWrap w:val="0"/>
            <w:vAlign w:val="center"/>
          </w:tcPr>
          <w:p w14:paraId="0AAB9D4F">
            <w:pPr>
              <w:widowControl/>
              <w:autoSpaceDE w:val="0"/>
              <w:snapToGrid w:val="0"/>
              <w:jc w:val="center"/>
              <w:textAlignment w:val="center"/>
              <w:rPr>
                <w:rFonts w:hint="default" w:ascii="Times New Roman" w:hAnsi="Times New Roman" w:eastAsia="仿宋" w:cs="Times New Roman"/>
                <w:color w:val="auto"/>
                <w:sz w:val="22"/>
                <w:szCs w:val="22"/>
                <w:highlight w:val="none"/>
                <w:lang w:val="en-US" w:eastAsia="zh-CN"/>
              </w:rPr>
            </w:pPr>
            <w:r>
              <w:rPr>
                <w:rFonts w:hint="eastAsia" w:ascii="Times New Roman" w:hAnsi="Times New Roman" w:eastAsia="仿宋" w:cs="Times New Roman"/>
                <w:color w:val="auto"/>
                <w:sz w:val="22"/>
                <w:szCs w:val="22"/>
                <w:highlight w:val="none"/>
                <w:lang w:val="en-US" w:eastAsia="zh-CN"/>
              </w:rPr>
              <w:t>4</w:t>
            </w:r>
          </w:p>
        </w:tc>
        <w:tc>
          <w:tcPr>
            <w:tcW w:w="654" w:type="dxa"/>
            <w:tcBorders>
              <w:top w:val="single" w:color="000000" w:sz="4" w:space="0"/>
              <w:left w:val="nil"/>
              <w:bottom w:val="single" w:color="000000" w:sz="4" w:space="0"/>
              <w:right w:val="single" w:color="auto" w:sz="4" w:space="0"/>
            </w:tcBorders>
            <w:noWrap w:val="0"/>
            <w:vAlign w:val="center"/>
          </w:tcPr>
          <w:p w14:paraId="38A9AAF0">
            <w:pPr>
              <w:widowControl/>
              <w:autoSpaceDE w:val="0"/>
              <w:snapToGrid w:val="0"/>
              <w:jc w:val="center"/>
              <w:textAlignment w:val="center"/>
              <w:rPr>
                <w:rFonts w:hint="default" w:ascii="Times New Roman" w:hAnsi="Times New Roman" w:eastAsia="仿宋" w:cs="Times New Roman"/>
                <w:color w:val="auto"/>
                <w:sz w:val="22"/>
                <w:szCs w:val="22"/>
                <w:highlight w:val="none"/>
                <w:lang w:val="en-US" w:eastAsia="zh-CN"/>
              </w:rPr>
            </w:pPr>
            <w:r>
              <w:rPr>
                <w:rFonts w:hint="eastAsia" w:ascii="Times New Roman" w:hAnsi="Times New Roman" w:eastAsia="仿宋" w:cs="Times New Roman"/>
                <w:color w:val="auto"/>
                <w:sz w:val="22"/>
                <w:szCs w:val="22"/>
                <w:highlight w:val="none"/>
                <w:lang w:val="en-US" w:eastAsia="zh-CN"/>
              </w:rPr>
              <w:t>100%</w:t>
            </w:r>
          </w:p>
        </w:tc>
      </w:tr>
      <w:tr w14:paraId="359146C3">
        <w:tblPrEx>
          <w:tblCellMar>
            <w:top w:w="40" w:type="dxa"/>
            <w:left w:w="64" w:type="dxa"/>
            <w:bottom w:w="40" w:type="dxa"/>
            <w:right w:w="64" w:type="dxa"/>
          </w:tblCellMar>
        </w:tblPrEx>
        <w:trPr>
          <w:trHeight w:val="0" w:hRule="atLeast"/>
          <w:jc w:val="center"/>
        </w:trPr>
        <w:tc>
          <w:tcPr>
            <w:tcW w:w="888" w:type="dxa"/>
            <w:vMerge w:val="continue"/>
            <w:tcBorders>
              <w:left w:val="single" w:color="auto" w:sz="4" w:space="0"/>
              <w:bottom w:val="single" w:color="auto" w:sz="4" w:space="0"/>
              <w:right w:val="single" w:color="000000" w:sz="4" w:space="0"/>
            </w:tcBorders>
            <w:noWrap w:val="0"/>
            <w:vAlign w:val="center"/>
          </w:tcPr>
          <w:p w14:paraId="5EDB1A25">
            <w:pPr>
              <w:widowControl/>
              <w:autoSpaceDE w:val="0"/>
              <w:snapToGrid w:val="0"/>
              <w:jc w:val="center"/>
              <w:textAlignment w:val="center"/>
              <w:rPr>
                <w:rFonts w:hint="default" w:ascii="Times New Roman" w:hAnsi="Times New Roman" w:eastAsia="仿宋" w:cs="Times New Roman"/>
                <w:color w:val="auto"/>
                <w:sz w:val="22"/>
                <w:szCs w:val="22"/>
                <w:highlight w:val="none"/>
              </w:rPr>
            </w:pPr>
          </w:p>
        </w:tc>
        <w:tc>
          <w:tcPr>
            <w:tcW w:w="899" w:type="dxa"/>
            <w:vMerge w:val="continue"/>
            <w:tcBorders>
              <w:left w:val="single" w:color="auto" w:sz="4" w:space="0"/>
              <w:bottom w:val="single" w:color="auto" w:sz="4" w:space="0"/>
              <w:right w:val="single" w:color="000000" w:sz="4" w:space="0"/>
            </w:tcBorders>
            <w:noWrap w:val="0"/>
            <w:vAlign w:val="center"/>
          </w:tcPr>
          <w:p w14:paraId="158E6FF4">
            <w:pPr>
              <w:widowControl/>
              <w:autoSpaceDE w:val="0"/>
              <w:snapToGrid w:val="0"/>
              <w:jc w:val="center"/>
              <w:textAlignment w:val="center"/>
              <w:rPr>
                <w:rFonts w:hint="eastAsia" w:ascii="Times New Roman" w:hAnsi="Times New Roman" w:eastAsia="仿宋" w:cs="Times New Roman"/>
                <w:color w:val="auto"/>
                <w:kern w:val="0"/>
                <w:sz w:val="22"/>
                <w:szCs w:val="22"/>
                <w:highlight w:val="none"/>
                <w:lang w:val="en-US" w:eastAsia="zh-CN" w:bidi="ar"/>
              </w:rPr>
            </w:pPr>
          </w:p>
        </w:tc>
        <w:tc>
          <w:tcPr>
            <w:tcW w:w="1425" w:type="dxa"/>
            <w:tcBorders>
              <w:top w:val="single" w:color="000000" w:sz="4" w:space="0"/>
              <w:left w:val="nil"/>
              <w:bottom w:val="single" w:color="auto" w:sz="4" w:space="0"/>
              <w:right w:val="single" w:color="auto" w:sz="4" w:space="0"/>
            </w:tcBorders>
            <w:noWrap w:val="0"/>
            <w:vAlign w:val="center"/>
          </w:tcPr>
          <w:p w14:paraId="238A90D3">
            <w:pPr>
              <w:snapToGrid w:val="0"/>
              <w:jc w:val="center"/>
              <w:rPr>
                <w:rFonts w:hint="default" w:ascii="Times New Roman" w:hAnsi="Times New Roman" w:eastAsia="仿宋" w:cs="Times New Roman"/>
                <w:color w:val="auto"/>
                <w:kern w:val="0"/>
                <w:sz w:val="22"/>
                <w:szCs w:val="22"/>
                <w:highlight w:val="none"/>
                <w:lang w:bidi="ar"/>
              </w:rPr>
            </w:pPr>
            <w:r>
              <w:rPr>
                <w:rStyle w:val="20"/>
                <w:rFonts w:hint="eastAsia" w:ascii="Times New Roman" w:hAnsi="Times New Roman" w:eastAsia="仿宋" w:cs="Times New Roman"/>
                <w:color w:val="auto"/>
                <w:sz w:val="22"/>
                <w:highlight w:val="none"/>
                <w:lang w:val="en-US" w:eastAsia="zh-CN"/>
              </w:rPr>
              <w:t>A3</w:t>
            </w:r>
            <w:r>
              <w:rPr>
                <w:rStyle w:val="20"/>
                <w:rFonts w:hint="default" w:ascii="Times New Roman" w:hAnsi="Times New Roman" w:eastAsia="仿宋" w:cs="Times New Roman"/>
                <w:color w:val="auto"/>
                <w:sz w:val="22"/>
                <w:highlight w:val="none"/>
              </w:rPr>
              <w:t xml:space="preserve">02 </w:t>
            </w:r>
            <w:r>
              <w:rPr>
                <w:rStyle w:val="20"/>
                <w:rFonts w:hint="eastAsia" w:ascii="Times New Roman" w:hAnsi="Times New Roman" w:eastAsia="仿宋" w:cs="Times New Roman"/>
                <w:color w:val="auto"/>
                <w:sz w:val="22"/>
                <w:highlight w:val="none"/>
              </w:rPr>
              <w:t>资金分配合理性</w:t>
            </w:r>
          </w:p>
        </w:tc>
        <w:tc>
          <w:tcPr>
            <w:tcW w:w="678" w:type="dxa"/>
            <w:tcBorders>
              <w:top w:val="single" w:color="000000" w:sz="4" w:space="0"/>
              <w:left w:val="single" w:color="auto" w:sz="4" w:space="0"/>
              <w:bottom w:val="single" w:color="auto" w:sz="4" w:space="0"/>
              <w:right w:val="single" w:color="000000" w:sz="4" w:space="0"/>
            </w:tcBorders>
            <w:noWrap w:val="0"/>
            <w:vAlign w:val="center"/>
          </w:tcPr>
          <w:p w14:paraId="7C931C49">
            <w:pPr>
              <w:widowControl/>
              <w:autoSpaceDE w:val="0"/>
              <w:snapToGrid w:val="0"/>
              <w:jc w:val="center"/>
              <w:textAlignment w:val="center"/>
              <w:rPr>
                <w:rFonts w:hint="eastAsia" w:ascii="Times New Roman" w:hAnsi="Times New Roman" w:eastAsia="仿宋" w:cs="Times New Roman"/>
                <w:color w:val="auto"/>
                <w:kern w:val="0"/>
                <w:sz w:val="22"/>
                <w:szCs w:val="22"/>
                <w:highlight w:val="none"/>
                <w:lang w:eastAsia="zh-CN" w:bidi="ar"/>
              </w:rPr>
            </w:pPr>
            <w:r>
              <w:rPr>
                <w:rFonts w:hint="eastAsia" w:ascii="Times New Roman" w:hAnsi="Times New Roman" w:eastAsia="仿宋" w:cs="Times New Roman"/>
                <w:color w:val="auto"/>
                <w:kern w:val="0"/>
                <w:sz w:val="22"/>
                <w:szCs w:val="22"/>
                <w:highlight w:val="none"/>
                <w:lang w:val="en-US" w:eastAsia="zh-CN" w:bidi="ar"/>
              </w:rPr>
              <w:t>4</w:t>
            </w:r>
          </w:p>
        </w:tc>
        <w:tc>
          <w:tcPr>
            <w:tcW w:w="1998" w:type="dxa"/>
            <w:tcBorders>
              <w:top w:val="single" w:color="000000" w:sz="4" w:space="0"/>
              <w:left w:val="nil"/>
              <w:bottom w:val="single" w:color="auto" w:sz="4" w:space="0"/>
              <w:right w:val="single" w:color="000000" w:sz="4" w:space="0"/>
            </w:tcBorders>
            <w:noWrap w:val="0"/>
            <w:vAlign w:val="center"/>
          </w:tcPr>
          <w:p w14:paraId="2E3B2666">
            <w:pPr>
              <w:widowControl/>
              <w:autoSpaceDE w:val="0"/>
              <w:snapToGrid w:val="0"/>
              <w:jc w:val="left"/>
              <w:textAlignment w:val="center"/>
              <w:rPr>
                <w:rFonts w:hint="default" w:ascii="Times New Roman" w:hAnsi="Times New Roman" w:eastAsia="仿宋" w:cs="Times New Roman"/>
                <w:color w:val="auto"/>
                <w:kern w:val="0"/>
                <w:sz w:val="22"/>
                <w:szCs w:val="22"/>
                <w:highlight w:val="none"/>
                <w:lang w:bidi="ar"/>
              </w:rPr>
            </w:pPr>
            <w:r>
              <w:rPr>
                <w:rFonts w:hint="default" w:ascii="Times New Roman" w:hAnsi="Times New Roman" w:eastAsia="仿宋" w:cs="Times New Roman"/>
                <w:color w:val="auto"/>
                <w:kern w:val="0"/>
                <w:sz w:val="22"/>
                <w:szCs w:val="22"/>
                <w:highlight w:val="none"/>
                <w:lang w:bidi="ar"/>
              </w:rPr>
              <w:t>考察</w:t>
            </w:r>
            <w:r>
              <w:rPr>
                <w:rFonts w:hint="eastAsia" w:ascii="Times New Roman" w:hAnsi="Times New Roman" w:eastAsia="仿宋" w:cs="Times New Roman"/>
                <w:color w:val="auto"/>
                <w:kern w:val="0"/>
                <w:sz w:val="22"/>
                <w:szCs w:val="22"/>
                <w:highlight w:val="none"/>
                <w:lang w:val="en-US" w:eastAsia="zh-CN" w:bidi="ar"/>
              </w:rPr>
              <w:t>项目资金分配是否合理</w:t>
            </w:r>
            <w:r>
              <w:rPr>
                <w:rFonts w:hint="default" w:ascii="Times New Roman" w:hAnsi="Times New Roman" w:eastAsia="仿宋" w:cs="Times New Roman"/>
                <w:color w:val="auto"/>
                <w:kern w:val="0"/>
                <w:sz w:val="22"/>
                <w:szCs w:val="22"/>
                <w:highlight w:val="none"/>
                <w:lang w:bidi="ar"/>
              </w:rPr>
              <w:t>。</w:t>
            </w:r>
          </w:p>
        </w:tc>
        <w:tc>
          <w:tcPr>
            <w:tcW w:w="909" w:type="dxa"/>
            <w:tcBorders>
              <w:top w:val="single" w:color="000000" w:sz="4" w:space="0"/>
              <w:left w:val="nil"/>
              <w:bottom w:val="single" w:color="auto" w:sz="4" w:space="0"/>
              <w:right w:val="single" w:color="000000" w:sz="4" w:space="0"/>
            </w:tcBorders>
            <w:noWrap w:val="0"/>
            <w:vAlign w:val="center"/>
          </w:tcPr>
          <w:p w14:paraId="2A547080">
            <w:pPr>
              <w:widowControl/>
              <w:autoSpaceDE w:val="0"/>
              <w:snapToGrid w:val="0"/>
              <w:jc w:val="center"/>
              <w:textAlignment w:val="center"/>
              <w:rPr>
                <w:rFonts w:hint="default" w:ascii="Times New Roman" w:hAnsi="Times New Roman" w:eastAsia="仿宋" w:cs="Times New Roman"/>
                <w:color w:val="auto"/>
                <w:kern w:val="0"/>
                <w:sz w:val="22"/>
                <w:szCs w:val="22"/>
                <w:highlight w:val="none"/>
                <w:lang w:bidi="ar"/>
              </w:rPr>
            </w:pPr>
            <w:r>
              <w:rPr>
                <w:rFonts w:hint="default" w:ascii="Times New Roman" w:hAnsi="Times New Roman" w:eastAsia="仿宋" w:cs="Times New Roman"/>
                <w:color w:val="auto"/>
                <w:kern w:val="0"/>
                <w:sz w:val="22"/>
                <w:szCs w:val="22"/>
                <w:highlight w:val="none"/>
                <w:lang w:bidi="ar"/>
              </w:rPr>
              <w:t>合理</w:t>
            </w:r>
          </w:p>
        </w:tc>
        <w:tc>
          <w:tcPr>
            <w:tcW w:w="1118" w:type="dxa"/>
            <w:tcBorders>
              <w:top w:val="single" w:color="000000" w:sz="4" w:space="0"/>
              <w:left w:val="nil"/>
              <w:bottom w:val="single" w:color="auto" w:sz="4" w:space="0"/>
              <w:right w:val="single" w:color="000000" w:sz="4" w:space="0"/>
            </w:tcBorders>
            <w:noWrap w:val="0"/>
            <w:vAlign w:val="center"/>
          </w:tcPr>
          <w:p w14:paraId="159BB02B">
            <w:pPr>
              <w:widowControl/>
              <w:autoSpaceDE w:val="0"/>
              <w:snapToGrid w:val="0"/>
              <w:jc w:val="center"/>
              <w:textAlignment w:val="center"/>
              <w:rPr>
                <w:rFonts w:hint="default" w:ascii="Times New Roman" w:hAnsi="Times New Roman" w:eastAsia="仿宋" w:cs="Times New Roman"/>
                <w:color w:val="auto"/>
                <w:kern w:val="0"/>
                <w:sz w:val="22"/>
                <w:szCs w:val="22"/>
                <w:highlight w:val="none"/>
                <w:lang w:bidi="ar"/>
              </w:rPr>
            </w:pPr>
            <w:r>
              <w:rPr>
                <w:rFonts w:hint="default" w:ascii="Times New Roman" w:hAnsi="Times New Roman" w:eastAsia="仿宋" w:cs="Times New Roman"/>
                <w:color w:val="auto"/>
                <w:kern w:val="0"/>
                <w:sz w:val="22"/>
                <w:szCs w:val="22"/>
                <w:highlight w:val="none"/>
                <w:lang w:bidi="ar"/>
              </w:rPr>
              <w:t>通用标准</w:t>
            </w:r>
          </w:p>
        </w:tc>
        <w:tc>
          <w:tcPr>
            <w:tcW w:w="2983" w:type="dxa"/>
            <w:tcBorders>
              <w:top w:val="single" w:color="000000" w:sz="4" w:space="0"/>
              <w:left w:val="nil"/>
              <w:bottom w:val="single" w:color="auto" w:sz="4" w:space="0"/>
              <w:right w:val="single" w:color="000000" w:sz="4" w:space="0"/>
            </w:tcBorders>
            <w:noWrap w:val="0"/>
            <w:vAlign w:val="center"/>
          </w:tcPr>
          <w:p w14:paraId="02B5F562">
            <w:pPr>
              <w:widowControl/>
              <w:snapToGrid w:val="0"/>
              <w:jc w:val="left"/>
              <w:textAlignment w:val="center"/>
              <w:rPr>
                <w:rFonts w:hint="default" w:ascii="Times New Roman" w:hAnsi="Times New Roman" w:eastAsia="仿宋" w:cs="Times New Roman"/>
                <w:color w:val="auto"/>
                <w:kern w:val="0"/>
                <w:sz w:val="22"/>
                <w:szCs w:val="22"/>
                <w:highlight w:val="none"/>
                <w:lang w:bidi="ar"/>
              </w:rPr>
            </w:pPr>
            <w:r>
              <w:rPr>
                <w:rFonts w:hint="eastAsia" w:ascii="Times New Roman" w:hAnsi="Times New Roman" w:eastAsia="仿宋" w:cs="Times New Roman"/>
                <w:color w:val="auto"/>
                <w:kern w:val="0"/>
                <w:sz w:val="22"/>
                <w:szCs w:val="22"/>
                <w:highlight w:val="none"/>
                <w:lang w:bidi="ar"/>
              </w:rPr>
              <w:t>①预算资金分配依据是否充分；②资金分配额度是否合理，与项目单位或地方实际是否相适应。</w:t>
            </w:r>
            <w:r>
              <w:rPr>
                <w:rFonts w:hint="default" w:ascii="Times New Roman" w:hAnsi="Times New Roman" w:eastAsia="仿宋" w:cs="Times New Roman"/>
                <w:color w:val="auto"/>
                <w:kern w:val="0"/>
                <w:sz w:val="22"/>
                <w:szCs w:val="22"/>
                <w:highlight w:val="none"/>
                <w:lang w:bidi="ar"/>
              </w:rPr>
              <w:t>以上两项各占50%的权重分，满足则得分，否则扣除对应权重分。</w:t>
            </w:r>
          </w:p>
        </w:tc>
        <w:tc>
          <w:tcPr>
            <w:tcW w:w="3598" w:type="dxa"/>
            <w:tcBorders>
              <w:top w:val="single" w:color="000000" w:sz="4" w:space="0"/>
              <w:left w:val="nil"/>
              <w:bottom w:val="single" w:color="auto" w:sz="4" w:space="0"/>
              <w:right w:val="single" w:color="000000" w:sz="4" w:space="0"/>
            </w:tcBorders>
            <w:noWrap w:val="0"/>
            <w:vAlign w:val="center"/>
          </w:tcPr>
          <w:p w14:paraId="3827909D">
            <w:pPr>
              <w:widowControl/>
              <w:autoSpaceDE w:val="0"/>
              <w:snapToGrid w:val="0"/>
              <w:jc w:val="left"/>
              <w:textAlignment w:val="center"/>
              <w:rPr>
                <w:rFonts w:hint="default" w:ascii="Times New Roman" w:hAnsi="Times New Roman" w:eastAsia="仿宋" w:cs="Times New Roman"/>
                <w:color w:val="auto"/>
                <w:kern w:val="0"/>
                <w:sz w:val="22"/>
                <w:szCs w:val="22"/>
                <w:highlight w:val="none"/>
                <w:lang w:val="en-US" w:eastAsia="zh-CN" w:bidi="ar"/>
              </w:rPr>
            </w:pPr>
            <w:r>
              <w:rPr>
                <w:rFonts w:hint="default" w:ascii="Times New Roman" w:hAnsi="Times New Roman" w:eastAsia="仿宋" w:cs="Times New Roman"/>
                <w:color w:val="auto"/>
                <w:kern w:val="0"/>
                <w:sz w:val="22"/>
                <w:szCs w:val="22"/>
                <w:highlight w:val="none"/>
                <w:lang w:val="en-US" w:eastAsia="zh-CN" w:bidi="ar"/>
              </w:rPr>
              <w:t>本项目的资金分配遵循了公平、公正、透明的原则，确保了项目资源的合理配置与高效利用。在资金分配过程中充分考虑了项目的实际需求与目标，对不同阶段、不同任务的资金进行了科学的规划与安排。</w:t>
            </w:r>
            <w:r>
              <w:rPr>
                <w:rFonts w:hint="eastAsia" w:ascii="Times New Roman" w:hAnsi="Times New Roman" w:eastAsia="仿宋" w:cs="Times New Roman"/>
                <w:color w:val="auto"/>
                <w:kern w:val="0"/>
                <w:sz w:val="22"/>
                <w:szCs w:val="22"/>
                <w:highlight w:val="none"/>
                <w:lang w:val="en-US" w:eastAsia="zh-CN" w:bidi="ar"/>
              </w:rPr>
              <w:t>得4分</w:t>
            </w:r>
          </w:p>
        </w:tc>
        <w:tc>
          <w:tcPr>
            <w:tcW w:w="688" w:type="dxa"/>
            <w:tcBorders>
              <w:top w:val="single" w:color="000000" w:sz="4" w:space="0"/>
              <w:left w:val="nil"/>
              <w:bottom w:val="single" w:color="auto" w:sz="4" w:space="0"/>
              <w:right w:val="single" w:color="000000" w:sz="4" w:space="0"/>
            </w:tcBorders>
            <w:noWrap w:val="0"/>
            <w:vAlign w:val="center"/>
          </w:tcPr>
          <w:p w14:paraId="111BF389">
            <w:pPr>
              <w:widowControl/>
              <w:autoSpaceDE w:val="0"/>
              <w:snapToGrid w:val="0"/>
              <w:jc w:val="center"/>
              <w:textAlignment w:val="center"/>
              <w:rPr>
                <w:rFonts w:hint="default" w:ascii="Times New Roman" w:hAnsi="Times New Roman" w:eastAsia="仿宋" w:cs="Times New Roman"/>
                <w:color w:val="auto"/>
                <w:sz w:val="22"/>
                <w:szCs w:val="22"/>
                <w:highlight w:val="none"/>
                <w:lang w:val="en-US" w:eastAsia="zh-CN"/>
              </w:rPr>
            </w:pPr>
            <w:r>
              <w:rPr>
                <w:rFonts w:hint="eastAsia" w:ascii="Times New Roman" w:hAnsi="Times New Roman" w:eastAsia="仿宋" w:cs="Times New Roman"/>
                <w:color w:val="auto"/>
                <w:sz w:val="22"/>
                <w:szCs w:val="22"/>
                <w:highlight w:val="none"/>
                <w:lang w:val="en-US" w:eastAsia="zh-CN"/>
              </w:rPr>
              <w:t>4</w:t>
            </w:r>
          </w:p>
        </w:tc>
        <w:tc>
          <w:tcPr>
            <w:tcW w:w="654" w:type="dxa"/>
            <w:tcBorders>
              <w:top w:val="single" w:color="000000" w:sz="4" w:space="0"/>
              <w:left w:val="nil"/>
              <w:bottom w:val="single" w:color="auto" w:sz="4" w:space="0"/>
              <w:right w:val="single" w:color="auto" w:sz="4" w:space="0"/>
            </w:tcBorders>
            <w:noWrap w:val="0"/>
            <w:vAlign w:val="center"/>
          </w:tcPr>
          <w:p w14:paraId="65D32A06">
            <w:pPr>
              <w:widowControl/>
              <w:autoSpaceDE w:val="0"/>
              <w:snapToGrid w:val="0"/>
              <w:jc w:val="center"/>
              <w:textAlignment w:val="center"/>
              <w:rPr>
                <w:rFonts w:hint="default" w:ascii="Times New Roman" w:hAnsi="Times New Roman" w:eastAsia="仿宋" w:cs="Times New Roman"/>
                <w:color w:val="auto"/>
                <w:sz w:val="22"/>
                <w:szCs w:val="22"/>
                <w:highlight w:val="none"/>
                <w:lang w:val="en-US" w:eastAsia="zh-CN"/>
              </w:rPr>
            </w:pPr>
            <w:r>
              <w:rPr>
                <w:rFonts w:hint="eastAsia" w:ascii="Times New Roman" w:hAnsi="Times New Roman" w:eastAsia="仿宋" w:cs="Times New Roman"/>
                <w:color w:val="auto"/>
                <w:sz w:val="22"/>
                <w:szCs w:val="22"/>
                <w:highlight w:val="none"/>
                <w:lang w:val="en-US" w:eastAsia="zh-CN"/>
              </w:rPr>
              <w:t>100%</w:t>
            </w:r>
          </w:p>
        </w:tc>
      </w:tr>
      <w:tr w14:paraId="525E7142">
        <w:tblPrEx>
          <w:tblCellMar>
            <w:top w:w="40" w:type="dxa"/>
            <w:left w:w="64" w:type="dxa"/>
            <w:bottom w:w="40" w:type="dxa"/>
            <w:right w:w="64" w:type="dxa"/>
          </w:tblCellMar>
        </w:tblPrEx>
        <w:trPr>
          <w:trHeight w:val="0" w:hRule="atLeast"/>
          <w:jc w:val="center"/>
        </w:trPr>
        <w:tc>
          <w:tcPr>
            <w:tcW w:w="888" w:type="dxa"/>
            <w:vMerge w:val="restart"/>
            <w:tcBorders>
              <w:top w:val="single" w:color="auto" w:sz="4" w:space="0"/>
              <w:left w:val="single" w:color="auto" w:sz="4" w:space="0"/>
              <w:right w:val="single" w:color="000000" w:sz="4" w:space="0"/>
            </w:tcBorders>
            <w:noWrap w:val="0"/>
            <w:vAlign w:val="center"/>
          </w:tcPr>
          <w:p w14:paraId="332C3334">
            <w:pPr>
              <w:snapToGrid w:val="0"/>
              <w:jc w:val="center"/>
              <w:rPr>
                <w:rFonts w:hint="default" w:ascii="Times New Roman" w:hAnsi="Times New Roman" w:eastAsia="仿宋" w:cs="Times New Roman"/>
                <w:color w:val="auto"/>
                <w:kern w:val="0"/>
                <w:sz w:val="22"/>
                <w:szCs w:val="22"/>
                <w:highlight w:val="none"/>
                <w:lang w:val="en-US" w:eastAsia="zh-CN" w:bidi="ar"/>
              </w:rPr>
            </w:pPr>
            <w:r>
              <w:rPr>
                <w:rFonts w:hint="default" w:ascii="Times New Roman" w:hAnsi="Times New Roman" w:eastAsia="仿宋" w:cs="Times New Roman"/>
                <w:color w:val="auto"/>
                <w:kern w:val="0"/>
                <w:sz w:val="22"/>
                <w:szCs w:val="22"/>
                <w:highlight w:val="none"/>
                <w:lang w:val="en-US" w:eastAsia="zh-CN" w:bidi="ar"/>
              </w:rPr>
              <w:t xml:space="preserve">B </w:t>
            </w:r>
            <w:r>
              <w:rPr>
                <w:rFonts w:hint="eastAsia" w:ascii="Times New Roman" w:hAnsi="Times New Roman" w:eastAsia="仿宋" w:cs="Times New Roman"/>
                <w:color w:val="auto"/>
                <w:kern w:val="0"/>
                <w:sz w:val="22"/>
                <w:szCs w:val="22"/>
                <w:highlight w:val="none"/>
                <w:lang w:val="en-US" w:eastAsia="zh-CN" w:bidi="ar"/>
              </w:rPr>
              <w:t>项目过程</w:t>
            </w:r>
            <w:r>
              <w:rPr>
                <w:rFonts w:hint="default" w:ascii="Times New Roman" w:hAnsi="Times New Roman" w:eastAsia="仿宋" w:cs="Times New Roman"/>
                <w:color w:val="auto"/>
                <w:kern w:val="0"/>
                <w:sz w:val="22"/>
                <w:szCs w:val="22"/>
                <w:highlight w:val="none"/>
                <w:lang w:val="en-US" w:eastAsia="zh-CN" w:bidi="ar"/>
              </w:rPr>
              <w:t>（</w:t>
            </w:r>
            <w:r>
              <w:rPr>
                <w:rFonts w:hint="eastAsia" w:ascii="Times New Roman" w:hAnsi="Times New Roman" w:eastAsia="仿宋" w:cs="Times New Roman"/>
                <w:color w:val="auto"/>
                <w:kern w:val="0"/>
                <w:sz w:val="22"/>
                <w:szCs w:val="22"/>
                <w:highlight w:val="none"/>
                <w:lang w:val="en-US" w:eastAsia="zh-CN" w:bidi="ar"/>
              </w:rPr>
              <w:t>20</w:t>
            </w:r>
            <w:r>
              <w:rPr>
                <w:rFonts w:hint="default" w:ascii="Times New Roman" w:hAnsi="Times New Roman" w:eastAsia="仿宋" w:cs="Times New Roman"/>
                <w:color w:val="auto"/>
                <w:kern w:val="0"/>
                <w:sz w:val="22"/>
                <w:szCs w:val="22"/>
                <w:highlight w:val="none"/>
                <w:lang w:val="en-US" w:eastAsia="zh-CN" w:bidi="ar"/>
              </w:rPr>
              <w:t>）</w:t>
            </w:r>
          </w:p>
        </w:tc>
        <w:tc>
          <w:tcPr>
            <w:tcW w:w="899" w:type="dxa"/>
            <w:vMerge w:val="restart"/>
            <w:tcBorders>
              <w:top w:val="single" w:color="auto" w:sz="4" w:space="0"/>
              <w:left w:val="nil"/>
              <w:right w:val="single" w:color="000000" w:sz="4" w:space="0"/>
            </w:tcBorders>
            <w:noWrap w:val="0"/>
            <w:vAlign w:val="center"/>
          </w:tcPr>
          <w:p w14:paraId="3865B584">
            <w:pPr>
              <w:widowControl/>
              <w:autoSpaceDE w:val="0"/>
              <w:snapToGrid w:val="0"/>
              <w:jc w:val="center"/>
              <w:textAlignment w:val="center"/>
              <w:rPr>
                <w:rFonts w:hint="default" w:ascii="Times New Roman" w:hAnsi="Times New Roman" w:eastAsia="仿宋" w:cs="Times New Roman"/>
                <w:color w:val="auto"/>
                <w:kern w:val="0"/>
                <w:sz w:val="22"/>
                <w:szCs w:val="22"/>
                <w:highlight w:val="none"/>
                <w:lang w:bidi="ar"/>
              </w:rPr>
            </w:pPr>
            <w:r>
              <w:rPr>
                <w:rFonts w:hint="default" w:ascii="Times New Roman" w:hAnsi="Times New Roman" w:eastAsia="仿宋" w:cs="Times New Roman"/>
                <w:color w:val="auto"/>
                <w:kern w:val="0"/>
                <w:sz w:val="22"/>
                <w:szCs w:val="22"/>
                <w:highlight w:val="none"/>
                <w:lang w:bidi="ar"/>
              </w:rPr>
              <w:t>B</w:t>
            </w:r>
            <w:r>
              <w:rPr>
                <w:rFonts w:hint="eastAsia" w:ascii="Times New Roman" w:hAnsi="Times New Roman" w:eastAsia="仿宋" w:cs="Times New Roman"/>
                <w:color w:val="auto"/>
                <w:kern w:val="0"/>
                <w:sz w:val="22"/>
                <w:szCs w:val="22"/>
                <w:highlight w:val="none"/>
                <w:lang w:val="en-US" w:eastAsia="zh-CN" w:bidi="ar"/>
              </w:rPr>
              <w:t>1</w:t>
            </w:r>
            <w:r>
              <w:rPr>
                <w:rFonts w:hint="default" w:ascii="Times New Roman" w:hAnsi="Times New Roman" w:eastAsia="仿宋" w:cs="Times New Roman"/>
                <w:color w:val="auto"/>
                <w:kern w:val="0"/>
                <w:sz w:val="22"/>
                <w:szCs w:val="22"/>
                <w:highlight w:val="none"/>
                <w:lang w:bidi="ar"/>
              </w:rPr>
              <w:t xml:space="preserve"> </w:t>
            </w:r>
            <w:r>
              <w:rPr>
                <w:rFonts w:hint="eastAsia" w:ascii="Times New Roman" w:hAnsi="Times New Roman" w:eastAsia="仿宋" w:cs="Times New Roman"/>
                <w:color w:val="auto"/>
                <w:kern w:val="0"/>
                <w:sz w:val="22"/>
                <w:szCs w:val="22"/>
                <w:highlight w:val="none"/>
                <w:lang w:val="en-US" w:eastAsia="zh-CN" w:bidi="ar"/>
              </w:rPr>
              <w:t>资金</w:t>
            </w:r>
            <w:r>
              <w:rPr>
                <w:rFonts w:hint="default" w:ascii="Times New Roman" w:hAnsi="Times New Roman" w:eastAsia="仿宋" w:cs="Times New Roman"/>
                <w:color w:val="auto"/>
                <w:kern w:val="0"/>
                <w:sz w:val="22"/>
                <w:szCs w:val="22"/>
                <w:highlight w:val="none"/>
                <w:lang w:bidi="ar"/>
              </w:rPr>
              <w:t>管理（</w:t>
            </w:r>
            <w:r>
              <w:rPr>
                <w:rFonts w:hint="eastAsia" w:ascii="Times New Roman" w:hAnsi="Times New Roman" w:eastAsia="仿宋" w:cs="Times New Roman"/>
                <w:color w:val="auto"/>
                <w:kern w:val="0"/>
                <w:sz w:val="22"/>
                <w:szCs w:val="22"/>
                <w:highlight w:val="none"/>
                <w:lang w:val="en-US" w:eastAsia="zh-CN" w:bidi="ar"/>
              </w:rPr>
              <w:t>12</w:t>
            </w:r>
            <w:r>
              <w:rPr>
                <w:rFonts w:hint="default" w:ascii="Times New Roman" w:hAnsi="Times New Roman" w:eastAsia="仿宋" w:cs="Times New Roman"/>
                <w:color w:val="auto"/>
                <w:kern w:val="0"/>
                <w:sz w:val="22"/>
                <w:szCs w:val="22"/>
                <w:highlight w:val="none"/>
                <w:lang w:bidi="ar"/>
              </w:rPr>
              <w:t>）</w:t>
            </w:r>
          </w:p>
        </w:tc>
        <w:tc>
          <w:tcPr>
            <w:tcW w:w="1425" w:type="dxa"/>
            <w:tcBorders>
              <w:top w:val="single" w:color="auto" w:sz="4" w:space="0"/>
              <w:left w:val="nil"/>
              <w:bottom w:val="single" w:color="000000" w:sz="4" w:space="0"/>
              <w:right w:val="single" w:color="000000" w:sz="4" w:space="0"/>
            </w:tcBorders>
            <w:noWrap w:val="0"/>
            <w:vAlign w:val="center"/>
          </w:tcPr>
          <w:p w14:paraId="260F0499">
            <w:pPr>
              <w:widowControl/>
              <w:autoSpaceDE w:val="0"/>
              <w:snapToGrid w:val="0"/>
              <w:jc w:val="center"/>
              <w:textAlignment w:val="center"/>
              <w:rPr>
                <w:rFonts w:hint="default" w:ascii="Times New Roman" w:hAnsi="Times New Roman" w:eastAsia="仿宋" w:cs="Times New Roman"/>
                <w:color w:val="auto"/>
                <w:kern w:val="0"/>
                <w:sz w:val="22"/>
                <w:szCs w:val="22"/>
                <w:highlight w:val="none"/>
                <w:lang w:bidi="ar"/>
              </w:rPr>
            </w:pPr>
            <w:r>
              <w:rPr>
                <w:rFonts w:hint="default" w:ascii="Times New Roman" w:hAnsi="Times New Roman" w:eastAsia="仿宋" w:cs="Times New Roman"/>
                <w:color w:val="auto"/>
                <w:kern w:val="0"/>
                <w:sz w:val="22"/>
                <w:szCs w:val="22"/>
                <w:highlight w:val="none"/>
                <w:lang w:bidi="ar"/>
              </w:rPr>
              <w:t>B</w:t>
            </w:r>
            <w:r>
              <w:rPr>
                <w:rFonts w:hint="eastAsia" w:ascii="Times New Roman" w:hAnsi="Times New Roman" w:eastAsia="仿宋" w:cs="Times New Roman"/>
                <w:color w:val="auto"/>
                <w:kern w:val="0"/>
                <w:sz w:val="22"/>
                <w:szCs w:val="22"/>
                <w:highlight w:val="none"/>
                <w:lang w:val="en-US" w:eastAsia="zh-CN" w:bidi="ar"/>
              </w:rPr>
              <w:t>1</w:t>
            </w:r>
            <w:r>
              <w:rPr>
                <w:rFonts w:hint="default" w:ascii="Times New Roman" w:hAnsi="Times New Roman" w:eastAsia="仿宋" w:cs="Times New Roman"/>
                <w:color w:val="auto"/>
                <w:kern w:val="0"/>
                <w:sz w:val="22"/>
                <w:szCs w:val="22"/>
                <w:highlight w:val="none"/>
                <w:lang w:bidi="ar"/>
              </w:rPr>
              <w:t xml:space="preserve">01 </w:t>
            </w:r>
            <w:r>
              <w:rPr>
                <w:rFonts w:hint="eastAsia" w:ascii="Times New Roman" w:hAnsi="Times New Roman" w:eastAsia="仿宋" w:cs="Times New Roman"/>
                <w:color w:val="auto"/>
                <w:kern w:val="0"/>
                <w:sz w:val="22"/>
                <w:szCs w:val="22"/>
                <w:highlight w:val="none"/>
                <w:lang w:bidi="ar"/>
              </w:rPr>
              <w:t>资金到位率</w:t>
            </w:r>
          </w:p>
        </w:tc>
        <w:tc>
          <w:tcPr>
            <w:tcW w:w="678" w:type="dxa"/>
            <w:tcBorders>
              <w:top w:val="single" w:color="auto" w:sz="4" w:space="0"/>
              <w:left w:val="nil"/>
              <w:bottom w:val="single" w:color="000000" w:sz="4" w:space="0"/>
              <w:right w:val="single" w:color="000000" w:sz="4" w:space="0"/>
            </w:tcBorders>
            <w:noWrap w:val="0"/>
            <w:vAlign w:val="center"/>
          </w:tcPr>
          <w:p w14:paraId="13E45F66">
            <w:pPr>
              <w:widowControl/>
              <w:autoSpaceDE w:val="0"/>
              <w:snapToGrid w:val="0"/>
              <w:jc w:val="center"/>
              <w:textAlignment w:val="center"/>
              <w:rPr>
                <w:rFonts w:hint="default" w:ascii="Times New Roman" w:hAnsi="Times New Roman" w:eastAsia="仿宋" w:cs="Times New Roman"/>
                <w:color w:val="auto"/>
                <w:kern w:val="0"/>
                <w:sz w:val="22"/>
                <w:szCs w:val="22"/>
                <w:highlight w:val="none"/>
                <w:lang w:bidi="ar"/>
              </w:rPr>
            </w:pPr>
            <w:r>
              <w:rPr>
                <w:rFonts w:hint="eastAsia" w:ascii="Times New Roman" w:hAnsi="Times New Roman" w:eastAsia="仿宋" w:cs="Times New Roman"/>
                <w:color w:val="auto"/>
                <w:kern w:val="0"/>
                <w:sz w:val="22"/>
                <w:szCs w:val="22"/>
                <w:highlight w:val="none"/>
                <w:lang w:val="en-US" w:eastAsia="zh-CN" w:bidi="ar"/>
              </w:rPr>
              <w:t>4</w:t>
            </w:r>
          </w:p>
        </w:tc>
        <w:tc>
          <w:tcPr>
            <w:tcW w:w="1998" w:type="dxa"/>
            <w:tcBorders>
              <w:top w:val="single" w:color="auto" w:sz="4" w:space="0"/>
              <w:left w:val="nil"/>
              <w:bottom w:val="single" w:color="000000" w:sz="4" w:space="0"/>
              <w:right w:val="single" w:color="000000" w:sz="4" w:space="0"/>
            </w:tcBorders>
            <w:noWrap w:val="0"/>
            <w:vAlign w:val="center"/>
          </w:tcPr>
          <w:p w14:paraId="0DFDF524">
            <w:pPr>
              <w:widowControl/>
              <w:autoSpaceDE w:val="0"/>
              <w:snapToGrid w:val="0"/>
              <w:jc w:val="left"/>
              <w:textAlignment w:val="center"/>
              <w:rPr>
                <w:rFonts w:hint="default" w:ascii="Times New Roman" w:hAnsi="Times New Roman" w:eastAsia="仿宋" w:cs="Times New Roman"/>
                <w:color w:val="auto"/>
                <w:kern w:val="0"/>
                <w:sz w:val="22"/>
                <w:szCs w:val="22"/>
                <w:highlight w:val="none"/>
                <w:lang w:val="en-US" w:eastAsia="zh-CN" w:bidi="ar"/>
              </w:rPr>
            </w:pPr>
            <w:r>
              <w:rPr>
                <w:rFonts w:hint="default" w:ascii="Times New Roman" w:hAnsi="Times New Roman" w:eastAsia="仿宋" w:cs="Times New Roman"/>
                <w:color w:val="auto"/>
                <w:kern w:val="0"/>
                <w:sz w:val="22"/>
                <w:szCs w:val="22"/>
                <w:highlight w:val="none"/>
                <w:lang w:bidi="ar"/>
              </w:rPr>
              <w:t>反映项目预算资金的实际</w:t>
            </w:r>
            <w:r>
              <w:rPr>
                <w:rFonts w:hint="eastAsia" w:ascii="Times New Roman" w:hAnsi="Times New Roman" w:eastAsia="仿宋" w:cs="Times New Roman"/>
                <w:color w:val="auto"/>
                <w:kern w:val="0"/>
                <w:sz w:val="22"/>
                <w:szCs w:val="22"/>
                <w:highlight w:val="none"/>
                <w:lang w:val="en-US" w:eastAsia="zh-CN" w:bidi="ar"/>
              </w:rPr>
              <w:t>到位</w:t>
            </w:r>
            <w:r>
              <w:rPr>
                <w:rFonts w:hint="default" w:ascii="Times New Roman" w:hAnsi="Times New Roman" w:eastAsia="仿宋" w:cs="Times New Roman"/>
                <w:color w:val="auto"/>
                <w:kern w:val="0"/>
                <w:sz w:val="22"/>
                <w:szCs w:val="22"/>
                <w:highlight w:val="none"/>
                <w:lang w:bidi="ar"/>
              </w:rPr>
              <w:t>情况；</w:t>
            </w:r>
            <w:r>
              <w:rPr>
                <w:rFonts w:hint="eastAsia" w:ascii="Times New Roman" w:hAnsi="Times New Roman" w:eastAsia="仿宋" w:cs="Times New Roman"/>
                <w:color w:val="auto"/>
                <w:kern w:val="0"/>
                <w:sz w:val="22"/>
                <w:szCs w:val="22"/>
                <w:highlight w:val="none"/>
                <w:lang w:val="en-US" w:eastAsia="zh-CN" w:bidi="ar"/>
              </w:rPr>
              <w:t>资金到位</w:t>
            </w:r>
            <w:r>
              <w:rPr>
                <w:rFonts w:hint="default" w:ascii="Times New Roman" w:hAnsi="Times New Roman" w:eastAsia="仿宋" w:cs="Times New Roman"/>
                <w:color w:val="auto"/>
                <w:kern w:val="0"/>
                <w:sz w:val="22"/>
                <w:szCs w:val="22"/>
                <w:highlight w:val="none"/>
                <w:lang w:bidi="ar"/>
              </w:rPr>
              <w:t>率=实际</w:t>
            </w:r>
            <w:r>
              <w:rPr>
                <w:rFonts w:hint="eastAsia" w:ascii="Times New Roman" w:hAnsi="Times New Roman" w:eastAsia="仿宋" w:cs="Times New Roman"/>
                <w:color w:val="auto"/>
                <w:kern w:val="0"/>
                <w:sz w:val="22"/>
                <w:szCs w:val="22"/>
                <w:highlight w:val="none"/>
                <w:lang w:val="en-US" w:eastAsia="zh-CN" w:bidi="ar"/>
              </w:rPr>
              <w:t>到位</w:t>
            </w:r>
            <w:r>
              <w:rPr>
                <w:rFonts w:hint="default" w:ascii="Times New Roman" w:hAnsi="Times New Roman" w:eastAsia="仿宋" w:cs="Times New Roman"/>
                <w:color w:val="auto"/>
                <w:kern w:val="0"/>
                <w:sz w:val="22"/>
                <w:szCs w:val="22"/>
                <w:highlight w:val="none"/>
                <w:lang w:bidi="ar"/>
              </w:rPr>
              <w:t>金额/预算批复金额×100%</w:t>
            </w:r>
          </w:p>
        </w:tc>
        <w:tc>
          <w:tcPr>
            <w:tcW w:w="909" w:type="dxa"/>
            <w:tcBorders>
              <w:top w:val="single" w:color="auto" w:sz="4" w:space="0"/>
              <w:left w:val="nil"/>
              <w:bottom w:val="single" w:color="000000" w:sz="4" w:space="0"/>
              <w:right w:val="single" w:color="000000" w:sz="4" w:space="0"/>
            </w:tcBorders>
            <w:noWrap w:val="0"/>
            <w:vAlign w:val="center"/>
          </w:tcPr>
          <w:p w14:paraId="6BF0BFC1">
            <w:pPr>
              <w:widowControl/>
              <w:autoSpaceDE w:val="0"/>
              <w:snapToGrid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default" w:ascii="Times New Roman" w:hAnsi="Times New Roman" w:eastAsia="仿宋" w:cs="Times New Roman"/>
                <w:color w:val="auto"/>
                <w:kern w:val="0"/>
                <w:sz w:val="22"/>
                <w:szCs w:val="22"/>
                <w:highlight w:val="none"/>
                <w:lang w:bidi="ar"/>
              </w:rPr>
              <w:t>100%</w:t>
            </w:r>
          </w:p>
        </w:tc>
        <w:tc>
          <w:tcPr>
            <w:tcW w:w="1118" w:type="dxa"/>
            <w:tcBorders>
              <w:top w:val="single" w:color="auto" w:sz="4" w:space="0"/>
              <w:left w:val="nil"/>
              <w:bottom w:val="single" w:color="000000" w:sz="4" w:space="0"/>
              <w:right w:val="single" w:color="000000" w:sz="4" w:space="0"/>
            </w:tcBorders>
            <w:noWrap w:val="0"/>
            <w:vAlign w:val="center"/>
          </w:tcPr>
          <w:p w14:paraId="3089BB85">
            <w:pPr>
              <w:widowControl/>
              <w:autoSpaceDE w:val="0"/>
              <w:snapToGrid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default" w:ascii="Times New Roman" w:hAnsi="Times New Roman" w:eastAsia="仿宋" w:cs="Times New Roman"/>
                <w:color w:val="auto"/>
                <w:kern w:val="0"/>
                <w:sz w:val="22"/>
                <w:szCs w:val="22"/>
                <w:highlight w:val="none"/>
                <w:lang w:bidi="ar"/>
              </w:rPr>
              <w:t>通用标准</w:t>
            </w:r>
          </w:p>
        </w:tc>
        <w:tc>
          <w:tcPr>
            <w:tcW w:w="2983" w:type="dxa"/>
            <w:tcBorders>
              <w:top w:val="single" w:color="auto" w:sz="4" w:space="0"/>
              <w:left w:val="nil"/>
              <w:bottom w:val="single" w:color="000000" w:sz="4" w:space="0"/>
              <w:right w:val="single" w:color="000000" w:sz="4" w:space="0"/>
            </w:tcBorders>
            <w:noWrap w:val="0"/>
            <w:vAlign w:val="center"/>
          </w:tcPr>
          <w:p w14:paraId="54DB2B8B">
            <w:pPr>
              <w:widowControl/>
              <w:autoSpaceDE w:val="0"/>
              <w:snapToGrid w:val="0"/>
              <w:jc w:val="left"/>
              <w:textAlignment w:val="center"/>
              <w:rPr>
                <w:rFonts w:hint="default" w:ascii="Times New Roman" w:hAnsi="Times New Roman" w:eastAsia="仿宋" w:cs="Times New Roman"/>
                <w:color w:val="auto"/>
                <w:kern w:val="0"/>
                <w:sz w:val="22"/>
                <w:szCs w:val="22"/>
                <w:highlight w:val="none"/>
                <w:lang w:bidi="ar"/>
              </w:rPr>
            </w:pPr>
            <w:r>
              <w:rPr>
                <w:rFonts w:hint="eastAsia" w:ascii="Times New Roman" w:hAnsi="Times New Roman" w:eastAsia="仿宋" w:cs="Times New Roman"/>
                <w:color w:val="auto"/>
                <w:kern w:val="0"/>
                <w:sz w:val="22"/>
                <w:szCs w:val="22"/>
                <w:highlight w:val="none"/>
                <w:lang w:val="en-US" w:eastAsia="zh-CN" w:bidi="ar"/>
              </w:rPr>
              <w:t>资金到位</w:t>
            </w:r>
            <w:r>
              <w:rPr>
                <w:rFonts w:hint="default" w:ascii="Times New Roman" w:hAnsi="Times New Roman" w:eastAsia="仿宋" w:cs="Times New Roman"/>
                <w:color w:val="auto"/>
                <w:kern w:val="0"/>
                <w:sz w:val="22"/>
                <w:szCs w:val="22"/>
                <w:highlight w:val="none"/>
                <w:lang w:bidi="ar"/>
              </w:rPr>
              <w:t>率达100%则得满分，低于则每降低1%扣相应权重的5%，扣完为止。</w:t>
            </w:r>
          </w:p>
        </w:tc>
        <w:tc>
          <w:tcPr>
            <w:tcW w:w="3598" w:type="dxa"/>
            <w:tcBorders>
              <w:top w:val="single" w:color="auto" w:sz="4" w:space="0"/>
              <w:left w:val="nil"/>
              <w:bottom w:val="single" w:color="000000" w:sz="4" w:space="0"/>
              <w:right w:val="single" w:color="000000" w:sz="4" w:space="0"/>
            </w:tcBorders>
            <w:noWrap w:val="0"/>
            <w:vAlign w:val="center"/>
          </w:tcPr>
          <w:p w14:paraId="1D04C712">
            <w:pPr>
              <w:widowControl/>
              <w:autoSpaceDE w:val="0"/>
              <w:snapToGrid w:val="0"/>
              <w:jc w:val="left"/>
              <w:textAlignment w:val="center"/>
              <w:rPr>
                <w:rFonts w:hint="default" w:ascii="Times New Roman" w:hAnsi="Times New Roman" w:eastAsia="仿宋" w:cs="Times New Roman"/>
                <w:color w:val="auto"/>
                <w:kern w:val="0"/>
                <w:sz w:val="22"/>
                <w:szCs w:val="22"/>
                <w:highlight w:val="none"/>
                <w:lang w:val="en-US" w:eastAsia="zh-CN" w:bidi="ar"/>
              </w:rPr>
            </w:pPr>
            <w:r>
              <w:rPr>
                <w:rFonts w:hint="default" w:ascii="Times New Roman" w:hAnsi="Times New Roman" w:eastAsia="仿宋" w:cs="Times New Roman"/>
                <w:color w:val="auto"/>
                <w:kern w:val="0"/>
                <w:sz w:val="22"/>
                <w:szCs w:val="22"/>
                <w:highlight w:val="none"/>
                <w:lang w:val="en-US" w:eastAsia="zh-CN" w:bidi="ar"/>
              </w:rPr>
              <w:t>本项目总投资</w:t>
            </w:r>
            <w:r>
              <w:rPr>
                <w:rFonts w:hint="eastAsia" w:ascii="Times New Roman" w:hAnsi="Times New Roman" w:eastAsia="仿宋" w:cs="Times New Roman"/>
                <w:color w:val="auto"/>
                <w:kern w:val="0"/>
                <w:sz w:val="22"/>
                <w:szCs w:val="22"/>
                <w:highlight w:val="none"/>
                <w:lang w:val="en-US" w:eastAsia="zh-CN" w:bidi="ar"/>
              </w:rPr>
              <w:t>140.97</w:t>
            </w:r>
            <w:r>
              <w:rPr>
                <w:rFonts w:hint="default" w:ascii="Times New Roman" w:hAnsi="Times New Roman" w:eastAsia="仿宋" w:cs="Times New Roman"/>
                <w:color w:val="auto"/>
                <w:kern w:val="0"/>
                <w:sz w:val="22"/>
                <w:szCs w:val="22"/>
                <w:highlight w:val="none"/>
                <w:lang w:val="en-US" w:eastAsia="zh-CN" w:bidi="ar"/>
              </w:rPr>
              <w:t>万元，财政资金及时足额到位，到位</w:t>
            </w:r>
            <w:r>
              <w:rPr>
                <w:rFonts w:hint="eastAsia" w:ascii="Times New Roman" w:hAnsi="Times New Roman" w:eastAsia="仿宋" w:cs="Times New Roman"/>
                <w:color w:val="auto"/>
                <w:kern w:val="0"/>
                <w:sz w:val="22"/>
                <w:szCs w:val="22"/>
                <w:highlight w:val="none"/>
                <w:lang w:val="en-US" w:eastAsia="zh-CN" w:bidi="ar"/>
              </w:rPr>
              <w:t>率</w:t>
            </w:r>
            <w:r>
              <w:rPr>
                <w:rFonts w:hint="default" w:ascii="Times New Roman" w:hAnsi="Times New Roman" w:eastAsia="仿宋" w:cs="Times New Roman"/>
                <w:color w:val="auto"/>
                <w:kern w:val="0"/>
                <w:sz w:val="22"/>
                <w:szCs w:val="22"/>
                <w:highlight w:val="none"/>
                <w:lang w:val="en-US" w:eastAsia="zh-CN" w:bidi="ar"/>
              </w:rPr>
              <w:t>100%</w:t>
            </w:r>
            <w:r>
              <w:rPr>
                <w:rFonts w:hint="eastAsia" w:ascii="Times New Roman" w:hAnsi="Times New Roman" w:eastAsia="仿宋" w:cs="Times New Roman"/>
                <w:color w:val="auto"/>
                <w:kern w:val="0"/>
                <w:sz w:val="22"/>
                <w:szCs w:val="22"/>
                <w:highlight w:val="none"/>
                <w:lang w:val="en-US" w:eastAsia="zh-CN" w:bidi="ar"/>
              </w:rPr>
              <w:t>。得4分</w:t>
            </w:r>
          </w:p>
        </w:tc>
        <w:tc>
          <w:tcPr>
            <w:tcW w:w="688" w:type="dxa"/>
            <w:tcBorders>
              <w:top w:val="single" w:color="auto" w:sz="4" w:space="0"/>
              <w:left w:val="nil"/>
              <w:bottom w:val="single" w:color="000000" w:sz="4" w:space="0"/>
              <w:right w:val="single" w:color="000000" w:sz="4" w:space="0"/>
            </w:tcBorders>
            <w:noWrap w:val="0"/>
            <w:vAlign w:val="center"/>
          </w:tcPr>
          <w:p w14:paraId="2E717AC1">
            <w:pPr>
              <w:widowControl/>
              <w:autoSpaceDE w:val="0"/>
              <w:snapToGrid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4</w:t>
            </w:r>
          </w:p>
        </w:tc>
        <w:tc>
          <w:tcPr>
            <w:tcW w:w="654" w:type="dxa"/>
            <w:tcBorders>
              <w:top w:val="single" w:color="auto" w:sz="4" w:space="0"/>
              <w:left w:val="nil"/>
              <w:bottom w:val="single" w:color="000000" w:sz="4" w:space="0"/>
              <w:right w:val="single" w:color="000000" w:sz="4" w:space="0"/>
            </w:tcBorders>
            <w:noWrap w:val="0"/>
            <w:vAlign w:val="center"/>
          </w:tcPr>
          <w:p w14:paraId="3E0B3A48">
            <w:pPr>
              <w:widowControl/>
              <w:autoSpaceDE w:val="0"/>
              <w:snapToGrid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100%</w:t>
            </w:r>
          </w:p>
        </w:tc>
      </w:tr>
      <w:tr w14:paraId="154E01D2">
        <w:tblPrEx>
          <w:tblCellMar>
            <w:top w:w="40" w:type="dxa"/>
            <w:left w:w="64" w:type="dxa"/>
            <w:bottom w:w="40" w:type="dxa"/>
            <w:right w:w="64" w:type="dxa"/>
          </w:tblCellMar>
        </w:tblPrEx>
        <w:trPr>
          <w:trHeight w:val="0" w:hRule="atLeast"/>
          <w:jc w:val="center"/>
        </w:trPr>
        <w:tc>
          <w:tcPr>
            <w:tcW w:w="888" w:type="dxa"/>
            <w:vMerge w:val="continue"/>
            <w:tcBorders>
              <w:left w:val="single" w:color="auto" w:sz="4" w:space="0"/>
              <w:right w:val="single" w:color="000000" w:sz="4" w:space="0"/>
            </w:tcBorders>
            <w:noWrap w:val="0"/>
            <w:vAlign w:val="center"/>
          </w:tcPr>
          <w:p w14:paraId="1C5AE9BB">
            <w:pPr>
              <w:snapToGrid w:val="0"/>
              <w:jc w:val="center"/>
              <w:rPr>
                <w:rFonts w:hint="default" w:ascii="Times New Roman" w:hAnsi="Times New Roman" w:eastAsia="仿宋" w:cs="Times New Roman"/>
                <w:color w:val="auto"/>
                <w:kern w:val="0"/>
                <w:sz w:val="22"/>
                <w:szCs w:val="22"/>
                <w:highlight w:val="none"/>
                <w:lang w:val="en-US" w:eastAsia="zh-CN" w:bidi="ar"/>
              </w:rPr>
            </w:pPr>
          </w:p>
        </w:tc>
        <w:tc>
          <w:tcPr>
            <w:tcW w:w="899" w:type="dxa"/>
            <w:vMerge w:val="continue"/>
            <w:tcBorders>
              <w:left w:val="nil"/>
              <w:right w:val="single" w:color="000000" w:sz="4" w:space="0"/>
            </w:tcBorders>
            <w:noWrap w:val="0"/>
            <w:vAlign w:val="center"/>
          </w:tcPr>
          <w:p w14:paraId="33006C41">
            <w:pPr>
              <w:widowControl/>
              <w:autoSpaceDE w:val="0"/>
              <w:snapToGrid w:val="0"/>
              <w:jc w:val="center"/>
              <w:textAlignment w:val="center"/>
              <w:rPr>
                <w:rFonts w:hint="default" w:ascii="Times New Roman" w:hAnsi="Times New Roman" w:eastAsia="仿宋" w:cs="Times New Roman"/>
                <w:color w:val="auto"/>
                <w:kern w:val="0"/>
                <w:sz w:val="22"/>
                <w:szCs w:val="22"/>
                <w:highlight w:val="none"/>
                <w:lang w:bidi="ar"/>
              </w:rPr>
            </w:pPr>
          </w:p>
        </w:tc>
        <w:tc>
          <w:tcPr>
            <w:tcW w:w="1425" w:type="dxa"/>
            <w:tcBorders>
              <w:top w:val="single" w:color="auto" w:sz="4" w:space="0"/>
              <w:left w:val="nil"/>
              <w:bottom w:val="single" w:color="000000" w:sz="4" w:space="0"/>
              <w:right w:val="single" w:color="000000" w:sz="4" w:space="0"/>
            </w:tcBorders>
            <w:noWrap w:val="0"/>
            <w:vAlign w:val="center"/>
          </w:tcPr>
          <w:p w14:paraId="4077388D">
            <w:pPr>
              <w:widowControl/>
              <w:autoSpaceDE w:val="0"/>
              <w:snapToGrid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default" w:ascii="Times New Roman" w:hAnsi="Times New Roman" w:eastAsia="仿宋" w:cs="Times New Roman"/>
                <w:color w:val="auto"/>
                <w:kern w:val="0"/>
                <w:sz w:val="22"/>
                <w:szCs w:val="22"/>
                <w:highlight w:val="none"/>
                <w:lang w:val="en-US" w:eastAsia="zh-CN" w:bidi="ar"/>
              </w:rPr>
              <w:t>B</w:t>
            </w:r>
            <w:r>
              <w:rPr>
                <w:rFonts w:hint="eastAsia" w:ascii="Times New Roman" w:hAnsi="Times New Roman" w:eastAsia="仿宋" w:cs="Times New Roman"/>
                <w:color w:val="auto"/>
                <w:kern w:val="0"/>
                <w:sz w:val="22"/>
                <w:szCs w:val="22"/>
                <w:highlight w:val="none"/>
                <w:lang w:val="en-US" w:eastAsia="zh-CN" w:bidi="ar"/>
              </w:rPr>
              <w:t>102</w:t>
            </w:r>
            <w:r>
              <w:rPr>
                <w:rFonts w:hint="default" w:ascii="Times New Roman" w:hAnsi="Times New Roman" w:eastAsia="仿宋" w:cs="Times New Roman"/>
                <w:color w:val="auto"/>
                <w:kern w:val="0"/>
                <w:sz w:val="22"/>
                <w:szCs w:val="22"/>
                <w:highlight w:val="none"/>
                <w:lang w:val="en-US" w:eastAsia="zh-CN" w:bidi="ar"/>
              </w:rPr>
              <w:t>预算执行率</w:t>
            </w:r>
          </w:p>
        </w:tc>
        <w:tc>
          <w:tcPr>
            <w:tcW w:w="678" w:type="dxa"/>
            <w:tcBorders>
              <w:top w:val="single" w:color="auto" w:sz="4" w:space="0"/>
              <w:left w:val="nil"/>
              <w:bottom w:val="single" w:color="000000" w:sz="4" w:space="0"/>
              <w:right w:val="single" w:color="000000" w:sz="4" w:space="0"/>
            </w:tcBorders>
            <w:noWrap w:val="0"/>
            <w:vAlign w:val="center"/>
          </w:tcPr>
          <w:p w14:paraId="3D2D93EF">
            <w:pPr>
              <w:widowControl/>
              <w:autoSpaceDE w:val="0"/>
              <w:snapToGrid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4</w:t>
            </w:r>
          </w:p>
        </w:tc>
        <w:tc>
          <w:tcPr>
            <w:tcW w:w="1998" w:type="dxa"/>
            <w:tcBorders>
              <w:top w:val="single" w:color="auto" w:sz="4" w:space="0"/>
              <w:left w:val="nil"/>
              <w:bottom w:val="single" w:color="000000" w:sz="4" w:space="0"/>
              <w:right w:val="single" w:color="000000" w:sz="4" w:space="0"/>
            </w:tcBorders>
            <w:noWrap w:val="0"/>
            <w:vAlign w:val="center"/>
          </w:tcPr>
          <w:p w14:paraId="7DF40FCC">
            <w:pPr>
              <w:widowControl/>
              <w:autoSpaceDE w:val="0"/>
              <w:snapToGrid w:val="0"/>
              <w:jc w:val="left"/>
              <w:textAlignment w:val="center"/>
              <w:rPr>
                <w:rFonts w:hint="eastAsia" w:ascii="Times New Roman" w:hAnsi="Times New Roman" w:eastAsia="仿宋" w:cs="Times New Roman"/>
                <w:color w:val="auto"/>
                <w:kern w:val="0"/>
                <w:sz w:val="22"/>
                <w:szCs w:val="22"/>
                <w:highlight w:val="none"/>
                <w:lang w:val="en-US" w:eastAsia="zh-CN" w:bidi="ar"/>
              </w:rPr>
            </w:pPr>
            <w:r>
              <w:rPr>
                <w:rFonts w:hint="default" w:ascii="Times New Roman" w:hAnsi="Times New Roman" w:eastAsia="仿宋" w:cs="Times New Roman"/>
                <w:color w:val="auto"/>
                <w:kern w:val="0"/>
                <w:sz w:val="22"/>
                <w:szCs w:val="22"/>
                <w:highlight w:val="none"/>
                <w:lang w:bidi="ar"/>
              </w:rPr>
              <w:t>反映项目预算资金的实际执行情况；预算执行率=实际支出金额/预算批复金额×100%</w:t>
            </w:r>
          </w:p>
        </w:tc>
        <w:tc>
          <w:tcPr>
            <w:tcW w:w="909" w:type="dxa"/>
            <w:tcBorders>
              <w:top w:val="single" w:color="auto" w:sz="4" w:space="0"/>
              <w:left w:val="nil"/>
              <w:bottom w:val="single" w:color="000000" w:sz="4" w:space="0"/>
              <w:right w:val="single" w:color="000000" w:sz="4" w:space="0"/>
            </w:tcBorders>
            <w:noWrap w:val="0"/>
            <w:vAlign w:val="center"/>
          </w:tcPr>
          <w:p w14:paraId="2384555D">
            <w:pPr>
              <w:widowControl/>
              <w:autoSpaceDE w:val="0"/>
              <w:snapToGrid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default" w:ascii="Times New Roman" w:hAnsi="Times New Roman" w:eastAsia="仿宋" w:cs="Times New Roman"/>
                <w:color w:val="auto"/>
                <w:kern w:val="0"/>
                <w:sz w:val="22"/>
                <w:szCs w:val="22"/>
                <w:highlight w:val="none"/>
                <w:lang w:bidi="ar"/>
              </w:rPr>
              <w:t>100%</w:t>
            </w:r>
          </w:p>
        </w:tc>
        <w:tc>
          <w:tcPr>
            <w:tcW w:w="1118" w:type="dxa"/>
            <w:tcBorders>
              <w:top w:val="single" w:color="auto" w:sz="4" w:space="0"/>
              <w:left w:val="nil"/>
              <w:bottom w:val="single" w:color="000000" w:sz="4" w:space="0"/>
              <w:right w:val="single" w:color="000000" w:sz="4" w:space="0"/>
            </w:tcBorders>
            <w:noWrap w:val="0"/>
            <w:vAlign w:val="center"/>
          </w:tcPr>
          <w:p w14:paraId="7825F76C">
            <w:pPr>
              <w:widowControl/>
              <w:autoSpaceDE w:val="0"/>
              <w:snapToGrid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default" w:ascii="Times New Roman" w:hAnsi="Times New Roman" w:eastAsia="仿宋" w:cs="Times New Roman"/>
                <w:color w:val="auto"/>
                <w:kern w:val="0"/>
                <w:sz w:val="22"/>
                <w:szCs w:val="22"/>
                <w:highlight w:val="none"/>
                <w:lang w:bidi="ar"/>
              </w:rPr>
              <w:t>通用标准</w:t>
            </w:r>
          </w:p>
        </w:tc>
        <w:tc>
          <w:tcPr>
            <w:tcW w:w="2983" w:type="dxa"/>
            <w:tcBorders>
              <w:top w:val="single" w:color="auto" w:sz="4" w:space="0"/>
              <w:left w:val="nil"/>
              <w:bottom w:val="single" w:color="000000" w:sz="4" w:space="0"/>
              <w:right w:val="single" w:color="000000" w:sz="4" w:space="0"/>
            </w:tcBorders>
            <w:noWrap w:val="0"/>
            <w:vAlign w:val="center"/>
          </w:tcPr>
          <w:p w14:paraId="1163E98E">
            <w:pPr>
              <w:widowControl/>
              <w:autoSpaceDE w:val="0"/>
              <w:snapToGrid w:val="0"/>
              <w:jc w:val="left"/>
              <w:textAlignment w:val="center"/>
              <w:rPr>
                <w:rFonts w:hint="default" w:ascii="Times New Roman" w:hAnsi="Times New Roman" w:eastAsia="仿宋" w:cs="Times New Roman"/>
                <w:color w:val="auto"/>
                <w:kern w:val="0"/>
                <w:sz w:val="22"/>
                <w:szCs w:val="22"/>
                <w:highlight w:val="none"/>
                <w:lang w:val="en-US" w:eastAsia="zh-CN" w:bidi="ar"/>
              </w:rPr>
            </w:pPr>
            <w:r>
              <w:rPr>
                <w:rFonts w:hint="default" w:ascii="Times New Roman" w:hAnsi="Times New Roman" w:eastAsia="仿宋" w:cs="Times New Roman"/>
                <w:color w:val="auto"/>
                <w:kern w:val="0"/>
                <w:sz w:val="22"/>
                <w:szCs w:val="22"/>
                <w:highlight w:val="none"/>
                <w:lang w:bidi="ar"/>
              </w:rPr>
              <w:t>预算执行率达100%则得满分，低于则每降低1%扣相应权重的5%，扣完为止。</w:t>
            </w:r>
          </w:p>
        </w:tc>
        <w:tc>
          <w:tcPr>
            <w:tcW w:w="3598" w:type="dxa"/>
            <w:tcBorders>
              <w:top w:val="single" w:color="auto" w:sz="4" w:space="0"/>
              <w:left w:val="nil"/>
              <w:bottom w:val="single" w:color="000000" w:sz="4" w:space="0"/>
              <w:right w:val="single" w:color="000000" w:sz="4" w:space="0"/>
            </w:tcBorders>
            <w:noWrap w:val="0"/>
            <w:vAlign w:val="center"/>
          </w:tcPr>
          <w:p w14:paraId="57F05866">
            <w:pPr>
              <w:widowControl/>
              <w:autoSpaceDE w:val="0"/>
              <w:snapToGrid w:val="0"/>
              <w:jc w:val="left"/>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项目总预算140.97万元，项目支出140.97万元，执行率100%，得4分</w:t>
            </w:r>
          </w:p>
        </w:tc>
        <w:tc>
          <w:tcPr>
            <w:tcW w:w="688" w:type="dxa"/>
            <w:tcBorders>
              <w:top w:val="single" w:color="auto" w:sz="4" w:space="0"/>
              <w:left w:val="nil"/>
              <w:bottom w:val="single" w:color="000000" w:sz="4" w:space="0"/>
              <w:right w:val="single" w:color="000000" w:sz="4" w:space="0"/>
            </w:tcBorders>
            <w:noWrap w:val="0"/>
            <w:vAlign w:val="center"/>
          </w:tcPr>
          <w:p w14:paraId="60098D1E">
            <w:pPr>
              <w:widowControl/>
              <w:autoSpaceDE w:val="0"/>
              <w:snapToGrid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4</w:t>
            </w:r>
          </w:p>
        </w:tc>
        <w:tc>
          <w:tcPr>
            <w:tcW w:w="654" w:type="dxa"/>
            <w:tcBorders>
              <w:top w:val="single" w:color="auto" w:sz="4" w:space="0"/>
              <w:left w:val="nil"/>
              <w:bottom w:val="single" w:color="000000" w:sz="4" w:space="0"/>
              <w:right w:val="single" w:color="000000" w:sz="4" w:space="0"/>
            </w:tcBorders>
            <w:noWrap w:val="0"/>
            <w:vAlign w:val="center"/>
          </w:tcPr>
          <w:p w14:paraId="3F790C40">
            <w:pPr>
              <w:widowControl/>
              <w:autoSpaceDE w:val="0"/>
              <w:snapToGrid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100%</w:t>
            </w:r>
          </w:p>
        </w:tc>
      </w:tr>
      <w:tr w14:paraId="3007E293">
        <w:tblPrEx>
          <w:tblCellMar>
            <w:top w:w="40" w:type="dxa"/>
            <w:left w:w="64" w:type="dxa"/>
            <w:bottom w:w="40" w:type="dxa"/>
            <w:right w:w="64" w:type="dxa"/>
          </w:tblCellMar>
        </w:tblPrEx>
        <w:trPr>
          <w:trHeight w:val="0" w:hRule="atLeast"/>
          <w:jc w:val="center"/>
        </w:trPr>
        <w:tc>
          <w:tcPr>
            <w:tcW w:w="888" w:type="dxa"/>
            <w:vMerge w:val="continue"/>
            <w:tcBorders>
              <w:left w:val="single" w:color="auto" w:sz="4" w:space="0"/>
              <w:right w:val="single" w:color="000000" w:sz="4" w:space="0"/>
            </w:tcBorders>
            <w:noWrap w:val="0"/>
            <w:vAlign w:val="center"/>
          </w:tcPr>
          <w:p w14:paraId="71D79757">
            <w:pPr>
              <w:snapToGrid w:val="0"/>
              <w:jc w:val="center"/>
              <w:rPr>
                <w:rFonts w:hint="default" w:ascii="Times New Roman" w:hAnsi="Times New Roman" w:eastAsia="仿宋" w:cs="Times New Roman"/>
                <w:color w:val="auto"/>
                <w:kern w:val="0"/>
                <w:sz w:val="22"/>
                <w:szCs w:val="22"/>
                <w:highlight w:val="none"/>
                <w:lang w:val="en-US" w:eastAsia="zh-CN" w:bidi="ar"/>
              </w:rPr>
            </w:pPr>
          </w:p>
        </w:tc>
        <w:tc>
          <w:tcPr>
            <w:tcW w:w="899" w:type="dxa"/>
            <w:vMerge w:val="continue"/>
            <w:tcBorders>
              <w:left w:val="nil"/>
              <w:bottom w:val="single" w:color="auto" w:sz="4" w:space="0"/>
              <w:right w:val="single" w:color="000000" w:sz="4" w:space="0"/>
            </w:tcBorders>
            <w:noWrap w:val="0"/>
            <w:vAlign w:val="center"/>
          </w:tcPr>
          <w:p w14:paraId="28BD8007">
            <w:pPr>
              <w:widowControl/>
              <w:autoSpaceDE w:val="0"/>
              <w:snapToGrid w:val="0"/>
              <w:jc w:val="center"/>
              <w:textAlignment w:val="center"/>
              <w:rPr>
                <w:rFonts w:hint="default" w:ascii="Times New Roman" w:hAnsi="Times New Roman" w:eastAsia="仿宋" w:cs="Times New Roman"/>
                <w:color w:val="auto"/>
                <w:kern w:val="0"/>
                <w:sz w:val="22"/>
                <w:szCs w:val="22"/>
                <w:highlight w:val="none"/>
                <w:lang w:bidi="ar"/>
              </w:rPr>
            </w:pPr>
          </w:p>
        </w:tc>
        <w:tc>
          <w:tcPr>
            <w:tcW w:w="1425" w:type="dxa"/>
            <w:tcBorders>
              <w:top w:val="single" w:color="auto" w:sz="4" w:space="0"/>
              <w:left w:val="nil"/>
              <w:bottom w:val="single" w:color="auto" w:sz="4" w:space="0"/>
              <w:right w:val="single" w:color="000000" w:sz="4" w:space="0"/>
            </w:tcBorders>
            <w:noWrap w:val="0"/>
            <w:vAlign w:val="center"/>
          </w:tcPr>
          <w:p w14:paraId="7A9ED82F">
            <w:pPr>
              <w:widowControl/>
              <w:autoSpaceDE w:val="0"/>
              <w:snapToGrid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default" w:ascii="Times New Roman" w:hAnsi="Times New Roman" w:eastAsia="仿宋" w:cs="Times New Roman"/>
                <w:color w:val="auto"/>
                <w:kern w:val="0"/>
                <w:sz w:val="22"/>
                <w:szCs w:val="22"/>
                <w:highlight w:val="none"/>
                <w:lang w:val="en-US" w:eastAsia="zh-CN" w:bidi="ar"/>
              </w:rPr>
              <w:t>B</w:t>
            </w:r>
            <w:r>
              <w:rPr>
                <w:rFonts w:hint="eastAsia" w:ascii="Times New Roman" w:hAnsi="Times New Roman" w:eastAsia="仿宋" w:cs="Times New Roman"/>
                <w:color w:val="auto"/>
                <w:kern w:val="0"/>
                <w:sz w:val="22"/>
                <w:szCs w:val="22"/>
                <w:highlight w:val="none"/>
                <w:lang w:val="en-US" w:eastAsia="zh-CN" w:bidi="ar"/>
              </w:rPr>
              <w:t>103资金使用合规性</w:t>
            </w:r>
          </w:p>
        </w:tc>
        <w:tc>
          <w:tcPr>
            <w:tcW w:w="678" w:type="dxa"/>
            <w:tcBorders>
              <w:top w:val="single" w:color="auto" w:sz="4" w:space="0"/>
              <w:left w:val="nil"/>
              <w:bottom w:val="single" w:color="000000" w:sz="4" w:space="0"/>
              <w:right w:val="single" w:color="000000" w:sz="4" w:space="0"/>
            </w:tcBorders>
            <w:noWrap w:val="0"/>
            <w:vAlign w:val="center"/>
          </w:tcPr>
          <w:p w14:paraId="73CE7E4B">
            <w:pPr>
              <w:widowControl/>
              <w:autoSpaceDE w:val="0"/>
              <w:snapToGrid w:val="0"/>
              <w:jc w:val="center"/>
              <w:textAlignment w:val="center"/>
              <w:rPr>
                <w:rFonts w:hint="eastAsia"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4</w:t>
            </w:r>
          </w:p>
        </w:tc>
        <w:tc>
          <w:tcPr>
            <w:tcW w:w="1998" w:type="dxa"/>
            <w:tcBorders>
              <w:top w:val="single" w:color="auto" w:sz="4" w:space="0"/>
              <w:left w:val="nil"/>
              <w:bottom w:val="single" w:color="000000" w:sz="4" w:space="0"/>
              <w:right w:val="single" w:color="000000" w:sz="4" w:space="0"/>
            </w:tcBorders>
            <w:noWrap w:val="0"/>
            <w:vAlign w:val="center"/>
          </w:tcPr>
          <w:p w14:paraId="08141536">
            <w:pPr>
              <w:widowControl/>
              <w:autoSpaceDE w:val="0"/>
              <w:snapToGrid w:val="0"/>
              <w:jc w:val="left"/>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反映项目资金使用是否合规</w:t>
            </w:r>
          </w:p>
        </w:tc>
        <w:tc>
          <w:tcPr>
            <w:tcW w:w="909" w:type="dxa"/>
            <w:tcBorders>
              <w:top w:val="single" w:color="auto" w:sz="4" w:space="0"/>
              <w:left w:val="nil"/>
              <w:bottom w:val="single" w:color="000000" w:sz="4" w:space="0"/>
              <w:right w:val="single" w:color="000000" w:sz="4" w:space="0"/>
            </w:tcBorders>
            <w:noWrap w:val="0"/>
            <w:vAlign w:val="center"/>
          </w:tcPr>
          <w:p w14:paraId="59F7268D">
            <w:pPr>
              <w:widowControl/>
              <w:autoSpaceDE w:val="0"/>
              <w:snapToGrid w:val="0"/>
              <w:jc w:val="center"/>
              <w:textAlignment w:val="center"/>
              <w:rPr>
                <w:rFonts w:hint="default" w:ascii="Times New Roman" w:hAnsi="Times New Roman" w:eastAsia="仿宋" w:cs="Times New Roman"/>
                <w:color w:val="auto"/>
                <w:kern w:val="0"/>
                <w:sz w:val="22"/>
                <w:szCs w:val="22"/>
                <w:highlight w:val="none"/>
                <w:lang w:bidi="ar"/>
              </w:rPr>
            </w:pPr>
            <w:r>
              <w:rPr>
                <w:rFonts w:hint="eastAsia" w:ascii="Times New Roman" w:hAnsi="Times New Roman" w:eastAsia="仿宋" w:cs="Times New Roman"/>
                <w:color w:val="auto"/>
                <w:kern w:val="0"/>
                <w:sz w:val="22"/>
                <w:szCs w:val="22"/>
                <w:highlight w:val="none"/>
                <w:lang w:val="en-US" w:eastAsia="zh-CN" w:bidi="ar"/>
              </w:rPr>
              <w:t>合规</w:t>
            </w:r>
          </w:p>
        </w:tc>
        <w:tc>
          <w:tcPr>
            <w:tcW w:w="1118" w:type="dxa"/>
            <w:tcBorders>
              <w:top w:val="single" w:color="auto" w:sz="4" w:space="0"/>
              <w:left w:val="nil"/>
              <w:bottom w:val="single" w:color="000000" w:sz="4" w:space="0"/>
              <w:right w:val="single" w:color="000000" w:sz="4" w:space="0"/>
            </w:tcBorders>
            <w:noWrap w:val="0"/>
            <w:vAlign w:val="center"/>
          </w:tcPr>
          <w:p w14:paraId="1A23362D">
            <w:pPr>
              <w:widowControl/>
              <w:autoSpaceDE w:val="0"/>
              <w:snapToGrid w:val="0"/>
              <w:jc w:val="center"/>
              <w:textAlignment w:val="center"/>
              <w:rPr>
                <w:rFonts w:hint="default" w:ascii="Times New Roman" w:hAnsi="Times New Roman" w:eastAsia="仿宋" w:cs="Times New Roman"/>
                <w:color w:val="auto"/>
                <w:kern w:val="0"/>
                <w:sz w:val="22"/>
                <w:szCs w:val="22"/>
                <w:highlight w:val="none"/>
                <w:lang w:val="en-US" w:bidi="ar"/>
              </w:rPr>
            </w:pPr>
            <w:r>
              <w:rPr>
                <w:rFonts w:hint="default" w:ascii="Times New Roman" w:hAnsi="Times New Roman" w:eastAsia="仿宋" w:cs="Times New Roman"/>
                <w:color w:val="auto"/>
                <w:kern w:val="0"/>
                <w:sz w:val="22"/>
                <w:szCs w:val="22"/>
                <w:highlight w:val="none"/>
                <w:lang w:val="en-US" w:bidi="ar"/>
              </w:rPr>
              <w:t>通用标准</w:t>
            </w:r>
          </w:p>
        </w:tc>
        <w:tc>
          <w:tcPr>
            <w:tcW w:w="2983" w:type="dxa"/>
            <w:tcBorders>
              <w:top w:val="single" w:color="auto" w:sz="4" w:space="0"/>
              <w:left w:val="nil"/>
              <w:bottom w:val="single" w:color="000000" w:sz="4" w:space="0"/>
              <w:right w:val="single" w:color="000000" w:sz="4" w:space="0"/>
            </w:tcBorders>
            <w:noWrap w:val="0"/>
            <w:vAlign w:val="center"/>
          </w:tcPr>
          <w:p w14:paraId="3ADA3DD5">
            <w:pPr>
              <w:widowControl/>
              <w:autoSpaceDE w:val="0"/>
              <w:snapToGrid w:val="0"/>
              <w:jc w:val="left"/>
              <w:textAlignment w:val="center"/>
              <w:rPr>
                <w:rFonts w:hint="default" w:ascii="Times New Roman" w:hAnsi="Times New Roman" w:eastAsia="仿宋" w:cs="Times New Roman"/>
                <w:color w:val="auto"/>
                <w:kern w:val="0"/>
                <w:sz w:val="22"/>
                <w:szCs w:val="22"/>
                <w:highlight w:val="none"/>
                <w:lang w:val="en-US" w:bidi="ar"/>
              </w:rPr>
            </w:pPr>
            <w:r>
              <w:rPr>
                <w:rFonts w:hint="default" w:ascii="Times New Roman" w:hAnsi="Times New Roman" w:eastAsia="仿宋" w:cs="Times New Roman"/>
                <w:color w:val="auto"/>
                <w:kern w:val="0"/>
                <w:sz w:val="22"/>
                <w:szCs w:val="22"/>
                <w:highlight w:val="none"/>
                <w:lang w:val="en-US" w:bidi="ar"/>
              </w:rPr>
              <w:t>①是否符合国家财经法规和财务管理制度以及有关专项资金管理办法的规定；</w:t>
            </w:r>
            <w:r>
              <w:rPr>
                <w:rFonts w:hint="default" w:ascii="Times New Roman" w:hAnsi="Times New Roman" w:eastAsia="仿宋" w:cs="Times New Roman"/>
                <w:color w:val="auto"/>
                <w:kern w:val="0"/>
                <w:sz w:val="22"/>
                <w:szCs w:val="22"/>
                <w:highlight w:val="none"/>
                <w:lang w:val="en-US" w:bidi="ar"/>
              </w:rPr>
              <w:br w:type="textWrapping"/>
            </w:r>
            <w:r>
              <w:rPr>
                <w:rFonts w:hint="default" w:ascii="Times New Roman" w:hAnsi="Times New Roman" w:eastAsia="仿宋" w:cs="Times New Roman"/>
                <w:color w:val="auto"/>
                <w:kern w:val="0"/>
                <w:sz w:val="22"/>
                <w:szCs w:val="22"/>
                <w:highlight w:val="none"/>
                <w:lang w:val="en-US" w:bidi="ar"/>
              </w:rPr>
              <w:t>②资金的拨付是否有完整的审批程序和手续；</w:t>
            </w:r>
            <w:r>
              <w:rPr>
                <w:rFonts w:hint="default" w:ascii="Times New Roman" w:hAnsi="Times New Roman" w:eastAsia="仿宋" w:cs="Times New Roman"/>
                <w:color w:val="auto"/>
                <w:kern w:val="0"/>
                <w:sz w:val="22"/>
                <w:szCs w:val="22"/>
                <w:highlight w:val="none"/>
                <w:lang w:val="en-US" w:bidi="ar"/>
              </w:rPr>
              <w:br w:type="textWrapping"/>
            </w:r>
            <w:r>
              <w:rPr>
                <w:rFonts w:hint="default" w:ascii="Times New Roman" w:hAnsi="Times New Roman" w:eastAsia="仿宋" w:cs="Times New Roman"/>
                <w:color w:val="auto"/>
                <w:kern w:val="0"/>
                <w:sz w:val="22"/>
                <w:szCs w:val="22"/>
                <w:highlight w:val="none"/>
                <w:lang w:val="en-US" w:bidi="ar"/>
              </w:rPr>
              <w:t>③是否符合项目预算批复或合同规定的用途；</w:t>
            </w:r>
            <w:r>
              <w:rPr>
                <w:rFonts w:hint="default" w:ascii="Times New Roman" w:hAnsi="Times New Roman" w:eastAsia="仿宋" w:cs="Times New Roman"/>
                <w:color w:val="auto"/>
                <w:kern w:val="0"/>
                <w:sz w:val="22"/>
                <w:szCs w:val="22"/>
                <w:highlight w:val="none"/>
                <w:lang w:val="en-US" w:bidi="ar"/>
              </w:rPr>
              <w:br w:type="textWrapping"/>
            </w:r>
            <w:r>
              <w:rPr>
                <w:rFonts w:hint="default" w:ascii="Times New Roman" w:hAnsi="Times New Roman" w:eastAsia="仿宋" w:cs="Times New Roman"/>
                <w:color w:val="auto"/>
                <w:kern w:val="0"/>
                <w:sz w:val="22"/>
                <w:szCs w:val="22"/>
                <w:highlight w:val="none"/>
                <w:lang w:val="en-US" w:bidi="ar"/>
              </w:rPr>
              <w:t>④是否存在截留、挤占、挪用、虚列支出等情况。</w:t>
            </w:r>
          </w:p>
          <w:p w14:paraId="409546FC">
            <w:pPr>
              <w:widowControl/>
              <w:autoSpaceDE w:val="0"/>
              <w:snapToGrid w:val="0"/>
              <w:jc w:val="left"/>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以上四项均符合得满分，否则不得分。</w:t>
            </w:r>
          </w:p>
        </w:tc>
        <w:tc>
          <w:tcPr>
            <w:tcW w:w="3598" w:type="dxa"/>
            <w:tcBorders>
              <w:top w:val="single" w:color="auto" w:sz="4" w:space="0"/>
              <w:left w:val="nil"/>
              <w:bottom w:val="single" w:color="000000" w:sz="4" w:space="0"/>
              <w:right w:val="single" w:color="000000" w:sz="4" w:space="0"/>
            </w:tcBorders>
            <w:noWrap w:val="0"/>
            <w:vAlign w:val="center"/>
          </w:tcPr>
          <w:p w14:paraId="5339D11A">
            <w:pPr>
              <w:widowControl/>
              <w:autoSpaceDE w:val="0"/>
              <w:snapToGrid w:val="0"/>
              <w:jc w:val="left"/>
              <w:textAlignment w:val="center"/>
              <w:rPr>
                <w:rFonts w:hint="default" w:ascii="Times New Roman" w:hAnsi="Times New Roman" w:eastAsia="仿宋" w:cs="Times New Roman"/>
                <w:color w:val="auto"/>
                <w:kern w:val="0"/>
                <w:sz w:val="22"/>
                <w:szCs w:val="22"/>
                <w:highlight w:val="none"/>
                <w:lang w:val="en-US" w:eastAsia="zh-CN" w:bidi="ar"/>
              </w:rPr>
            </w:pPr>
            <w:r>
              <w:rPr>
                <w:rFonts w:hint="default" w:ascii="Times New Roman" w:hAnsi="Times New Roman" w:eastAsia="仿宋" w:cs="Times New Roman"/>
                <w:color w:val="auto"/>
                <w:kern w:val="0"/>
                <w:sz w:val="22"/>
                <w:szCs w:val="22"/>
                <w:highlight w:val="none"/>
                <w:lang w:val="en-US" w:eastAsia="zh-CN" w:bidi="ar"/>
              </w:rPr>
              <w:t>本项目的资金使用严格遵循了国家相关法律法规与财务制度，确保了资金的合规性与安全性。在资金使用过程中，我们建立了完善的财务管理体系，对资金的流动进行了全程监控与记录。</w:t>
            </w:r>
            <w:r>
              <w:rPr>
                <w:rFonts w:hint="eastAsia" w:ascii="Times New Roman" w:hAnsi="Times New Roman" w:eastAsia="仿宋" w:cs="Times New Roman"/>
                <w:color w:val="auto"/>
                <w:kern w:val="0"/>
                <w:sz w:val="22"/>
                <w:szCs w:val="22"/>
                <w:highlight w:val="none"/>
                <w:lang w:val="en-US" w:eastAsia="zh-CN" w:bidi="ar"/>
              </w:rPr>
              <w:t>得4分</w:t>
            </w:r>
          </w:p>
        </w:tc>
        <w:tc>
          <w:tcPr>
            <w:tcW w:w="688" w:type="dxa"/>
            <w:tcBorders>
              <w:top w:val="single" w:color="auto" w:sz="4" w:space="0"/>
              <w:left w:val="nil"/>
              <w:bottom w:val="single" w:color="000000" w:sz="4" w:space="0"/>
              <w:right w:val="single" w:color="000000" w:sz="4" w:space="0"/>
            </w:tcBorders>
            <w:noWrap w:val="0"/>
            <w:vAlign w:val="center"/>
          </w:tcPr>
          <w:p w14:paraId="2967CED7">
            <w:pPr>
              <w:widowControl/>
              <w:autoSpaceDE w:val="0"/>
              <w:snapToGrid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4</w:t>
            </w:r>
          </w:p>
        </w:tc>
        <w:tc>
          <w:tcPr>
            <w:tcW w:w="654" w:type="dxa"/>
            <w:tcBorders>
              <w:top w:val="single" w:color="auto" w:sz="4" w:space="0"/>
              <w:left w:val="nil"/>
              <w:bottom w:val="single" w:color="000000" w:sz="4" w:space="0"/>
              <w:right w:val="single" w:color="000000" w:sz="4" w:space="0"/>
            </w:tcBorders>
            <w:noWrap w:val="0"/>
            <w:vAlign w:val="center"/>
          </w:tcPr>
          <w:p w14:paraId="12682F7E">
            <w:pPr>
              <w:widowControl/>
              <w:autoSpaceDE w:val="0"/>
              <w:snapToGrid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100%</w:t>
            </w:r>
          </w:p>
        </w:tc>
      </w:tr>
      <w:tr w14:paraId="2E0B6941">
        <w:tblPrEx>
          <w:tblCellMar>
            <w:top w:w="40" w:type="dxa"/>
            <w:left w:w="64" w:type="dxa"/>
            <w:bottom w:w="40" w:type="dxa"/>
            <w:right w:w="64" w:type="dxa"/>
          </w:tblCellMar>
        </w:tblPrEx>
        <w:trPr>
          <w:trHeight w:val="0" w:hRule="atLeast"/>
          <w:jc w:val="center"/>
        </w:trPr>
        <w:tc>
          <w:tcPr>
            <w:tcW w:w="888" w:type="dxa"/>
            <w:vMerge w:val="continue"/>
            <w:tcBorders>
              <w:left w:val="single" w:color="auto" w:sz="4" w:space="0"/>
              <w:right w:val="single" w:color="auto" w:sz="4" w:space="0"/>
            </w:tcBorders>
            <w:noWrap w:val="0"/>
            <w:vAlign w:val="center"/>
          </w:tcPr>
          <w:p w14:paraId="44A28F32">
            <w:pPr>
              <w:snapToGrid w:val="0"/>
              <w:jc w:val="center"/>
              <w:rPr>
                <w:rFonts w:hint="default" w:ascii="Times New Roman" w:hAnsi="Times New Roman" w:eastAsia="仿宋" w:cs="Times New Roman"/>
                <w:color w:val="auto"/>
                <w:kern w:val="0"/>
                <w:sz w:val="22"/>
                <w:szCs w:val="22"/>
                <w:highlight w:val="none"/>
                <w:lang w:val="en-US" w:eastAsia="zh-CN" w:bidi="ar"/>
              </w:rPr>
            </w:pPr>
          </w:p>
        </w:tc>
        <w:tc>
          <w:tcPr>
            <w:tcW w:w="899" w:type="dxa"/>
            <w:vMerge w:val="restart"/>
            <w:tcBorders>
              <w:top w:val="single" w:color="auto" w:sz="4" w:space="0"/>
              <w:left w:val="single" w:color="auto" w:sz="4" w:space="0"/>
              <w:bottom w:val="single" w:color="auto" w:sz="4" w:space="0"/>
              <w:right w:val="single" w:color="auto" w:sz="4" w:space="0"/>
            </w:tcBorders>
            <w:noWrap w:val="0"/>
            <w:vAlign w:val="center"/>
          </w:tcPr>
          <w:p w14:paraId="762DF0D7">
            <w:pPr>
              <w:widowControl/>
              <w:autoSpaceDE w:val="0"/>
              <w:snapToGrid w:val="0"/>
              <w:jc w:val="center"/>
              <w:textAlignment w:val="center"/>
              <w:rPr>
                <w:rFonts w:hint="default" w:ascii="Times New Roman" w:hAnsi="Times New Roman" w:eastAsia="仿宋" w:cs="Times New Roman"/>
                <w:color w:val="auto"/>
                <w:kern w:val="0"/>
                <w:sz w:val="22"/>
                <w:szCs w:val="22"/>
                <w:highlight w:val="none"/>
                <w:lang w:bidi="ar"/>
              </w:rPr>
            </w:pPr>
            <w:r>
              <w:rPr>
                <w:rFonts w:hint="default" w:ascii="Times New Roman" w:hAnsi="Times New Roman" w:eastAsia="仿宋" w:cs="Times New Roman"/>
                <w:color w:val="auto"/>
                <w:kern w:val="0"/>
                <w:sz w:val="22"/>
                <w:szCs w:val="22"/>
                <w:highlight w:val="none"/>
                <w:lang w:bidi="ar"/>
              </w:rPr>
              <w:t xml:space="preserve">B2 </w:t>
            </w:r>
            <w:r>
              <w:rPr>
                <w:rFonts w:hint="eastAsia" w:ascii="Times New Roman" w:hAnsi="Times New Roman" w:eastAsia="仿宋" w:cs="Times New Roman"/>
                <w:color w:val="auto"/>
                <w:kern w:val="0"/>
                <w:sz w:val="22"/>
                <w:szCs w:val="22"/>
                <w:highlight w:val="none"/>
                <w:lang w:val="en-US" w:eastAsia="zh-CN" w:bidi="ar"/>
              </w:rPr>
              <w:t>组织实施</w:t>
            </w:r>
            <w:r>
              <w:rPr>
                <w:rFonts w:hint="default" w:ascii="Times New Roman" w:hAnsi="Times New Roman" w:eastAsia="仿宋" w:cs="Times New Roman"/>
                <w:color w:val="auto"/>
                <w:kern w:val="0"/>
                <w:sz w:val="22"/>
                <w:szCs w:val="22"/>
                <w:highlight w:val="none"/>
                <w:lang w:bidi="ar"/>
              </w:rPr>
              <w:t>（</w:t>
            </w:r>
            <w:r>
              <w:rPr>
                <w:rFonts w:hint="eastAsia" w:ascii="Times New Roman" w:hAnsi="Times New Roman" w:eastAsia="仿宋" w:cs="Times New Roman"/>
                <w:color w:val="auto"/>
                <w:kern w:val="0"/>
                <w:sz w:val="22"/>
                <w:szCs w:val="22"/>
                <w:highlight w:val="none"/>
                <w:lang w:val="en-US" w:eastAsia="zh-CN" w:bidi="ar"/>
              </w:rPr>
              <w:t>8</w:t>
            </w:r>
            <w:r>
              <w:rPr>
                <w:rFonts w:hint="default" w:ascii="Times New Roman" w:hAnsi="Times New Roman" w:eastAsia="仿宋" w:cs="Times New Roman"/>
                <w:color w:val="auto"/>
                <w:kern w:val="0"/>
                <w:sz w:val="22"/>
                <w:szCs w:val="22"/>
                <w:highlight w:val="none"/>
                <w:lang w:bidi="ar"/>
              </w:rPr>
              <w:t>）</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42C7B4B6">
            <w:pPr>
              <w:widowControl/>
              <w:autoSpaceDE w:val="0"/>
              <w:snapToGrid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default" w:ascii="Times New Roman" w:hAnsi="Times New Roman" w:eastAsia="仿宋" w:cs="Times New Roman"/>
                <w:color w:val="auto"/>
                <w:kern w:val="0"/>
                <w:sz w:val="22"/>
                <w:szCs w:val="22"/>
                <w:highlight w:val="none"/>
                <w:lang w:bidi="ar"/>
              </w:rPr>
              <w:t>B</w:t>
            </w:r>
            <w:r>
              <w:rPr>
                <w:rFonts w:hint="eastAsia" w:ascii="Times New Roman" w:hAnsi="Times New Roman" w:eastAsia="仿宋" w:cs="Times New Roman"/>
                <w:color w:val="auto"/>
                <w:kern w:val="0"/>
                <w:sz w:val="22"/>
                <w:szCs w:val="22"/>
                <w:highlight w:val="none"/>
                <w:lang w:val="en-US" w:eastAsia="zh-CN" w:bidi="ar"/>
              </w:rPr>
              <w:t>2</w:t>
            </w:r>
            <w:r>
              <w:rPr>
                <w:rFonts w:hint="default" w:ascii="Times New Roman" w:hAnsi="Times New Roman" w:eastAsia="仿宋" w:cs="Times New Roman"/>
                <w:color w:val="auto"/>
                <w:kern w:val="0"/>
                <w:sz w:val="22"/>
                <w:szCs w:val="22"/>
                <w:highlight w:val="none"/>
                <w:lang w:bidi="ar"/>
              </w:rPr>
              <w:t>01 管理制度健全性</w:t>
            </w:r>
          </w:p>
        </w:tc>
        <w:tc>
          <w:tcPr>
            <w:tcW w:w="678" w:type="dxa"/>
            <w:tcBorders>
              <w:top w:val="single" w:color="000000" w:sz="4" w:space="0"/>
              <w:left w:val="single" w:color="auto" w:sz="4" w:space="0"/>
              <w:bottom w:val="single" w:color="000000" w:sz="4" w:space="0"/>
              <w:right w:val="single" w:color="000000" w:sz="4" w:space="0"/>
            </w:tcBorders>
            <w:noWrap w:val="0"/>
            <w:vAlign w:val="center"/>
          </w:tcPr>
          <w:p w14:paraId="47442A9A">
            <w:pPr>
              <w:widowControl/>
              <w:autoSpaceDE w:val="0"/>
              <w:snapToGrid w:val="0"/>
              <w:jc w:val="center"/>
              <w:textAlignment w:val="center"/>
              <w:rPr>
                <w:rFonts w:hint="eastAsia"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4</w:t>
            </w:r>
          </w:p>
        </w:tc>
        <w:tc>
          <w:tcPr>
            <w:tcW w:w="1998" w:type="dxa"/>
            <w:tcBorders>
              <w:top w:val="single" w:color="000000" w:sz="4" w:space="0"/>
              <w:left w:val="nil"/>
              <w:bottom w:val="single" w:color="000000" w:sz="4" w:space="0"/>
              <w:right w:val="single" w:color="000000" w:sz="4" w:space="0"/>
            </w:tcBorders>
            <w:noWrap w:val="0"/>
            <w:vAlign w:val="center"/>
          </w:tcPr>
          <w:p w14:paraId="595DC150">
            <w:pPr>
              <w:widowControl/>
              <w:autoSpaceDE w:val="0"/>
              <w:snapToGrid w:val="0"/>
              <w:jc w:val="left"/>
              <w:textAlignment w:val="center"/>
              <w:rPr>
                <w:rFonts w:hint="default" w:ascii="Times New Roman" w:hAnsi="Times New Roman" w:eastAsia="仿宋" w:cs="Times New Roman"/>
                <w:color w:val="auto"/>
                <w:kern w:val="0"/>
                <w:sz w:val="22"/>
                <w:szCs w:val="22"/>
                <w:highlight w:val="none"/>
                <w:lang w:val="en-US" w:eastAsia="zh-CN" w:bidi="ar"/>
              </w:rPr>
            </w:pPr>
            <w:r>
              <w:rPr>
                <w:rFonts w:hint="default" w:ascii="Times New Roman" w:hAnsi="Times New Roman" w:eastAsia="仿宋" w:cs="Times New Roman"/>
                <w:color w:val="auto"/>
                <w:kern w:val="0"/>
                <w:sz w:val="22"/>
                <w:szCs w:val="22"/>
                <w:highlight w:val="none"/>
                <w:lang w:bidi="ar"/>
              </w:rPr>
              <w:t>项目实施单位的业务管理制度是否健全，用以反映和考核业务管理制度对项目顺利实施的保障情况。</w:t>
            </w:r>
          </w:p>
        </w:tc>
        <w:tc>
          <w:tcPr>
            <w:tcW w:w="909" w:type="dxa"/>
            <w:tcBorders>
              <w:top w:val="single" w:color="000000" w:sz="4" w:space="0"/>
              <w:left w:val="nil"/>
              <w:bottom w:val="single" w:color="000000" w:sz="4" w:space="0"/>
              <w:right w:val="single" w:color="000000" w:sz="4" w:space="0"/>
            </w:tcBorders>
            <w:noWrap w:val="0"/>
            <w:vAlign w:val="center"/>
          </w:tcPr>
          <w:p w14:paraId="69A62725">
            <w:pPr>
              <w:widowControl/>
              <w:autoSpaceDE w:val="0"/>
              <w:snapToGrid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default" w:ascii="Times New Roman" w:hAnsi="Times New Roman" w:eastAsia="仿宋" w:cs="Times New Roman"/>
                <w:color w:val="auto"/>
                <w:kern w:val="0"/>
                <w:sz w:val="22"/>
                <w:szCs w:val="22"/>
                <w:highlight w:val="none"/>
                <w:lang w:bidi="ar"/>
              </w:rPr>
              <w:t>健全</w:t>
            </w:r>
          </w:p>
        </w:tc>
        <w:tc>
          <w:tcPr>
            <w:tcW w:w="1118" w:type="dxa"/>
            <w:tcBorders>
              <w:top w:val="single" w:color="000000" w:sz="4" w:space="0"/>
              <w:left w:val="nil"/>
              <w:bottom w:val="single" w:color="000000" w:sz="4" w:space="0"/>
              <w:right w:val="single" w:color="000000" w:sz="4" w:space="0"/>
            </w:tcBorders>
            <w:noWrap w:val="0"/>
            <w:vAlign w:val="center"/>
          </w:tcPr>
          <w:p w14:paraId="70ECFBD9">
            <w:pPr>
              <w:widowControl/>
              <w:autoSpaceDE w:val="0"/>
              <w:snapToGrid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default" w:ascii="Times New Roman" w:hAnsi="Times New Roman" w:eastAsia="仿宋" w:cs="Times New Roman"/>
                <w:color w:val="auto"/>
                <w:kern w:val="0"/>
                <w:sz w:val="22"/>
                <w:szCs w:val="22"/>
                <w:highlight w:val="none"/>
                <w:lang w:bidi="ar"/>
              </w:rPr>
              <w:t>通用标准</w:t>
            </w:r>
          </w:p>
        </w:tc>
        <w:tc>
          <w:tcPr>
            <w:tcW w:w="2983" w:type="dxa"/>
            <w:tcBorders>
              <w:top w:val="single" w:color="000000" w:sz="4" w:space="0"/>
              <w:left w:val="nil"/>
              <w:bottom w:val="single" w:color="000000" w:sz="4" w:space="0"/>
              <w:right w:val="single" w:color="000000" w:sz="4" w:space="0"/>
            </w:tcBorders>
            <w:noWrap w:val="0"/>
            <w:vAlign w:val="center"/>
          </w:tcPr>
          <w:p w14:paraId="3BAC7AC4">
            <w:pPr>
              <w:widowControl/>
              <w:autoSpaceDE w:val="0"/>
              <w:snapToGrid w:val="0"/>
              <w:jc w:val="left"/>
              <w:textAlignment w:val="center"/>
              <w:rPr>
                <w:rFonts w:hint="default" w:ascii="Times New Roman" w:hAnsi="Times New Roman" w:eastAsia="仿宋" w:cs="Times New Roman"/>
                <w:color w:val="auto"/>
                <w:kern w:val="0"/>
                <w:sz w:val="22"/>
                <w:szCs w:val="22"/>
                <w:highlight w:val="none"/>
                <w:lang w:val="en-US" w:eastAsia="zh-CN" w:bidi="ar"/>
              </w:rPr>
            </w:pPr>
            <w:r>
              <w:rPr>
                <w:rFonts w:hint="default" w:ascii="Times New Roman" w:hAnsi="Times New Roman" w:eastAsia="仿宋" w:cs="Times New Roman"/>
                <w:color w:val="auto"/>
                <w:kern w:val="0"/>
                <w:sz w:val="22"/>
                <w:szCs w:val="22"/>
                <w:highlight w:val="none"/>
                <w:lang w:bidi="ar"/>
              </w:rPr>
              <w:t>考察实施单位</w:t>
            </w:r>
            <w:r>
              <w:rPr>
                <w:rFonts w:hint="eastAsia" w:ascii="Times New Roman" w:hAnsi="Times New Roman" w:eastAsia="仿宋" w:cs="Times New Roman"/>
                <w:color w:val="auto"/>
                <w:kern w:val="0"/>
                <w:sz w:val="22"/>
                <w:szCs w:val="22"/>
                <w:highlight w:val="none"/>
                <w:lang w:bidi="ar"/>
              </w:rPr>
              <w:t>①是否已制定或具有相应的财务和业务管理制度；②财务和业务管理制度是否合法、合规、完整。</w:t>
            </w:r>
            <w:r>
              <w:rPr>
                <w:rFonts w:hint="default" w:ascii="Times New Roman" w:hAnsi="Times New Roman" w:eastAsia="仿宋" w:cs="Times New Roman"/>
                <w:color w:val="auto"/>
                <w:kern w:val="0"/>
                <w:sz w:val="22"/>
                <w:szCs w:val="22"/>
                <w:highlight w:val="none"/>
                <w:lang w:bidi="ar"/>
              </w:rPr>
              <w:t>以上两项各占50%的权重分，满足则得分，否则扣除对应权重分。</w:t>
            </w:r>
          </w:p>
        </w:tc>
        <w:tc>
          <w:tcPr>
            <w:tcW w:w="3598" w:type="dxa"/>
            <w:tcBorders>
              <w:top w:val="single" w:color="000000" w:sz="4" w:space="0"/>
              <w:left w:val="nil"/>
              <w:bottom w:val="single" w:color="000000" w:sz="4" w:space="0"/>
              <w:right w:val="single" w:color="000000" w:sz="4" w:space="0"/>
            </w:tcBorders>
            <w:noWrap w:val="0"/>
            <w:vAlign w:val="center"/>
          </w:tcPr>
          <w:p w14:paraId="0CB04FF1">
            <w:pPr>
              <w:widowControl/>
              <w:autoSpaceDE w:val="0"/>
              <w:snapToGrid w:val="0"/>
              <w:jc w:val="left"/>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中共沙湾市委员会宣传部建立了《财务管理制度》《政府采购管理制度》《内部控制管理制度》等</w:t>
            </w:r>
            <w:r>
              <w:rPr>
                <w:rFonts w:hint="default" w:ascii="Times New Roman" w:hAnsi="Times New Roman" w:eastAsia="仿宋" w:cs="Times New Roman"/>
                <w:color w:val="auto"/>
                <w:kern w:val="0"/>
                <w:sz w:val="22"/>
                <w:szCs w:val="22"/>
                <w:highlight w:val="none"/>
                <w:lang w:val="en-US" w:eastAsia="zh-CN" w:bidi="ar"/>
              </w:rPr>
              <w:t>本项目的管理制度是健全的、有效的</w:t>
            </w:r>
            <w:r>
              <w:rPr>
                <w:rFonts w:hint="eastAsia" w:ascii="Times New Roman" w:hAnsi="Times New Roman" w:eastAsia="仿宋" w:cs="Times New Roman"/>
                <w:color w:val="auto"/>
                <w:kern w:val="0"/>
                <w:sz w:val="22"/>
                <w:szCs w:val="22"/>
                <w:highlight w:val="none"/>
                <w:lang w:val="en-US" w:eastAsia="zh-CN" w:bidi="ar"/>
              </w:rPr>
              <w:t>。得4分</w:t>
            </w:r>
          </w:p>
        </w:tc>
        <w:tc>
          <w:tcPr>
            <w:tcW w:w="688" w:type="dxa"/>
            <w:tcBorders>
              <w:top w:val="single" w:color="000000" w:sz="4" w:space="0"/>
              <w:left w:val="nil"/>
              <w:bottom w:val="single" w:color="000000" w:sz="4" w:space="0"/>
              <w:right w:val="single" w:color="000000" w:sz="4" w:space="0"/>
            </w:tcBorders>
            <w:noWrap w:val="0"/>
            <w:vAlign w:val="center"/>
          </w:tcPr>
          <w:p w14:paraId="5949F2CF">
            <w:pPr>
              <w:widowControl/>
              <w:autoSpaceDE w:val="0"/>
              <w:snapToGrid w:val="0"/>
              <w:jc w:val="center"/>
              <w:textAlignment w:val="center"/>
              <w:rPr>
                <w:rFonts w:hint="default" w:ascii="Times New Roman" w:hAnsi="Times New Roman" w:eastAsia="仿宋" w:cs="Times New Roman"/>
                <w:color w:val="auto"/>
                <w:kern w:val="2"/>
                <w:sz w:val="22"/>
                <w:szCs w:val="22"/>
                <w:highlight w:val="none"/>
                <w:lang w:val="en-US" w:eastAsia="zh-CN" w:bidi="ar-SA"/>
              </w:rPr>
            </w:pPr>
            <w:r>
              <w:rPr>
                <w:rFonts w:hint="eastAsia" w:ascii="Times New Roman" w:hAnsi="Times New Roman" w:eastAsia="仿宋" w:cs="Times New Roman"/>
                <w:color w:val="auto"/>
                <w:kern w:val="2"/>
                <w:sz w:val="22"/>
                <w:szCs w:val="22"/>
                <w:highlight w:val="none"/>
                <w:lang w:val="en-US" w:eastAsia="zh-CN" w:bidi="ar-SA"/>
              </w:rPr>
              <w:t>4</w:t>
            </w:r>
          </w:p>
        </w:tc>
        <w:tc>
          <w:tcPr>
            <w:tcW w:w="654" w:type="dxa"/>
            <w:tcBorders>
              <w:top w:val="single" w:color="000000" w:sz="4" w:space="0"/>
              <w:left w:val="nil"/>
              <w:bottom w:val="single" w:color="000000" w:sz="4" w:space="0"/>
              <w:right w:val="single" w:color="000000" w:sz="4" w:space="0"/>
            </w:tcBorders>
            <w:noWrap w:val="0"/>
            <w:vAlign w:val="center"/>
          </w:tcPr>
          <w:p w14:paraId="05D22F95">
            <w:pPr>
              <w:widowControl/>
              <w:autoSpaceDE w:val="0"/>
              <w:snapToGrid w:val="0"/>
              <w:jc w:val="center"/>
              <w:textAlignment w:val="center"/>
              <w:rPr>
                <w:rFonts w:hint="default" w:ascii="Times New Roman" w:hAnsi="Times New Roman" w:eastAsia="仿宋" w:cs="Times New Roman"/>
                <w:color w:val="auto"/>
                <w:kern w:val="2"/>
                <w:sz w:val="22"/>
                <w:szCs w:val="22"/>
                <w:highlight w:val="none"/>
                <w:lang w:val="en-US" w:eastAsia="zh-CN" w:bidi="ar-SA"/>
              </w:rPr>
            </w:pPr>
            <w:r>
              <w:rPr>
                <w:rFonts w:hint="eastAsia" w:ascii="Times New Roman" w:hAnsi="Times New Roman" w:eastAsia="仿宋" w:cs="Times New Roman"/>
                <w:color w:val="auto"/>
                <w:kern w:val="2"/>
                <w:sz w:val="22"/>
                <w:szCs w:val="22"/>
                <w:highlight w:val="none"/>
                <w:lang w:val="en-US" w:eastAsia="zh-CN" w:bidi="ar-SA"/>
              </w:rPr>
              <w:t>100%</w:t>
            </w:r>
          </w:p>
        </w:tc>
      </w:tr>
      <w:tr w14:paraId="78042ACE">
        <w:tblPrEx>
          <w:tblCellMar>
            <w:top w:w="40" w:type="dxa"/>
            <w:left w:w="64" w:type="dxa"/>
            <w:bottom w:w="40" w:type="dxa"/>
            <w:right w:w="64" w:type="dxa"/>
          </w:tblCellMar>
        </w:tblPrEx>
        <w:trPr>
          <w:trHeight w:val="0" w:hRule="atLeast"/>
          <w:jc w:val="center"/>
        </w:trPr>
        <w:tc>
          <w:tcPr>
            <w:tcW w:w="888" w:type="dxa"/>
            <w:vMerge w:val="continue"/>
            <w:tcBorders>
              <w:left w:val="single" w:color="auto" w:sz="4" w:space="0"/>
              <w:bottom w:val="single" w:color="auto" w:sz="4" w:space="0"/>
              <w:right w:val="single" w:color="auto" w:sz="4" w:space="0"/>
            </w:tcBorders>
            <w:noWrap w:val="0"/>
            <w:vAlign w:val="center"/>
          </w:tcPr>
          <w:p w14:paraId="2A35C2E6">
            <w:pPr>
              <w:snapToGrid w:val="0"/>
              <w:jc w:val="center"/>
              <w:rPr>
                <w:rFonts w:hint="default" w:ascii="Times New Roman" w:hAnsi="Times New Roman" w:eastAsia="仿宋" w:cs="Times New Roman"/>
                <w:color w:val="auto"/>
                <w:kern w:val="0"/>
                <w:sz w:val="22"/>
                <w:szCs w:val="22"/>
                <w:highlight w:val="none"/>
                <w:lang w:val="en-US" w:eastAsia="zh-CN" w:bidi="ar"/>
              </w:rPr>
            </w:pPr>
          </w:p>
        </w:tc>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14:paraId="4D4D7A33">
            <w:pPr>
              <w:widowControl/>
              <w:autoSpaceDE w:val="0"/>
              <w:snapToGrid w:val="0"/>
              <w:jc w:val="center"/>
              <w:textAlignment w:val="center"/>
              <w:rPr>
                <w:rFonts w:hint="default" w:ascii="Times New Roman" w:hAnsi="Times New Roman" w:eastAsia="仿宋" w:cs="Times New Roman"/>
                <w:color w:val="auto"/>
                <w:kern w:val="0"/>
                <w:sz w:val="22"/>
                <w:szCs w:val="22"/>
                <w:highlight w:val="none"/>
                <w:lang w:bidi="ar"/>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2C539F05">
            <w:pPr>
              <w:widowControl/>
              <w:autoSpaceDE w:val="0"/>
              <w:snapToGrid w:val="0"/>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B</w:t>
            </w:r>
            <w:r>
              <w:rPr>
                <w:rFonts w:hint="eastAsia" w:ascii="Times New Roman" w:hAnsi="Times New Roman" w:eastAsia="仿宋" w:cs="Times New Roman"/>
                <w:color w:val="auto"/>
                <w:kern w:val="0"/>
                <w:sz w:val="22"/>
                <w:szCs w:val="22"/>
                <w:highlight w:val="none"/>
                <w:lang w:val="en-US" w:eastAsia="zh-CN" w:bidi="ar"/>
              </w:rPr>
              <w:t>2</w:t>
            </w:r>
            <w:r>
              <w:rPr>
                <w:rFonts w:hint="default" w:ascii="Times New Roman" w:hAnsi="Times New Roman" w:eastAsia="仿宋" w:cs="Times New Roman"/>
                <w:color w:val="auto"/>
                <w:kern w:val="0"/>
                <w:sz w:val="22"/>
                <w:szCs w:val="22"/>
                <w:highlight w:val="none"/>
                <w:lang w:bidi="ar"/>
              </w:rPr>
              <w:t>02 制度执行有效性</w:t>
            </w:r>
          </w:p>
        </w:tc>
        <w:tc>
          <w:tcPr>
            <w:tcW w:w="678" w:type="dxa"/>
            <w:tcBorders>
              <w:top w:val="single" w:color="000000" w:sz="4" w:space="0"/>
              <w:left w:val="single" w:color="auto" w:sz="4" w:space="0"/>
              <w:bottom w:val="single" w:color="000000" w:sz="4" w:space="0"/>
              <w:right w:val="single" w:color="000000" w:sz="4" w:space="0"/>
            </w:tcBorders>
            <w:noWrap w:val="0"/>
            <w:vAlign w:val="center"/>
          </w:tcPr>
          <w:p w14:paraId="0E268A54">
            <w:pPr>
              <w:widowControl/>
              <w:autoSpaceDE w:val="0"/>
              <w:snapToGrid w:val="0"/>
              <w:jc w:val="center"/>
              <w:textAlignment w:val="center"/>
              <w:rPr>
                <w:rFonts w:hint="eastAsia" w:ascii="Times New Roman" w:hAnsi="Times New Roman" w:eastAsia="仿宋" w:cs="Times New Roman"/>
                <w:color w:val="auto"/>
                <w:sz w:val="22"/>
                <w:szCs w:val="22"/>
                <w:highlight w:val="none"/>
                <w:lang w:val="en-US" w:eastAsia="zh-CN"/>
              </w:rPr>
            </w:pPr>
            <w:r>
              <w:rPr>
                <w:rFonts w:hint="eastAsia" w:ascii="Times New Roman" w:hAnsi="Times New Roman" w:eastAsia="仿宋" w:cs="Times New Roman"/>
                <w:color w:val="auto"/>
                <w:kern w:val="0"/>
                <w:sz w:val="22"/>
                <w:szCs w:val="22"/>
                <w:highlight w:val="none"/>
                <w:lang w:val="en-US" w:eastAsia="zh-CN" w:bidi="ar"/>
              </w:rPr>
              <w:t>4</w:t>
            </w:r>
          </w:p>
        </w:tc>
        <w:tc>
          <w:tcPr>
            <w:tcW w:w="1998" w:type="dxa"/>
            <w:tcBorders>
              <w:top w:val="single" w:color="000000" w:sz="4" w:space="0"/>
              <w:left w:val="nil"/>
              <w:bottom w:val="single" w:color="000000" w:sz="4" w:space="0"/>
              <w:right w:val="single" w:color="000000" w:sz="4" w:space="0"/>
            </w:tcBorders>
            <w:noWrap w:val="0"/>
            <w:vAlign w:val="center"/>
          </w:tcPr>
          <w:p w14:paraId="73CAA45F">
            <w:pPr>
              <w:widowControl/>
              <w:autoSpaceDE w:val="0"/>
              <w:snapToGrid w:val="0"/>
              <w:jc w:val="lef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项目实施是否符合相关业务管理规定，用以反映和考核业务管理制度的有效执行情况。</w:t>
            </w:r>
          </w:p>
        </w:tc>
        <w:tc>
          <w:tcPr>
            <w:tcW w:w="909" w:type="dxa"/>
            <w:tcBorders>
              <w:top w:val="single" w:color="000000" w:sz="4" w:space="0"/>
              <w:left w:val="nil"/>
              <w:bottom w:val="single" w:color="000000" w:sz="4" w:space="0"/>
              <w:right w:val="single" w:color="000000" w:sz="4" w:space="0"/>
            </w:tcBorders>
            <w:noWrap w:val="0"/>
            <w:vAlign w:val="center"/>
          </w:tcPr>
          <w:p w14:paraId="72868C9E">
            <w:pPr>
              <w:widowControl/>
              <w:autoSpaceDE w:val="0"/>
              <w:snapToGrid w:val="0"/>
              <w:jc w:val="center"/>
              <w:textAlignment w:val="center"/>
              <w:rPr>
                <w:rFonts w:hint="default" w:ascii="Times New Roman" w:hAnsi="Times New Roman" w:eastAsia="仿宋" w:cs="Times New Roman"/>
                <w:color w:val="auto"/>
                <w:sz w:val="22"/>
                <w:szCs w:val="22"/>
                <w:highlight w:val="none"/>
              </w:rPr>
            </w:pPr>
            <w:r>
              <w:rPr>
                <w:rFonts w:hint="eastAsia" w:ascii="Times New Roman" w:hAnsi="Times New Roman" w:eastAsia="仿宋" w:cs="Times New Roman"/>
                <w:color w:val="auto"/>
                <w:kern w:val="0"/>
                <w:sz w:val="22"/>
                <w:szCs w:val="22"/>
                <w:highlight w:val="none"/>
                <w:lang w:val="en-US" w:eastAsia="zh-CN" w:bidi="ar"/>
              </w:rPr>
              <w:t>执行且</w:t>
            </w:r>
            <w:r>
              <w:rPr>
                <w:rFonts w:hint="default" w:ascii="Times New Roman" w:hAnsi="Times New Roman" w:eastAsia="仿宋" w:cs="Times New Roman"/>
                <w:color w:val="auto"/>
                <w:kern w:val="0"/>
                <w:sz w:val="22"/>
                <w:szCs w:val="22"/>
                <w:highlight w:val="none"/>
                <w:lang w:bidi="ar"/>
              </w:rPr>
              <w:t>有效</w:t>
            </w:r>
          </w:p>
        </w:tc>
        <w:tc>
          <w:tcPr>
            <w:tcW w:w="1118" w:type="dxa"/>
            <w:tcBorders>
              <w:top w:val="single" w:color="000000" w:sz="4" w:space="0"/>
              <w:left w:val="nil"/>
              <w:bottom w:val="single" w:color="000000" w:sz="4" w:space="0"/>
              <w:right w:val="single" w:color="000000" w:sz="4" w:space="0"/>
            </w:tcBorders>
            <w:noWrap w:val="0"/>
            <w:vAlign w:val="center"/>
          </w:tcPr>
          <w:p w14:paraId="45751210">
            <w:pPr>
              <w:widowControl/>
              <w:autoSpaceDE w:val="0"/>
              <w:snapToGrid w:val="0"/>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通用标准</w:t>
            </w:r>
          </w:p>
        </w:tc>
        <w:tc>
          <w:tcPr>
            <w:tcW w:w="2983" w:type="dxa"/>
            <w:tcBorders>
              <w:top w:val="single" w:color="000000" w:sz="4" w:space="0"/>
              <w:left w:val="nil"/>
              <w:bottom w:val="single" w:color="000000" w:sz="4" w:space="0"/>
              <w:right w:val="single" w:color="000000" w:sz="4" w:space="0"/>
            </w:tcBorders>
            <w:noWrap w:val="0"/>
            <w:vAlign w:val="center"/>
          </w:tcPr>
          <w:p w14:paraId="5BBE86A5">
            <w:pPr>
              <w:widowControl/>
              <w:autoSpaceDE w:val="0"/>
              <w:snapToGrid w:val="0"/>
              <w:jc w:val="left"/>
              <w:textAlignment w:val="center"/>
              <w:rPr>
                <w:rFonts w:hint="default" w:ascii="Times New Roman" w:hAnsi="Times New Roman" w:eastAsia="仿宋" w:cs="Times New Roman"/>
                <w:color w:val="auto"/>
                <w:kern w:val="0"/>
                <w:sz w:val="22"/>
                <w:szCs w:val="22"/>
                <w:highlight w:val="none"/>
                <w:lang w:bidi="ar"/>
              </w:rPr>
            </w:pPr>
            <w:r>
              <w:rPr>
                <w:rFonts w:hint="default" w:ascii="Times New Roman" w:hAnsi="Times New Roman" w:eastAsia="仿宋" w:cs="Times New Roman"/>
                <w:color w:val="auto"/>
                <w:kern w:val="0"/>
                <w:sz w:val="22"/>
                <w:szCs w:val="22"/>
                <w:highlight w:val="none"/>
                <w:lang w:bidi="ar"/>
              </w:rPr>
              <w:t>考察实施单位</w:t>
            </w:r>
            <w:r>
              <w:rPr>
                <w:rFonts w:hint="eastAsia" w:ascii="Times New Roman" w:hAnsi="Times New Roman" w:eastAsia="仿宋" w:cs="Times New Roman"/>
                <w:color w:val="auto"/>
                <w:kern w:val="0"/>
                <w:sz w:val="22"/>
                <w:szCs w:val="22"/>
                <w:highlight w:val="none"/>
                <w:lang w:bidi="ar"/>
              </w:rPr>
              <w:t>①是否遵守相关法律法规和相关管理规定；</w:t>
            </w:r>
            <w:r>
              <w:rPr>
                <w:rFonts w:hint="eastAsia" w:ascii="Times New Roman" w:hAnsi="Times New Roman" w:eastAsia="仿宋" w:cs="Times New Roman"/>
                <w:color w:val="auto"/>
                <w:kern w:val="0"/>
                <w:sz w:val="22"/>
                <w:szCs w:val="22"/>
                <w:highlight w:val="none"/>
                <w:lang w:bidi="ar"/>
              </w:rPr>
              <w:br w:type="textWrapping"/>
            </w:r>
            <w:r>
              <w:rPr>
                <w:rFonts w:hint="eastAsia" w:ascii="Times New Roman" w:hAnsi="Times New Roman" w:eastAsia="仿宋" w:cs="Times New Roman"/>
                <w:color w:val="auto"/>
                <w:kern w:val="0"/>
                <w:sz w:val="22"/>
                <w:szCs w:val="22"/>
                <w:highlight w:val="none"/>
                <w:lang w:bidi="ar"/>
              </w:rPr>
              <w:t>②项目调整及支出调整手续是否完备；</w:t>
            </w:r>
            <w:r>
              <w:rPr>
                <w:rFonts w:hint="eastAsia" w:ascii="Times New Roman" w:hAnsi="Times New Roman" w:eastAsia="仿宋" w:cs="Times New Roman"/>
                <w:color w:val="auto"/>
                <w:kern w:val="0"/>
                <w:sz w:val="22"/>
                <w:szCs w:val="22"/>
                <w:highlight w:val="none"/>
                <w:lang w:bidi="ar"/>
              </w:rPr>
              <w:br w:type="textWrapping"/>
            </w:r>
            <w:r>
              <w:rPr>
                <w:rFonts w:hint="eastAsia" w:ascii="Times New Roman" w:hAnsi="Times New Roman" w:eastAsia="仿宋" w:cs="Times New Roman"/>
                <w:color w:val="auto"/>
                <w:kern w:val="0"/>
                <w:sz w:val="22"/>
                <w:szCs w:val="22"/>
                <w:highlight w:val="none"/>
                <w:lang w:bidi="ar"/>
              </w:rPr>
              <w:t>③项目合同书、验收报告、技术鉴定等资料是否齐全并及时归档；</w:t>
            </w:r>
            <w:r>
              <w:rPr>
                <w:rFonts w:hint="eastAsia" w:ascii="Times New Roman" w:hAnsi="Times New Roman" w:eastAsia="仿宋" w:cs="Times New Roman"/>
                <w:color w:val="auto"/>
                <w:kern w:val="0"/>
                <w:sz w:val="22"/>
                <w:szCs w:val="22"/>
                <w:highlight w:val="none"/>
                <w:lang w:bidi="ar"/>
              </w:rPr>
              <w:br w:type="textWrapping"/>
            </w:r>
            <w:r>
              <w:rPr>
                <w:rFonts w:hint="eastAsia" w:ascii="Times New Roman" w:hAnsi="Times New Roman" w:eastAsia="仿宋" w:cs="Times New Roman"/>
                <w:color w:val="auto"/>
                <w:kern w:val="0"/>
                <w:sz w:val="22"/>
                <w:szCs w:val="22"/>
                <w:highlight w:val="none"/>
                <w:lang w:bidi="ar"/>
              </w:rPr>
              <w:t>④项目实施的人员条件、场地设备、信息支撑等是否落实到位。</w:t>
            </w:r>
            <w:r>
              <w:rPr>
                <w:rFonts w:hint="default" w:ascii="Times New Roman" w:hAnsi="Times New Roman" w:eastAsia="仿宋" w:cs="Times New Roman"/>
                <w:color w:val="auto"/>
                <w:kern w:val="0"/>
                <w:sz w:val="22"/>
                <w:szCs w:val="22"/>
                <w:highlight w:val="none"/>
                <w:lang w:bidi="ar"/>
              </w:rPr>
              <w:t>以上</w:t>
            </w:r>
            <w:r>
              <w:rPr>
                <w:rFonts w:hint="eastAsia" w:ascii="Times New Roman" w:hAnsi="Times New Roman" w:eastAsia="仿宋" w:cs="Times New Roman"/>
                <w:color w:val="auto"/>
                <w:kern w:val="0"/>
                <w:sz w:val="22"/>
                <w:szCs w:val="22"/>
                <w:highlight w:val="none"/>
                <w:lang w:val="en-US" w:eastAsia="zh-CN" w:bidi="ar"/>
              </w:rPr>
              <w:t>四</w:t>
            </w:r>
            <w:r>
              <w:rPr>
                <w:rFonts w:hint="default" w:ascii="Times New Roman" w:hAnsi="Times New Roman" w:eastAsia="仿宋" w:cs="Times New Roman"/>
                <w:color w:val="auto"/>
                <w:kern w:val="0"/>
                <w:sz w:val="22"/>
                <w:szCs w:val="22"/>
                <w:highlight w:val="none"/>
                <w:lang w:bidi="ar"/>
              </w:rPr>
              <w:t>项各占</w:t>
            </w:r>
            <w:r>
              <w:rPr>
                <w:rFonts w:hint="eastAsia" w:ascii="Times New Roman" w:hAnsi="Times New Roman" w:eastAsia="仿宋" w:cs="Times New Roman"/>
                <w:color w:val="auto"/>
                <w:kern w:val="0"/>
                <w:sz w:val="22"/>
                <w:szCs w:val="22"/>
                <w:highlight w:val="none"/>
                <w:lang w:val="en-US" w:eastAsia="zh-CN" w:bidi="ar"/>
              </w:rPr>
              <w:t>25</w:t>
            </w:r>
            <w:r>
              <w:rPr>
                <w:rFonts w:hint="default" w:ascii="Times New Roman" w:hAnsi="Times New Roman" w:eastAsia="仿宋" w:cs="Times New Roman"/>
                <w:color w:val="auto"/>
                <w:kern w:val="0"/>
                <w:sz w:val="22"/>
                <w:szCs w:val="22"/>
                <w:highlight w:val="none"/>
                <w:lang w:bidi="ar"/>
              </w:rPr>
              <w:t>%的权重分，满足则得分，否则扣除对应权重分。</w:t>
            </w:r>
          </w:p>
        </w:tc>
        <w:tc>
          <w:tcPr>
            <w:tcW w:w="3598" w:type="dxa"/>
            <w:tcBorders>
              <w:top w:val="single" w:color="000000" w:sz="4" w:space="0"/>
              <w:left w:val="nil"/>
              <w:bottom w:val="single" w:color="000000" w:sz="4" w:space="0"/>
              <w:right w:val="single" w:color="000000" w:sz="4" w:space="0"/>
            </w:tcBorders>
            <w:noWrap w:val="0"/>
            <w:vAlign w:val="center"/>
          </w:tcPr>
          <w:p w14:paraId="56E56C6E">
            <w:pPr>
              <w:widowControl/>
              <w:autoSpaceDE w:val="0"/>
              <w:snapToGrid w:val="0"/>
              <w:jc w:val="lef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val="en-US" w:eastAsia="zh-CN" w:bidi="ar"/>
              </w:rPr>
              <w:t>项目在执行过程中，管理制度得到了全面、有效</w:t>
            </w:r>
            <w:r>
              <w:rPr>
                <w:rFonts w:hint="eastAsia" w:ascii="Times New Roman" w:hAnsi="Times New Roman" w:eastAsia="仿宋" w:cs="Times New Roman"/>
                <w:color w:val="auto"/>
                <w:kern w:val="0"/>
                <w:sz w:val="22"/>
                <w:szCs w:val="22"/>
                <w:highlight w:val="none"/>
                <w:lang w:val="en-US" w:eastAsia="zh-CN" w:bidi="ar"/>
              </w:rPr>
              <w:t>地</w:t>
            </w:r>
            <w:r>
              <w:rPr>
                <w:rFonts w:hint="default" w:ascii="Times New Roman" w:hAnsi="Times New Roman" w:eastAsia="仿宋" w:cs="Times New Roman"/>
                <w:color w:val="auto"/>
                <w:kern w:val="0"/>
                <w:sz w:val="22"/>
                <w:szCs w:val="22"/>
                <w:highlight w:val="none"/>
                <w:lang w:val="en-US" w:eastAsia="zh-CN" w:bidi="ar"/>
              </w:rPr>
              <w:t>落实，为确保项目的顺利实施与目标实现提供了坚实的保障。项目单位重视制度执行的重要性，通过明确责任分工、制定详细执行计划、加强监督考核等措施，确保了各项管理制度能够得到</w:t>
            </w:r>
            <w:r>
              <w:rPr>
                <w:rFonts w:hint="eastAsia" w:ascii="Times New Roman" w:hAnsi="Times New Roman" w:eastAsia="仿宋" w:cs="Times New Roman"/>
                <w:color w:val="auto"/>
                <w:kern w:val="0"/>
                <w:sz w:val="22"/>
                <w:szCs w:val="22"/>
                <w:highlight w:val="none"/>
                <w:lang w:val="en-US" w:eastAsia="zh-CN" w:bidi="ar"/>
              </w:rPr>
              <w:t>有效执行，</w:t>
            </w:r>
            <w:r>
              <w:rPr>
                <w:rFonts w:hint="default" w:ascii="Times New Roman" w:hAnsi="Times New Roman" w:eastAsia="仿宋" w:cs="Times New Roman"/>
                <w:color w:val="auto"/>
                <w:kern w:val="0"/>
                <w:sz w:val="22"/>
                <w:szCs w:val="22"/>
                <w:highlight w:val="none"/>
                <w:lang w:val="en-US" w:eastAsia="zh-CN" w:bidi="ar"/>
              </w:rPr>
              <w:t>在具体执行过程中，项目团队成员严格按照制度要求进行操作。</w:t>
            </w:r>
            <w:r>
              <w:rPr>
                <w:rFonts w:hint="eastAsia" w:ascii="Times New Roman" w:hAnsi="Times New Roman" w:eastAsia="仿宋" w:cs="Times New Roman"/>
                <w:color w:val="auto"/>
                <w:kern w:val="0"/>
                <w:sz w:val="22"/>
                <w:szCs w:val="22"/>
                <w:highlight w:val="none"/>
                <w:lang w:val="en-US" w:eastAsia="zh-CN" w:bidi="ar"/>
              </w:rPr>
              <w:t>得4分</w:t>
            </w:r>
          </w:p>
        </w:tc>
        <w:tc>
          <w:tcPr>
            <w:tcW w:w="688" w:type="dxa"/>
            <w:tcBorders>
              <w:top w:val="single" w:color="000000" w:sz="4" w:space="0"/>
              <w:left w:val="nil"/>
              <w:bottom w:val="single" w:color="000000" w:sz="4" w:space="0"/>
              <w:right w:val="single" w:color="000000" w:sz="4" w:space="0"/>
            </w:tcBorders>
            <w:noWrap w:val="0"/>
            <w:vAlign w:val="center"/>
          </w:tcPr>
          <w:p w14:paraId="05B5B89D">
            <w:pPr>
              <w:widowControl/>
              <w:autoSpaceDE w:val="0"/>
              <w:snapToGrid w:val="0"/>
              <w:jc w:val="center"/>
              <w:textAlignment w:val="center"/>
              <w:rPr>
                <w:rFonts w:hint="default" w:ascii="Times New Roman" w:hAnsi="Times New Roman" w:eastAsia="仿宋" w:cs="Times New Roman"/>
                <w:color w:val="auto"/>
                <w:sz w:val="22"/>
                <w:szCs w:val="22"/>
                <w:highlight w:val="none"/>
                <w:lang w:val="en-US" w:eastAsia="zh-CN"/>
              </w:rPr>
            </w:pPr>
            <w:r>
              <w:rPr>
                <w:rFonts w:hint="eastAsia" w:ascii="Times New Roman" w:hAnsi="Times New Roman" w:eastAsia="仿宋" w:cs="Times New Roman"/>
                <w:color w:val="auto"/>
                <w:sz w:val="22"/>
                <w:szCs w:val="22"/>
                <w:highlight w:val="none"/>
                <w:lang w:val="en-US" w:eastAsia="zh-CN"/>
              </w:rPr>
              <w:t>4</w:t>
            </w:r>
          </w:p>
        </w:tc>
        <w:tc>
          <w:tcPr>
            <w:tcW w:w="654" w:type="dxa"/>
            <w:tcBorders>
              <w:top w:val="single" w:color="000000" w:sz="4" w:space="0"/>
              <w:left w:val="nil"/>
              <w:bottom w:val="single" w:color="000000" w:sz="4" w:space="0"/>
              <w:right w:val="single" w:color="000000" w:sz="4" w:space="0"/>
            </w:tcBorders>
            <w:noWrap w:val="0"/>
            <w:vAlign w:val="center"/>
          </w:tcPr>
          <w:p w14:paraId="342981A1">
            <w:pPr>
              <w:widowControl/>
              <w:autoSpaceDE w:val="0"/>
              <w:snapToGrid w:val="0"/>
              <w:jc w:val="center"/>
              <w:textAlignment w:val="center"/>
              <w:rPr>
                <w:rFonts w:hint="default" w:ascii="Times New Roman" w:hAnsi="Times New Roman" w:eastAsia="仿宋" w:cs="Times New Roman"/>
                <w:color w:val="auto"/>
                <w:sz w:val="22"/>
                <w:szCs w:val="22"/>
                <w:highlight w:val="none"/>
                <w:lang w:val="en-US" w:eastAsia="zh-CN"/>
              </w:rPr>
            </w:pPr>
            <w:r>
              <w:rPr>
                <w:rFonts w:hint="eastAsia" w:ascii="Times New Roman" w:hAnsi="Times New Roman" w:eastAsia="仿宋" w:cs="Times New Roman"/>
                <w:color w:val="auto"/>
                <w:sz w:val="22"/>
                <w:szCs w:val="22"/>
                <w:highlight w:val="none"/>
                <w:lang w:val="en-US" w:eastAsia="zh-CN"/>
              </w:rPr>
              <w:t>100%</w:t>
            </w:r>
          </w:p>
        </w:tc>
      </w:tr>
      <w:tr w14:paraId="5C4D787E">
        <w:tblPrEx>
          <w:tblCellMar>
            <w:top w:w="40" w:type="dxa"/>
            <w:left w:w="64" w:type="dxa"/>
            <w:bottom w:w="40" w:type="dxa"/>
            <w:right w:w="64" w:type="dxa"/>
          </w:tblCellMar>
        </w:tblPrEx>
        <w:trPr>
          <w:trHeight w:val="0" w:hRule="atLeast"/>
          <w:jc w:val="center"/>
        </w:trPr>
        <w:tc>
          <w:tcPr>
            <w:tcW w:w="888" w:type="dxa"/>
            <w:vMerge w:val="restart"/>
            <w:tcBorders>
              <w:left w:val="single" w:color="auto" w:sz="4" w:space="0"/>
              <w:right w:val="single" w:color="auto" w:sz="4" w:space="0"/>
            </w:tcBorders>
            <w:noWrap w:val="0"/>
            <w:vAlign w:val="center"/>
          </w:tcPr>
          <w:p w14:paraId="46995706">
            <w:pPr>
              <w:snapToGrid w:val="0"/>
              <w:jc w:val="center"/>
              <w:rPr>
                <w:rFonts w:hint="default" w:ascii="Times New Roman" w:hAnsi="Times New Roman" w:eastAsia="仿宋" w:cs="Times New Roman"/>
                <w:color w:val="auto"/>
                <w:kern w:val="0"/>
                <w:sz w:val="22"/>
                <w:szCs w:val="22"/>
                <w:highlight w:val="none"/>
                <w:lang w:val="en-US" w:eastAsia="zh-CN" w:bidi="ar"/>
              </w:rPr>
            </w:pPr>
            <w:r>
              <w:rPr>
                <w:rFonts w:hint="default" w:ascii="Times New Roman" w:hAnsi="Times New Roman" w:eastAsia="仿宋" w:cs="Times New Roman"/>
                <w:color w:val="auto"/>
                <w:kern w:val="0"/>
                <w:sz w:val="22"/>
                <w:szCs w:val="22"/>
                <w:highlight w:val="none"/>
                <w:lang w:val="en-US" w:eastAsia="zh-CN" w:bidi="ar"/>
              </w:rPr>
              <w:t>C 项目</w:t>
            </w:r>
            <w:r>
              <w:rPr>
                <w:rFonts w:hint="eastAsia" w:ascii="Times New Roman" w:hAnsi="Times New Roman" w:eastAsia="仿宋" w:cs="Times New Roman"/>
                <w:color w:val="auto"/>
                <w:kern w:val="0"/>
                <w:sz w:val="22"/>
                <w:szCs w:val="22"/>
                <w:highlight w:val="none"/>
                <w:lang w:val="en-US" w:eastAsia="zh-CN" w:bidi="ar"/>
              </w:rPr>
              <w:t>产出</w:t>
            </w:r>
            <w:r>
              <w:rPr>
                <w:rFonts w:hint="default" w:ascii="Times New Roman" w:hAnsi="Times New Roman" w:eastAsia="仿宋" w:cs="Times New Roman"/>
                <w:color w:val="auto"/>
                <w:kern w:val="0"/>
                <w:sz w:val="22"/>
                <w:szCs w:val="22"/>
                <w:highlight w:val="none"/>
                <w:lang w:val="en-US" w:eastAsia="zh-CN" w:bidi="ar"/>
              </w:rPr>
              <w:t>（</w:t>
            </w:r>
            <w:r>
              <w:rPr>
                <w:rFonts w:hint="eastAsia" w:ascii="Times New Roman" w:hAnsi="Times New Roman" w:eastAsia="仿宋" w:cs="Times New Roman"/>
                <w:color w:val="auto"/>
                <w:kern w:val="0"/>
                <w:sz w:val="22"/>
                <w:szCs w:val="22"/>
                <w:highlight w:val="none"/>
                <w:lang w:val="en-US" w:eastAsia="zh-CN" w:bidi="ar"/>
              </w:rPr>
              <w:t>40</w:t>
            </w:r>
            <w:r>
              <w:rPr>
                <w:rFonts w:hint="default" w:ascii="Times New Roman" w:hAnsi="Times New Roman" w:eastAsia="仿宋" w:cs="Times New Roman"/>
                <w:color w:val="auto"/>
                <w:kern w:val="0"/>
                <w:sz w:val="22"/>
                <w:szCs w:val="22"/>
                <w:highlight w:val="none"/>
                <w:lang w:val="en-US" w:eastAsia="zh-CN" w:bidi="ar"/>
              </w:rPr>
              <w:t>）</w:t>
            </w:r>
          </w:p>
        </w:tc>
        <w:tc>
          <w:tcPr>
            <w:tcW w:w="899" w:type="dxa"/>
            <w:vMerge w:val="restart"/>
            <w:tcBorders>
              <w:top w:val="single" w:color="auto" w:sz="4" w:space="0"/>
              <w:left w:val="single" w:color="auto" w:sz="4" w:space="0"/>
              <w:right w:val="single" w:color="auto" w:sz="4" w:space="0"/>
            </w:tcBorders>
            <w:noWrap w:val="0"/>
            <w:vAlign w:val="center"/>
          </w:tcPr>
          <w:p w14:paraId="282B402E">
            <w:pPr>
              <w:widowControl/>
              <w:autoSpaceDE w:val="0"/>
              <w:snapToGrid w:val="0"/>
              <w:jc w:val="center"/>
              <w:textAlignment w:val="center"/>
              <w:rPr>
                <w:rFonts w:hint="default" w:ascii="Times New Roman" w:hAnsi="Times New Roman" w:eastAsia="仿宋" w:cs="Times New Roman"/>
                <w:color w:val="auto"/>
                <w:kern w:val="0"/>
                <w:sz w:val="22"/>
                <w:szCs w:val="22"/>
                <w:highlight w:val="none"/>
                <w:lang w:bidi="ar"/>
              </w:rPr>
            </w:pPr>
            <w:r>
              <w:rPr>
                <w:rFonts w:hint="eastAsia" w:ascii="Times New Roman" w:hAnsi="Times New Roman" w:eastAsia="仿宋" w:cs="Times New Roman"/>
                <w:color w:val="auto"/>
                <w:kern w:val="0"/>
                <w:sz w:val="22"/>
                <w:szCs w:val="22"/>
                <w:highlight w:val="none"/>
                <w:lang w:val="en-US" w:eastAsia="zh-CN" w:bidi="ar"/>
              </w:rPr>
              <w:t>C1</w:t>
            </w:r>
            <w:r>
              <w:rPr>
                <w:rFonts w:hint="eastAsia" w:ascii="Times New Roman" w:hAnsi="Times New Roman" w:eastAsia="仿宋" w:cs="Times New Roman"/>
                <w:color w:val="auto"/>
                <w:kern w:val="0"/>
                <w:sz w:val="22"/>
                <w:szCs w:val="22"/>
                <w:highlight w:val="none"/>
                <w:lang w:bidi="ar"/>
              </w:rPr>
              <w:t>产出</w:t>
            </w:r>
            <w:r>
              <w:rPr>
                <w:rFonts w:hint="eastAsia" w:ascii="Times New Roman" w:hAnsi="Times New Roman" w:eastAsia="仿宋" w:cs="Times New Roman"/>
                <w:color w:val="auto"/>
                <w:kern w:val="0"/>
                <w:sz w:val="22"/>
                <w:szCs w:val="22"/>
                <w:highlight w:val="none"/>
                <w:lang w:val="en-US" w:eastAsia="zh-CN" w:bidi="ar"/>
              </w:rPr>
              <w:t>数</w:t>
            </w:r>
            <w:r>
              <w:rPr>
                <w:rFonts w:hint="eastAsia" w:ascii="Times New Roman" w:hAnsi="Times New Roman" w:eastAsia="仿宋" w:cs="Times New Roman"/>
                <w:color w:val="auto"/>
                <w:kern w:val="0"/>
                <w:sz w:val="22"/>
                <w:szCs w:val="22"/>
                <w:highlight w:val="none"/>
                <w:lang w:bidi="ar"/>
              </w:rPr>
              <w:t>量</w:t>
            </w:r>
            <w:r>
              <w:rPr>
                <w:rFonts w:hint="default" w:ascii="Times New Roman" w:hAnsi="Times New Roman" w:eastAsia="仿宋" w:cs="Times New Roman"/>
                <w:color w:val="auto"/>
                <w:kern w:val="0"/>
                <w:sz w:val="22"/>
                <w:szCs w:val="22"/>
                <w:highlight w:val="none"/>
                <w:lang w:bidi="ar"/>
              </w:rPr>
              <w:t>（</w:t>
            </w:r>
            <w:r>
              <w:rPr>
                <w:rFonts w:hint="eastAsia" w:ascii="Times New Roman" w:hAnsi="Times New Roman" w:eastAsia="仿宋" w:cs="Times New Roman"/>
                <w:color w:val="auto"/>
                <w:kern w:val="0"/>
                <w:sz w:val="22"/>
                <w:szCs w:val="22"/>
                <w:highlight w:val="none"/>
                <w:lang w:val="en-US" w:eastAsia="zh-CN" w:bidi="ar"/>
              </w:rPr>
              <w:t>10</w:t>
            </w:r>
            <w:r>
              <w:rPr>
                <w:rFonts w:hint="default" w:ascii="Times New Roman" w:hAnsi="Times New Roman" w:eastAsia="仿宋" w:cs="Times New Roman"/>
                <w:color w:val="auto"/>
                <w:kern w:val="0"/>
                <w:sz w:val="22"/>
                <w:szCs w:val="22"/>
                <w:highlight w:val="none"/>
                <w:lang w:bidi="ar"/>
              </w:rPr>
              <w:t>）</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0C5AB0">
            <w:pPr>
              <w:snapToGrid w:val="0"/>
              <w:jc w:val="center"/>
              <w:rPr>
                <w:rFonts w:hint="default" w:ascii="Times New Roman" w:hAnsi="Times New Roman" w:eastAsia="仿宋" w:cs="Times New Roman"/>
                <w:color w:val="auto"/>
                <w:kern w:val="0"/>
                <w:sz w:val="22"/>
                <w:szCs w:val="22"/>
                <w:highlight w:val="none"/>
                <w:u w:val="none"/>
                <w:lang w:val="en-US" w:eastAsia="zh-CN" w:bidi="ar"/>
              </w:rPr>
            </w:pPr>
            <w:r>
              <w:rPr>
                <w:rStyle w:val="19"/>
                <w:rFonts w:hint="eastAsia" w:ascii="Times New Roman" w:hAnsi="Times New Roman" w:eastAsia="仿宋" w:cs="Times New Roman"/>
                <w:color w:val="auto"/>
                <w:sz w:val="22"/>
                <w:highlight w:val="none"/>
                <w:lang w:val="en-US" w:eastAsia="zh-CN"/>
              </w:rPr>
              <w:t>C101举办节庆活动次数（次）</w:t>
            </w:r>
          </w:p>
        </w:tc>
        <w:tc>
          <w:tcPr>
            <w:tcW w:w="678"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8FA012D">
            <w:pPr>
              <w:snapToGrid w:val="0"/>
              <w:jc w:val="center"/>
              <w:rPr>
                <w:rFonts w:hint="default" w:ascii="Times New Roman" w:hAnsi="Times New Roman" w:eastAsia="仿宋" w:cs="Times New Roman"/>
                <w:color w:val="auto"/>
                <w:kern w:val="0"/>
                <w:sz w:val="22"/>
                <w:szCs w:val="24"/>
                <w:highlight w:val="none"/>
                <w:lang w:val="en-US" w:eastAsia="zh-CN" w:bidi="ar"/>
              </w:rPr>
            </w:pPr>
            <w:r>
              <w:rPr>
                <w:rFonts w:hint="eastAsia" w:ascii="Times New Roman" w:hAnsi="Times New Roman" w:eastAsia="仿宋" w:cs="Times New Roman"/>
                <w:color w:val="auto"/>
                <w:kern w:val="0"/>
                <w:sz w:val="22"/>
                <w:highlight w:val="none"/>
                <w:lang w:val="en-US" w:eastAsia="zh-CN"/>
              </w:rPr>
              <w:t>5</w:t>
            </w:r>
          </w:p>
        </w:tc>
        <w:tc>
          <w:tcPr>
            <w:tcW w:w="1998" w:type="dxa"/>
            <w:tcBorders>
              <w:top w:val="single" w:color="000000" w:sz="4" w:space="0"/>
              <w:left w:val="nil"/>
              <w:bottom w:val="single" w:color="000000" w:sz="4" w:space="0"/>
              <w:right w:val="single" w:color="000000" w:sz="4" w:space="0"/>
            </w:tcBorders>
            <w:shd w:val="clear" w:color="auto" w:fill="auto"/>
            <w:noWrap w:val="0"/>
            <w:vAlign w:val="center"/>
          </w:tcPr>
          <w:p w14:paraId="58F3D33C">
            <w:pPr>
              <w:widowControl/>
              <w:autoSpaceDE w:val="0"/>
              <w:snapToGrid w:val="0"/>
              <w:jc w:val="left"/>
              <w:textAlignment w:val="center"/>
              <w:rPr>
                <w:rFonts w:hint="default" w:ascii="Times New Roman" w:hAnsi="Times New Roman" w:eastAsia="仿宋" w:cs="仿宋"/>
                <w:color w:val="000000"/>
                <w:kern w:val="0"/>
                <w:sz w:val="22"/>
                <w:szCs w:val="24"/>
                <w:lang w:val="en-US" w:eastAsia="zh-CN" w:bidi="ar"/>
              </w:rPr>
            </w:pPr>
            <w:r>
              <w:rPr>
                <w:rFonts w:hint="eastAsia" w:ascii="Times New Roman" w:hAnsi="Times New Roman" w:eastAsia="仿宋" w:cs="仿宋"/>
                <w:color w:val="000000"/>
                <w:kern w:val="0"/>
                <w:sz w:val="22"/>
                <w:lang w:val="en-US" w:eastAsia="zh-CN" w:bidi="ar"/>
              </w:rPr>
              <w:t>考察项目建设完成数量</w:t>
            </w:r>
          </w:p>
        </w:tc>
        <w:tc>
          <w:tcPr>
            <w:tcW w:w="909" w:type="dxa"/>
            <w:tcBorders>
              <w:top w:val="single" w:color="000000" w:sz="4" w:space="0"/>
              <w:left w:val="nil"/>
              <w:bottom w:val="single" w:color="000000" w:sz="4" w:space="0"/>
              <w:right w:val="single" w:color="000000" w:sz="4" w:space="0"/>
            </w:tcBorders>
            <w:shd w:val="clear" w:color="auto" w:fill="auto"/>
            <w:noWrap w:val="0"/>
            <w:vAlign w:val="center"/>
          </w:tcPr>
          <w:p w14:paraId="286646FF">
            <w:pPr>
              <w:snapToGrid w:val="0"/>
              <w:jc w:val="center"/>
              <w:rPr>
                <w:rFonts w:hint="default" w:ascii="Times New Roman" w:hAnsi="Times New Roman" w:eastAsia="仿宋" w:cs="Times New Roman"/>
                <w:color w:val="auto"/>
                <w:kern w:val="0"/>
                <w:sz w:val="22"/>
                <w:szCs w:val="22"/>
                <w:highlight w:val="none"/>
                <w:u w:val="none"/>
                <w:lang w:val="en-US" w:eastAsia="zh-CN" w:bidi="ar"/>
              </w:rPr>
            </w:pPr>
            <w:r>
              <w:rPr>
                <w:rStyle w:val="19"/>
                <w:rFonts w:hint="eastAsia" w:ascii="Times New Roman" w:hAnsi="Times New Roman" w:eastAsia="仿宋" w:cs="Times New Roman"/>
                <w:color w:val="auto"/>
                <w:sz w:val="22"/>
                <w:highlight w:val="none"/>
                <w:lang w:val="en-US" w:eastAsia="zh-CN"/>
              </w:rPr>
              <w:t>≥3次</w:t>
            </w:r>
          </w:p>
        </w:tc>
        <w:tc>
          <w:tcPr>
            <w:tcW w:w="1118" w:type="dxa"/>
            <w:tcBorders>
              <w:top w:val="single" w:color="000000" w:sz="4" w:space="0"/>
              <w:left w:val="nil"/>
              <w:bottom w:val="single" w:color="000000" w:sz="4" w:space="0"/>
              <w:right w:val="single" w:color="000000" w:sz="4" w:space="0"/>
            </w:tcBorders>
            <w:shd w:val="clear" w:color="auto" w:fill="auto"/>
            <w:noWrap w:val="0"/>
            <w:vAlign w:val="center"/>
          </w:tcPr>
          <w:p w14:paraId="62410ED1">
            <w:pPr>
              <w:widowControl/>
              <w:autoSpaceDE w:val="0"/>
              <w:snapToGrid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计划标准</w:t>
            </w:r>
          </w:p>
        </w:tc>
        <w:tc>
          <w:tcPr>
            <w:tcW w:w="2983" w:type="dxa"/>
            <w:tcBorders>
              <w:top w:val="single" w:color="000000" w:sz="4" w:space="0"/>
              <w:left w:val="nil"/>
              <w:bottom w:val="single" w:color="000000" w:sz="4" w:space="0"/>
              <w:right w:val="single" w:color="000000" w:sz="4" w:space="0"/>
            </w:tcBorders>
            <w:shd w:val="clear" w:color="auto" w:fill="auto"/>
            <w:noWrap w:val="0"/>
            <w:vAlign w:val="center"/>
          </w:tcPr>
          <w:p w14:paraId="05F34EE9">
            <w:pPr>
              <w:widowControl/>
              <w:autoSpaceDE w:val="0"/>
              <w:snapToGrid w:val="0"/>
              <w:jc w:val="left"/>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仿宋"/>
                <w:color w:val="000000"/>
                <w:kern w:val="0"/>
                <w:sz w:val="22"/>
                <w:lang w:val="en-US" w:eastAsia="zh-CN" w:bidi="ar"/>
              </w:rPr>
              <w:t>根据项目实际完成情况与初设批复情况对比，达到目标值得满分，未达到不得分。</w:t>
            </w:r>
          </w:p>
        </w:tc>
        <w:tc>
          <w:tcPr>
            <w:tcW w:w="3598" w:type="dxa"/>
            <w:tcBorders>
              <w:top w:val="single" w:color="000000" w:sz="4" w:space="0"/>
              <w:left w:val="nil"/>
              <w:bottom w:val="single" w:color="000000" w:sz="4" w:space="0"/>
              <w:right w:val="single" w:color="000000" w:sz="4" w:space="0"/>
            </w:tcBorders>
            <w:noWrap w:val="0"/>
            <w:vAlign w:val="center"/>
          </w:tcPr>
          <w:p w14:paraId="483373AB">
            <w:pPr>
              <w:widowControl/>
              <w:autoSpaceDE w:val="0"/>
              <w:snapToGrid w:val="0"/>
              <w:jc w:val="left"/>
              <w:textAlignment w:val="center"/>
              <w:rPr>
                <w:rFonts w:hint="default" w:ascii="Times New Roman" w:hAnsi="Times New Roman" w:eastAsia="仿宋" w:cs="Times New Roman"/>
                <w:color w:val="auto"/>
                <w:sz w:val="22"/>
                <w:szCs w:val="22"/>
                <w:highlight w:val="none"/>
              </w:rPr>
            </w:pPr>
            <w:r>
              <w:rPr>
                <w:rFonts w:hint="eastAsia" w:ascii="Times New Roman" w:hAnsi="Times New Roman" w:eastAsia="仿宋" w:cs="仿宋"/>
                <w:color w:val="000000"/>
                <w:kern w:val="0"/>
                <w:sz w:val="22"/>
                <w:lang w:val="en-US" w:eastAsia="zh-CN" w:bidi="ar"/>
              </w:rPr>
              <w:t>根据实际完成情况与初设批复情况对比，该项目全部完成验收，得5分</w:t>
            </w:r>
          </w:p>
        </w:tc>
        <w:tc>
          <w:tcPr>
            <w:tcW w:w="688" w:type="dxa"/>
            <w:tcBorders>
              <w:top w:val="single" w:color="000000" w:sz="4" w:space="0"/>
              <w:left w:val="nil"/>
              <w:bottom w:val="single" w:color="000000" w:sz="4" w:space="0"/>
              <w:right w:val="single" w:color="000000" w:sz="4" w:space="0"/>
            </w:tcBorders>
            <w:noWrap w:val="0"/>
            <w:vAlign w:val="center"/>
          </w:tcPr>
          <w:p w14:paraId="684E23D9">
            <w:pPr>
              <w:widowControl/>
              <w:autoSpaceDE w:val="0"/>
              <w:snapToGrid w:val="0"/>
              <w:jc w:val="center"/>
              <w:textAlignment w:val="center"/>
              <w:rPr>
                <w:rFonts w:hint="default" w:ascii="Times New Roman" w:hAnsi="Times New Roman" w:eastAsia="仿宋" w:cs="Times New Roman"/>
                <w:color w:val="auto"/>
                <w:sz w:val="22"/>
                <w:szCs w:val="22"/>
                <w:highlight w:val="none"/>
                <w:lang w:val="en-US" w:eastAsia="zh-CN"/>
              </w:rPr>
            </w:pPr>
            <w:r>
              <w:rPr>
                <w:rFonts w:hint="eastAsia" w:ascii="Times New Roman" w:hAnsi="Times New Roman" w:eastAsia="仿宋" w:cs="Times New Roman"/>
                <w:color w:val="auto"/>
                <w:sz w:val="22"/>
                <w:szCs w:val="22"/>
                <w:highlight w:val="none"/>
                <w:lang w:val="en-US" w:eastAsia="zh-CN"/>
              </w:rPr>
              <w:t>5</w:t>
            </w:r>
          </w:p>
        </w:tc>
        <w:tc>
          <w:tcPr>
            <w:tcW w:w="654" w:type="dxa"/>
            <w:tcBorders>
              <w:top w:val="single" w:color="000000" w:sz="4" w:space="0"/>
              <w:left w:val="nil"/>
              <w:bottom w:val="single" w:color="000000" w:sz="4" w:space="0"/>
              <w:right w:val="single" w:color="000000" w:sz="4" w:space="0"/>
            </w:tcBorders>
            <w:noWrap w:val="0"/>
            <w:vAlign w:val="center"/>
          </w:tcPr>
          <w:p w14:paraId="44064D0C">
            <w:pPr>
              <w:widowControl/>
              <w:autoSpaceDE w:val="0"/>
              <w:snapToGrid w:val="0"/>
              <w:jc w:val="center"/>
              <w:textAlignment w:val="center"/>
              <w:rPr>
                <w:rFonts w:hint="default" w:ascii="Times New Roman" w:hAnsi="Times New Roman" w:eastAsia="仿宋" w:cs="Times New Roman"/>
                <w:color w:val="auto"/>
                <w:sz w:val="22"/>
                <w:szCs w:val="22"/>
                <w:highlight w:val="none"/>
                <w:lang w:val="en-US" w:eastAsia="zh-CN"/>
              </w:rPr>
            </w:pPr>
            <w:r>
              <w:rPr>
                <w:rFonts w:hint="eastAsia" w:ascii="Times New Roman" w:hAnsi="Times New Roman" w:eastAsia="仿宋" w:cs="Times New Roman"/>
                <w:color w:val="auto"/>
                <w:sz w:val="22"/>
                <w:szCs w:val="22"/>
                <w:highlight w:val="none"/>
                <w:lang w:val="en-US" w:eastAsia="zh-CN"/>
              </w:rPr>
              <w:t>100%</w:t>
            </w:r>
          </w:p>
        </w:tc>
      </w:tr>
      <w:tr w14:paraId="61122B29">
        <w:tblPrEx>
          <w:tblCellMar>
            <w:top w:w="40" w:type="dxa"/>
            <w:left w:w="64" w:type="dxa"/>
            <w:bottom w:w="40" w:type="dxa"/>
            <w:right w:w="64" w:type="dxa"/>
          </w:tblCellMar>
        </w:tblPrEx>
        <w:trPr>
          <w:trHeight w:val="0" w:hRule="atLeast"/>
          <w:jc w:val="center"/>
        </w:trPr>
        <w:tc>
          <w:tcPr>
            <w:tcW w:w="888" w:type="dxa"/>
            <w:vMerge w:val="continue"/>
            <w:tcBorders>
              <w:left w:val="single" w:color="auto" w:sz="4" w:space="0"/>
              <w:right w:val="single" w:color="auto" w:sz="4" w:space="0"/>
            </w:tcBorders>
            <w:noWrap w:val="0"/>
            <w:vAlign w:val="center"/>
          </w:tcPr>
          <w:p w14:paraId="23DDD11B">
            <w:pPr>
              <w:snapToGrid w:val="0"/>
              <w:jc w:val="center"/>
              <w:rPr>
                <w:rFonts w:hint="default" w:ascii="Times New Roman" w:hAnsi="Times New Roman" w:eastAsia="仿宋" w:cs="Times New Roman"/>
                <w:color w:val="auto"/>
                <w:kern w:val="0"/>
                <w:sz w:val="22"/>
                <w:szCs w:val="22"/>
                <w:highlight w:val="none"/>
                <w:lang w:val="en-US" w:eastAsia="zh-CN" w:bidi="ar"/>
              </w:rPr>
            </w:pPr>
          </w:p>
        </w:tc>
        <w:tc>
          <w:tcPr>
            <w:tcW w:w="899" w:type="dxa"/>
            <w:vMerge w:val="continue"/>
            <w:tcBorders>
              <w:left w:val="single" w:color="auto" w:sz="4" w:space="0"/>
              <w:right w:val="single" w:color="auto" w:sz="4" w:space="0"/>
            </w:tcBorders>
            <w:noWrap w:val="0"/>
            <w:vAlign w:val="center"/>
          </w:tcPr>
          <w:p w14:paraId="03A84B74">
            <w:pPr>
              <w:widowControl/>
              <w:autoSpaceDE w:val="0"/>
              <w:snapToGrid w:val="0"/>
              <w:jc w:val="center"/>
              <w:textAlignment w:val="center"/>
              <w:rPr>
                <w:rFonts w:hint="default" w:ascii="Times New Roman" w:hAnsi="Times New Roman" w:eastAsia="仿宋" w:cs="Times New Roman"/>
                <w:color w:val="auto"/>
                <w:kern w:val="0"/>
                <w:sz w:val="22"/>
                <w:szCs w:val="22"/>
                <w:highlight w:val="none"/>
                <w:lang w:bidi="ar"/>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EFB9F8">
            <w:pPr>
              <w:snapToGrid w:val="0"/>
              <w:jc w:val="center"/>
              <w:rPr>
                <w:rFonts w:hint="default" w:ascii="Times New Roman" w:hAnsi="Times New Roman" w:eastAsia="仿宋" w:cs="Times New Roman"/>
                <w:color w:val="auto"/>
                <w:kern w:val="0"/>
                <w:sz w:val="22"/>
                <w:szCs w:val="22"/>
                <w:highlight w:val="none"/>
                <w:u w:val="none"/>
                <w:lang w:val="en-US" w:eastAsia="zh-CN" w:bidi="ar"/>
              </w:rPr>
            </w:pPr>
            <w:r>
              <w:rPr>
                <w:rStyle w:val="19"/>
                <w:rFonts w:hint="eastAsia" w:ascii="Times New Roman" w:hAnsi="Times New Roman" w:eastAsia="仿宋" w:cs="Times New Roman"/>
                <w:color w:val="auto"/>
                <w:sz w:val="22"/>
                <w:highlight w:val="none"/>
                <w:lang w:val="en-US" w:eastAsia="zh-CN"/>
              </w:rPr>
              <w:t>C102外宣平台签约次数（次）</w:t>
            </w:r>
          </w:p>
        </w:tc>
        <w:tc>
          <w:tcPr>
            <w:tcW w:w="678"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E19D8F6">
            <w:pPr>
              <w:snapToGrid w:val="0"/>
              <w:jc w:val="center"/>
              <w:rPr>
                <w:rFonts w:hint="default" w:ascii="Times New Roman" w:hAnsi="Times New Roman" w:eastAsia="仿宋" w:cs="Times New Roman"/>
                <w:color w:val="auto"/>
                <w:kern w:val="0"/>
                <w:sz w:val="22"/>
                <w:szCs w:val="24"/>
                <w:highlight w:val="none"/>
                <w:lang w:val="en-US" w:eastAsia="zh-CN" w:bidi="ar"/>
              </w:rPr>
            </w:pPr>
            <w:r>
              <w:rPr>
                <w:rFonts w:hint="eastAsia" w:ascii="Times New Roman" w:hAnsi="Times New Roman" w:eastAsia="仿宋" w:cs="Times New Roman"/>
                <w:color w:val="auto"/>
                <w:kern w:val="0"/>
                <w:sz w:val="22"/>
                <w:highlight w:val="none"/>
                <w:lang w:val="en-US" w:eastAsia="zh-CN"/>
              </w:rPr>
              <w:t>5</w:t>
            </w:r>
          </w:p>
        </w:tc>
        <w:tc>
          <w:tcPr>
            <w:tcW w:w="1998" w:type="dxa"/>
            <w:tcBorders>
              <w:top w:val="single" w:color="000000" w:sz="4" w:space="0"/>
              <w:left w:val="nil"/>
              <w:bottom w:val="single" w:color="000000" w:sz="4" w:space="0"/>
              <w:right w:val="single" w:color="000000" w:sz="4" w:space="0"/>
            </w:tcBorders>
            <w:shd w:val="clear" w:color="auto" w:fill="auto"/>
            <w:noWrap w:val="0"/>
            <w:vAlign w:val="center"/>
          </w:tcPr>
          <w:p w14:paraId="3CFB9B78">
            <w:pPr>
              <w:widowControl/>
              <w:autoSpaceDE w:val="0"/>
              <w:snapToGrid w:val="0"/>
              <w:jc w:val="left"/>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考察项目是否按次数完成签约</w:t>
            </w:r>
          </w:p>
        </w:tc>
        <w:tc>
          <w:tcPr>
            <w:tcW w:w="909" w:type="dxa"/>
            <w:tcBorders>
              <w:top w:val="single" w:color="000000" w:sz="4" w:space="0"/>
              <w:left w:val="nil"/>
              <w:bottom w:val="single" w:color="000000" w:sz="4" w:space="0"/>
              <w:right w:val="single" w:color="000000" w:sz="4" w:space="0"/>
            </w:tcBorders>
            <w:shd w:val="clear" w:color="auto" w:fill="auto"/>
            <w:noWrap w:val="0"/>
            <w:vAlign w:val="center"/>
          </w:tcPr>
          <w:p w14:paraId="6EBDA6EC">
            <w:pPr>
              <w:snapToGrid w:val="0"/>
              <w:jc w:val="center"/>
              <w:rPr>
                <w:rFonts w:hint="default" w:ascii="Times New Roman" w:hAnsi="Times New Roman" w:eastAsia="仿宋" w:cs="Times New Roman"/>
                <w:color w:val="auto"/>
                <w:kern w:val="0"/>
                <w:sz w:val="22"/>
                <w:szCs w:val="22"/>
                <w:highlight w:val="none"/>
                <w:u w:val="none"/>
                <w:lang w:val="en-US" w:eastAsia="zh-CN" w:bidi="ar"/>
              </w:rPr>
            </w:pPr>
            <w:r>
              <w:rPr>
                <w:rStyle w:val="19"/>
                <w:rFonts w:hint="eastAsia" w:ascii="Times New Roman" w:hAnsi="Times New Roman" w:eastAsia="仿宋" w:cs="Times New Roman"/>
                <w:color w:val="auto"/>
                <w:sz w:val="22"/>
                <w:highlight w:val="none"/>
                <w:lang w:val="en-US" w:eastAsia="zh-CN"/>
              </w:rPr>
              <w:t>≥4次</w:t>
            </w:r>
          </w:p>
        </w:tc>
        <w:tc>
          <w:tcPr>
            <w:tcW w:w="1118" w:type="dxa"/>
            <w:tcBorders>
              <w:top w:val="single" w:color="000000" w:sz="4" w:space="0"/>
              <w:left w:val="nil"/>
              <w:bottom w:val="single" w:color="000000" w:sz="4" w:space="0"/>
              <w:right w:val="single" w:color="000000" w:sz="4" w:space="0"/>
            </w:tcBorders>
            <w:noWrap w:val="0"/>
            <w:vAlign w:val="center"/>
          </w:tcPr>
          <w:p w14:paraId="481A4D9E">
            <w:pPr>
              <w:widowControl/>
              <w:autoSpaceDE w:val="0"/>
              <w:snapToGrid w:val="0"/>
              <w:jc w:val="center"/>
              <w:textAlignment w:val="center"/>
              <w:rPr>
                <w:rFonts w:hint="default" w:ascii="Times New Roman" w:hAnsi="Times New Roman" w:eastAsia="仿宋" w:cs="Times New Roman"/>
                <w:color w:val="auto"/>
                <w:kern w:val="0"/>
                <w:sz w:val="22"/>
                <w:szCs w:val="22"/>
                <w:highlight w:val="none"/>
                <w:lang w:bidi="ar"/>
              </w:rPr>
            </w:pPr>
            <w:r>
              <w:rPr>
                <w:rFonts w:hint="eastAsia" w:ascii="Times New Roman" w:hAnsi="Times New Roman" w:eastAsia="仿宋" w:cs="Times New Roman"/>
                <w:color w:val="auto"/>
                <w:kern w:val="0"/>
                <w:sz w:val="22"/>
                <w:szCs w:val="22"/>
                <w:highlight w:val="none"/>
                <w:lang w:val="en-US" w:eastAsia="zh-CN" w:bidi="ar"/>
              </w:rPr>
              <w:t>计划标准</w:t>
            </w:r>
          </w:p>
        </w:tc>
        <w:tc>
          <w:tcPr>
            <w:tcW w:w="2983" w:type="dxa"/>
            <w:tcBorders>
              <w:top w:val="single" w:color="000000" w:sz="4" w:space="0"/>
              <w:left w:val="nil"/>
              <w:bottom w:val="single" w:color="000000" w:sz="4" w:space="0"/>
              <w:right w:val="single" w:color="000000" w:sz="4" w:space="0"/>
            </w:tcBorders>
            <w:noWrap w:val="0"/>
            <w:vAlign w:val="center"/>
          </w:tcPr>
          <w:p w14:paraId="303072D6">
            <w:pPr>
              <w:widowControl/>
              <w:autoSpaceDE w:val="0"/>
              <w:snapToGrid w:val="0"/>
              <w:jc w:val="left"/>
              <w:textAlignment w:val="center"/>
              <w:rPr>
                <w:rFonts w:hint="default" w:ascii="Times New Roman" w:hAnsi="Times New Roman" w:eastAsia="仿宋" w:cs="Times New Roman"/>
                <w:color w:val="auto"/>
                <w:kern w:val="0"/>
                <w:sz w:val="22"/>
                <w:szCs w:val="22"/>
                <w:highlight w:val="none"/>
                <w:lang w:bidi="ar"/>
              </w:rPr>
            </w:pPr>
            <w:r>
              <w:rPr>
                <w:rFonts w:hint="eastAsia" w:ascii="Times New Roman" w:hAnsi="Times New Roman" w:eastAsia="仿宋" w:cs="仿宋"/>
                <w:color w:val="000000"/>
                <w:kern w:val="0"/>
                <w:sz w:val="22"/>
                <w:lang w:val="en-US" w:eastAsia="zh-CN" w:bidi="ar"/>
              </w:rPr>
              <w:t>根据项目实际完成情况与初设批复情况对比，达到目标值得满分，未达到不得分。</w:t>
            </w:r>
          </w:p>
        </w:tc>
        <w:tc>
          <w:tcPr>
            <w:tcW w:w="3598" w:type="dxa"/>
            <w:tcBorders>
              <w:top w:val="single" w:color="000000" w:sz="4" w:space="0"/>
              <w:left w:val="nil"/>
              <w:bottom w:val="single" w:color="000000" w:sz="4" w:space="0"/>
              <w:right w:val="single" w:color="000000" w:sz="4" w:space="0"/>
            </w:tcBorders>
            <w:noWrap w:val="0"/>
            <w:vAlign w:val="center"/>
          </w:tcPr>
          <w:p w14:paraId="0B089544">
            <w:pPr>
              <w:widowControl/>
              <w:autoSpaceDE w:val="0"/>
              <w:snapToGrid w:val="0"/>
              <w:jc w:val="left"/>
              <w:textAlignment w:val="center"/>
              <w:rPr>
                <w:rFonts w:hint="default" w:ascii="Times New Roman" w:hAnsi="Times New Roman" w:eastAsia="仿宋" w:cs="Times New Roman"/>
                <w:color w:val="auto"/>
                <w:sz w:val="22"/>
                <w:szCs w:val="22"/>
                <w:highlight w:val="none"/>
              </w:rPr>
            </w:pPr>
            <w:r>
              <w:rPr>
                <w:rFonts w:hint="eastAsia" w:ascii="Times New Roman" w:hAnsi="Times New Roman" w:eastAsia="仿宋" w:cs="仿宋"/>
                <w:color w:val="000000"/>
                <w:kern w:val="0"/>
                <w:sz w:val="22"/>
                <w:lang w:val="en-US" w:eastAsia="zh-CN" w:bidi="ar"/>
              </w:rPr>
              <w:t>根据实际完成情况与初设批复情况对比，该项目全部完成，得5分</w:t>
            </w:r>
          </w:p>
        </w:tc>
        <w:tc>
          <w:tcPr>
            <w:tcW w:w="688" w:type="dxa"/>
            <w:tcBorders>
              <w:top w:val="single" w:color="000000" w:sz="4" w:space="0"/>
              <w:left w:val="nil"/>
              <w:bottom w:val="single" w:color="000000" w:sz="4" w:space="0"/>
              <w:right w:val="single" w:color="000000" w:sz="4" w:space="0"/>
            </w:tcBorders>
            <w:noWrap w:val="0"/>
            <w:vAlign w:val="center"/>
          </w:tcPr>
          <w:p w14:paraId="3FCDEC7A">
            <w:pPr>
              <w:widowControl/>
              <w:autoSpaceDE w:val="0"/>
              <w:snapToGrid w:val="0"/>
              <w:jc w:val="center"/>
              <w:textAlignment w:val="center"/>
              <w:rPr>
                <w:rFonts w:hint="default" w:ascii="Times New Roman" w:hAnsi="Times New Roman" w:eastAsia="仿宋" w:cs="Times New Roman"/>
                <w:color w:val="auto"/>
                <w:sz w:val="22"/>
                <w:szCs w:val="22"/>
                <w:highlight w:val="none"/>
                <w:lang w:val="en-US" w:eastAsia="zh-CN"/>
              </w:rPr>
            </w:pPr>
            <w:r>
              <w:rPr>
                <w:rFonts w:hint="eastAsia" w:ascii="Times New Roman" w:hAnsi="Times New Roman" w:eastAsia="仿宋" w:cs="Times New Roman"/>
                <w:color w:val="auto"/>
                <w:sz w:val="22"/>
                <w:szCs w:val="22"/>
                <w:highlight w:val="none"/>
                <w:lang w:val="en-US" w:eastAsia="zh-CN"/>
              </w:rPr>
              <w:t>5</w:t>
            </w:r>
          </w:p>
        </w:tc>
        <w:tc>
          <w:tcPr>
            <w:tcW w:w="654" w:type="dxa"/>
            <w:tcBorders>
              <w:top w:val="single" w:color="000000" w:sz="4" w:space="0"/>
              <w:left w:val="nil"/>
              <w:bottom w:val="single" w:color="000000" w:sz="4" w:space="0"/>
              <w:right w:val="single" w:color="000000" w:sz="4" w:space="0"/>
            </w:tcBorders>
            <w:noWrap w:val="0"/>
            <w:vAlign w:val="center"/>
          </w:tcPr>
          <w:p w14:paraId="68808518">
            <w:pPr>
              <w:widowControl/>
              <w:autoSpaceDE w:val="0"/>
              <w:snapToGrid w:val="0"/>
              <w:jc w:val="center"/>
              <w:textAlignment w:val="center"/>
              <w:rPr>
                <w:rFonts w:hint="default" w:ascii="Times New Roman" w:hAnsi="Times New Roman" w:eastAsia="仿宋" w:cs="Times New Roman"/>
                <w:color w:val="auto"/>
                <w:sz w:val="22"/>
                <w:szCs w:val="22"/>
                <w:highlight w:val="none"/>
                <w:lang w:val="en-US" w:eastAsia="zh-CN"/>
              </w:rPr>
            </w:pPr>
            <w:r>
              <w:rPr>
                <w:rFonts w:hint="eastAsia" w:ascii="Times New Roman" w:hAnsi="Times New Roman" w:eastAsia="仿宋" w:cs="Times New Roman"/>
                <w:color w:val="auto"/>
                <w:sz w:val="22"/>
                <w:szCs w:val="22"/>
                <w:highlight w:val="none"/>
                <w:lang w:val="en-US" w:eastAsia="zh-CN"/>
              </w:rPr>
              <w:t>100%</w:t>
            </w:r>
          </w:p>
        </w:tc>
      </w:tr>
      <w:tr w14:paraId="6F005BF8">
        <w:tblPrEx>
          <w:tblCellMar>
            <w:top w:w="40" w:type="dxa"/>
            <w:left w:w="64" w:type="dxa"/>
            <w:bottom w:w="40" w:type="dxa"/>
            <w:right w:w="64" w:type="dxa"/>
          </w:tblCellMar>
        </w:tblPrEx>
        <w:trPr>
          <w:trHeight w:val="0" w:hRule="atLeast"/>
          <w:jc w:val="center"/>
        </w:trPr>
        <w:tc>
          <w:tcPr>
            <w:tcW w:w="888" w:type="dxa"/>
            <w:vMerge w:val="continue"/>
            <w:tcBorders>
              <w:left w:val="single" w:color="auto" w:sz="4" w:space="0"/>
              <w:right w:val="single" w:color="auto" w:sz="4" w:space="0"/>
            </w:tcBorders>
            <w:noWrap w:val="0"/>
            <w:vAlign w:val="center"/>
          </w:tcPr>
          <w:p w14:paraId="6EB440F4">
            <w:pPr>
              <w:snapToGrid w:val="0"/>
              <w:jc w:val="center"/>
              <w:rPr>
                <w:rFonts w:hint="default" w:ascii="Times New Roman" w:hAnsi="Times New Roman" w:eastAsia="仿宋" w:cs="Times New Roman"/>
                <w:color w:val="auto"/>
                <w:kern w:val="0"/>
                <w:sz w:val="22"/>
                <w:szCs w:val="22"/>
                <w:highlight w:val="none"/>
                <w:lang w:val="en-US" w:eastAsia="zh-CN" w:bidi="ar"/>
              </w:rPr>
            </w:pPr>
          </w:p>
        </w:tc>
        <w:tc>
          <w:tcPr>
            <w:tcW w:w="899" w:type="dxa"/>
            <w:vMerge w:val="continue"/>
            <w:tcBorders>
              <w:left w:val="single" w:color="auto" w:sz="4" w:space="0"/>
              <w:bottom w:val="single" w:color="auto" w:sz="4" w:space="0"/>
              <w:right w:val="single" w:color="auto" w:sz="4" w:space="0"/>
            </w:tcBorders>
            <w:noWrap w:val="0"/>
            <w:vAlign w:val="center"/>
          </w:tcPr>
          <w:p w14:paraId="06DB762C">
            <w:pPr>
              <w:widowControl/>
              <w:autoSpaceDE w:val="0"/>
              <w:snapToGrid w:val="0"/>
              <w:jc w:val="center"/>
              <w:textAlignment w:val="center"/>
              <w:rPr>
                <w:rFonts w:hint="default" w:ascii="Times New Roman" w:hAnsi="Times New Roman" w:eastAsia="仿宋" w:cs="Times New Roman"/>
                <w:color w:val="auto"/>
                <w:kern w:val="0"/>
                <w:sz w:val="22"/>
                <w:szCs w:val="22"/>
                <w:highlight w:val="none"/>
                <w:lang w:bidi="ar"/>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51911E">
            <w:pPr>
              <w:snapToGrid w:val="0"/>
              <w:jc w:val="center"/>
              <w:rPr>
                <w:rFonts w:hint="default" w:ascii="Times New Roman" w:hAnsi="Times New Roman" w:eastAsia="仿宋" w:cs="Times New Roman"/>
                <w:color w:val="auto"/>
                <w:kern w:val="0"/>
                <w:sz w:val="22"/>
                <w:szCs w:val="22"/>
                <w:highlight w:val="none"/>
                <w:u w:val="none"/>
                <w:lang w:val="en-US" w:eastAsia="zh-CN" w:bidi="ar"/>
              </w:rPr>
            </w:pPr>
            <w:r>
              <w:rPr>
                <w:rStyle w:val="19"/>
                <w:rFonts w:hint="eastAsia" w:ascii="Times New Roman" w:hAnsi="Times New Roman" w:eastAsia="仿宋" w:cs="Times New Roman"/>
                <w:color w:val="auto"/>
                <w:sz w:val="22"/>
                <w:highlight w:val="none"/>
                <w:lang w:val="en-US" w:eastAsia="zh-CN"/>
              </w:rPr>
              <w:t>C201活动质量达标率（%）</w:t>
            </w:r>
          </w:p>
        </w:tc>
        <w:tc>
          <w:tcPr>
            <w:tcW w:w="678"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C2D83AE">
            <w:pPr>
              <w:widowControl/>
              <w:autoSpaceDE w:val="0"/>
              <w:snapToGrid w:val="0"/>
              <w:jc w:val="center"/>
              <w:textAlignment w:val="center"/>
              <w:rPr>
                <w:rFonts w:hint="default" w:ascii="Times New Roman" w:hAnsi="Times New Roman" w:eastAsia="仿宋" w:cs="Times New Roman"/>
                <w:color w:val="auto"/>
                <w:kern w:val="2"/>
                <w:sz w:val="22"/>
                <w:szCs w:val="20"/>
                <w:highlight w:val="none"/>
                <w:lang w:val="en-US" w:eastAsia="zh-CN" w:bidi="ar-SA"/>
              </w:rPr>
            </w:pPr>
            <w:r>
              <w:rPr>
                <w:rFonts w:hint="eastAsia" w:ascii="Times New Roman" w:hAnsi="Times New Roman" w:eastAsia="仿宋" w:cs="Times New Roman"/>
                <w:color w:val="auto"/>
                <w:kern w:val="0"/>
                <w:sz w:val="22"/>
                <w:highlight w:val="none"/>
                <w:lang w:val="en-US" w:eastAsia="zh-CN"/>
              </w:rPr>
              <w:t>5</w:t>
            </w:r>
          </w:p>
        </w:tc>
        <w:tc>
          <w:tcPr>
            <w:tcW w:w="1998" w:type="dxa"/>
            <w:tcBorders>
              <w:top w:val="single" w:color="000000" w:sz="4" w:space="0"/>
              <w:left w:val="nil"/>
              <w:bottom w:val="single" w:color="000000" w:sz="4" w:space="0"/>
              <w:right w:val="single" w:color="000000" w:sz="4" w:space="0"/>
            </w:tcBorders>
            <w:shd w:val="clear" w:color="auto" w:fill="auto"/>
            <w:noWrap w:val="0"/>
            <w:vAlign w:val="center"/>
          </w:tcPr>
          <w:p w14:paraId="5E55E392">
            <w:pPr>
              <w:widowControl/>
              <w:autoSpaceDE w:val="0"/>
              <w:snapToGrid w:val="0"/>
              <w:jc w:val="left"/>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考察项目举办活动质量是否合格。</w:t>
            </w:r>
          </w:p>
        </w:tc>
        <w:tc>
          <w:tcPr>
            <w:tcW w:w="909" w:type="dxa"/>
            <w:tcBorders>
              <w:top w:val="single" w:color="000000" w:sz="4" w:space="0"/>
              <w:left w:val="nil"/>
              <w:bottom w:val="single" w:color="000000" w:sz="4" w:space="0"/>
              <w:right w:val="single" w:color="000000" w:sz="4" w:space="0"/>
            </w:tcBorders>
            <w:shd w:val="clear" w:color="auto" w:fill="auto"/>
            <w:noWrap w:val="0"/>
            <w:vAlign w:val="center"/>
          </w:tcPr>
          <w:p w14:paraId="1847B5C9">
            <w:pPr>
              <w:snapToGrid w:val="0"/>
              <w:jc w:val="center"/>
              <w:rPr>
                <w:rFonts w:hint="default" w:ascii="Times New Roman" w:hAnsi="Times New Roman" w:eastAsia="仿宋" w:cs="Times New Roman"/>
                <w:color w:val="auto"/>
                <w:kern w:val="0"/>
                <w:sz w:val="22"/>
                <w:szCs w:val="24"/>
                <w:highlight w:val="none"/>
                <w:lang w:val="en-US" w:eastAsia="zh-CN" w:bidi="ar"/>
              </w:rPr>
            </w:pPr>
            <w:r>
              <w:rPr>
                <w:rFonts w:hint="eastAsia" w:ascii="Times New Roman" w:hAnsi="Times New Roman" w:eastAsia="仿宋" w:cs="Times New Roman"/>
                <w:color w:val="auto"/>
                <w:sz w:val="22"/>
                <w:highlight w:val="none"/>
                <w:lang w:val="en-US" w:eastAsia="zh-CN"/>
              </w:rPr>
              <w:t>=100%</w:t>
            </w:r>
          </w:p>
        </w:tc>
        <w:tc>
          <w:tcPr>
            <w:tcW w:w="1118" w:type="dxa"/>
            <w:tcBorders>
              <w:top w:val="single" w:color="000000" w:sz="4" w:space="0"/>
              <w:left w:val="nil"/>
              <w:bottom w:val="single" w:color="000000" w:sz="4" w:space="0"/>
              <w:right w:val="single" w:color="000000" w:sz="4" w:space="0"/>
            </w:tcBorders>
            <w:noWrap w:val="0"/>
            <w:vAlign w:val="center"/>
          </w:tcPr>
          <w:p w14:paraId="693471FB">
            <w:pPr>
              <w:widowControl/>
              <w:autoSpaceDE w:val="0"/>
              <w:snapToGrid w:val="0"/>
              <w:jc w:val="center"/>
              <w:textAlignment w:val="center"/>
              <w:rPr>
                <w:rFonts w:hint="default" w:ascii="Times New Roman" w:hAnsi="Times New Roman" w:eastAsia="仿宋" w:cs="Times New Roman"/>
                <w:color w:val="auto"/>
                <w:kern w:val="0"/>
                <w:sz w:val="22"/>
                <w:szCs w:val="22"/>
                <w:highlight w:val="none"/>
                <w:lang w:bidi="ar"/>
              </w:rPr>
            </w:pPr>
            <w:r>
              <w:rPr>
                <w:rFonts w:hint="eastAsia" w:ascii="Times New Roman" w:hAnsi="Times New Roman" w:eastAsia="仿宋" w:cs="Times New Roman"/>
                <w:color w:val="auto"/>
                <w:kern w:val="0"/>
                <w:sz w:val="22"/>
                <w:szCs w:val="22"/>
                <w:highlight w:val="none"/>
                <w:lang w:val="en-US" w:eastAsia="zh-CN" w:bidi="ar"/>
              </w:rPr>
              <w:t>计划标准</w:t>
            </w:r>
          </w:p>
        </w:tc>
        <w:tc>
          <w:tcPr>
            <w:tcW w:w="2983" w:type="dxa"/>
            <w:tcBorders>
              <w:top w:val="single" w:color="000000" w:sz="4" w:space="0"/>
              <w:left w:val="nil"/>
              <w:bottom w:val="single" w:color="000000" w:sz="4" w:space="0"/>
              <w:right w:val="single" w:color="000000" w:sz="4" w:space="0"/>
            </w:tcBorders>
            <w:noWrap w:val="0"/>
            <w:vAlign w:val="center"/>
          </w:tcPr>
          <w:p w14:paraId="172EA1C2">
            <w:pPr>
              <w:widowControl/>
              <w:autoSpaceDE w:val="0"/>
              <w:snapToGrid w:val="0"/>
              <w:jc w:val="left"/>
              <w:textAlignment w:val="center"/>
              <w:rPr>
                <w:rFonts w:hint="default" w:ascii="Times New Roman" w:hAnsi="Times New Roman" w:eastAsia="仿宋" w:cs="Times New Roman"/>
                <w:color w:val="auto"/>
                <w:kern w:val="0"/>
                <w:sz w:val="22"/>
                <w:szCs w:val="22"/>
                <w:highlight w:val="none"/>
                <w:lang w:bidi="ar"/>
              </w:rPr>
            </w:pPr>
            <w:r>
              <w:rPr>
                <w:rFonts w:hint="eastAsia" w:ascii="Times New Roman" w:hAnsi="Times New Roman" w:eastAsia="仿宋" w:cs="仿宋"/>
                <w:color w:val="000000"/>
                <w:kern w:val="0"/>
                <w:sz w:val="22"/>
                <w:lang w:val="en-US" w:eastAsia="zh-CN" w:bidi="ar"/>
              </w:rPr>
              <w:t>根据项目实际完成情况与初</w:t>
            </w:r>
            <w:bookmarkStart w:id="31" w:name="_GoBack"/>
            <w:bookmarkEnd w:id="31"/>
            <w:r>
              <w:rPr>
                <w:rFonts w:hint="eastAsia" w:ascii="Times New Roman" w:hAnsi="Times New Roman" w:eastAsia="仿宋" w:cs="仿宋"/>
                <w:color w:val="000000"/>
                <w:kern w:val="0"/>
                <w:sz w:val="22"/>
                <w:lang w:val="en-US" w:eastAsia="zh-CN" w:bidi="ar"/>
              </w:rPr>
              <w:t>设批复情况对比，达到目标值得满分，未达到不得分。</w:t>
            </w:r>
          </w:p>
        </w:tc>
        <w:tc>
          <w:tcPr>
            <w:tcW w:w="3598" w:type="dxa"/>
            <w:tcBorders>
              <w:top w:val="single" w:color="000000" w:sz="4" w:space="0"/>
              <w:left w:val="nil"/>
              <w:bottom w:val="single" w:color="000000" w:sz="4" w:space="0"/>
              <w:right w:val="single" w:color="000000" w:sz="4" w:space="0"/>
            </w:tcBorders>
            <w:noWrap w:val="0"/>
            <w:vAlign w:val="center"/>
          </w:tcPr>
          <w:p w14:paraId="5986E663">
            <w:pPr>
              <w:widowControl/>
              <w:autoSpaceDE w:val="0"/>
              <w:snapToGrid w:val="0"/>
              <w:jc w:val="left"/>
              <w:textAlignment w:val="center"/>
              <w:rPr>
                <w:rFonts w:hint="default" w:ascii="Times New Roman" w:hAnsi="Times New Roman" w:eastAsia="仿宋" w:cs="Times New Roman"/>
                <w:color w:val="auto"/>
                <w:sz w:val="22"/>
                <w:szCs w:val="22"/>
                <w:highlight w:val="none"/>
              </w:rPr>
            </w:pPr>
            <w:r>
              <w:rPr>
                <w:rFonts w:hint="eastAsia" w:ascii="Times New Roman" w:hAnsi="Times New Roman" w:eastAsia="仿宋" w:cs="Times New Roman"/>
                <w:color w:val="auto"/>
                <w:kern w:val="0"/>
                <w:sz w:val="22"/>
                <w:szCs w:val="22"/>
                <w:highlight w:val="none"/>
                <w:lang w:val="en-US" w:eastAsia="zh-CN" w:bidi="ar"/>
              </w:rPr>
              <w:t>根据查阅实际完成情况与验收资料，此项目验收符合标准，得5分</w:t>
            </w:r>
          </w:p>
        </w:tc>
        <w:tc>
          <w:tcPr>
            <w:tcW w:w="688" w:type="dxa"/>
            <w:tcBorders>
              <w:top w:val="single" w:color="000000" w:sz="4" w:space="0"/>
              <w:left w:val="nil"/>
              <w:bottom w:val="single" w:color="000000" w:sz="4" w:space="0"/>
              <w:right w:val="single" w:color="000000" w:sz="4" w:space="0"/>
            </w:tcBorders>
            <w:noWrap w:val="0"/>
            <w:vAlign w:val="center"/>
          </w:tcPr>
          <w:p w14:paraId="1BCB69C6">
            <w:pPr>
              <w:widowControl/>
              <w:autoSpaceDE w:val="0"/>
              <w:snapToGrid w:val="0"/>
              <w:jc w:val="center"/>
              <w:textAlignment w:val="center"/>
              <w:rPr>
                <w:rFonts w:hint="default" w:ascii="Times New Roman" w:hAnsi="Times New Roman" w:eastAsia="仿宋" w:cs="Times New Roman"/>
                <w:color w:val="auto"/>
                <w:sz w:val="22"/>
                <w:szCs w:val="22"/>
                <w:highlight w:val="none"/>
                <w:lang w:val="en-US" w:eastAsia="zh-CN"/>
              </w:rPr>
            </w:pPr>
            <w:r>
              <w:rPr>
                <w:rFonts w:hint="eastAsia" w:ascii="Times New Roman" w:hAnsi="Times New Roman" w:eastAsia="仿宋" w:cs="Times New Roman"/>
                <w:color w:val="auto"/>
                <w:sz w:val="22"/>
                <w:szCs w:val="22"/>
                <w:highlight w:val="none"/>
                <w:lang w:val="en-US" w:eastAsia="zh-CN"/>
              </w:rPr>
              <w:t>5</w:t>
            </w:r>
          </w:p>
        </w:tc>
        <w:tc>
          <w:tcPr>
            <w:tcW w:w="654" w:type="dxa"/>
            <w:tcBorders>
              <w:top w:val="single" w:color="000000" w:sz="4" w:space="0"/>
              <w:left w:val="nil"/>
              <w:bottom w:val="single" w:color="000000" w:sz="4" w:space="0"/>
              <w:right w:val="single" w:color="000000" w:sz="4" w:space="0"/>
            </w:tcBorders>
            <w:noWrap w:val="0"/>
            <w:vAlign w:val="center"/>
          </w:tcPr>
          <w:p w14:paraId="45D8C8AC">
            <w:pPr>
              <w:widowControl/>
              <w:autoSpaceDE w:val="0"/>
              <w:snapToGrid w:val="0"/>
              <w:jc w:val="center"/>
              <w:textAlignment w:val="center"/>
              <w:rPr>
                <w:rFonts w:hint="default" w:ascii="Times New Roman" w:hAnsi="Times New Roman" w:eastAsia="仿宋" w:cs="Times New Roman"/>
                <w:color w:val="auto"/>
                <w:sz w:val="22"/>
                <w:szCs w:val="22"/>
                <w:highlight w:val="none"/>
                <w:lang w:val="en-US" w:eastAsia="zh-CN"/>
              </w:rPr>
            </w:pPr>
            <w:r>
              <w:rPr>
                <w:rFonts w:hint="eastAsia" w:ascii="Times New Roman" w:hAnsi="Times New Roman" w:eastAsia="仿宋" w:cs="Times New Roman"/>
                <w:color w:val="auto"/>
                <w:sz w:val="22"/>
                <w:szCs w:val="22"/>
                <w:highlight w:val="none"/>
                <w:lang w:val="en-US" w:eastAsia="zh-CN"/>
              </w:rPr>
              <w:t>100%</w:t>
            </w:r>
          </w:p>
        </w:tc>
      </w:tr>
      <w:tr w14:paraId="7CE9F367">
        <w:tblPrEx>
          <w:tblCellMar>
            <w:top w:w="40" w:type="dxa"/>
            <w:left w:w="64" w:type="dxa"/>
            <w:bottom w:w="40" w:type="dxa"/>
            <w:right w:w="64" w:type="dxa"/>
          </w:tblCellMar>
        </w:tblPrEx>
        <w:trPr>
          <w:trHeight w:val="0" w:hRule="atLeast"/>
          <w:jc w:val="center"/>
        </w:trPr>
        <w:tc>
          <w:tcPr>
            <w:tcW w:w="888" w:type="dxa"/>
            <w:vMerge w:val="continue"/>
            <w:tcBorders>
              <w:left w:val="single" w:color="auto" w:sz="4" w:space="0"/>
              <w:right w:val="single" w:color="auto" w:sz="4" w:space="0"/>
            </w:tcBorders>
            <w:noWrap w:val="0"/>
            <w:vAlign w:val="center"/>
          </w:tcPr>
          <w:p w14:paraId="40E8EEEE">
            <w:pPr>
              <w:snapToGrid w:val="0"/>
              <w:jc w:val="center"/>
              <w:rPr>
                <w:rFonts w:hint="default" w:ascii="Times New Roman" w:hAnsi="Times New Roman" w:eastAsia="仿宋" w:cs="Times New Roman"/>
                <w:color w:val="auto"/>
                <w:kern w:val="0"/>
                <w:sz w:val="22"/>
                <w:szCs w:val="22"/>
                <w:highlight w:val="none"/>
                <w:lang w:val="en-US" w:eastAsia="zh-CN" w:bidi="ar"/>
              </w:rPr>
            </w:pPr>
          </w:p>
        </w:tc>
        <w:tc>
          <w:tcPr>
            <w:tcW w:w="899" w:type="dxa"/>
            <w:tcBorders>
              <w:top w:val="single" w:color="auto" w:sz="4" w:space="0"/>
              <w:left w:val="single" w:color="auto" w:sz="4" w:space="0"/>
              <w:right w:val="single" w:color="auto" w:sz="4" w:space="0"/>
            </w:tcBorders>
            <w:noWrap w:val="0"/>
            <w:vAlign w:val="center"/>
          </w:tcPr>
          <w:p w14:paraId="4DC55655">
            <w:pPr>
              <w:widowControl/>
              <w:autoSpaceDE w:val="0"/>
              <w:snapToGrid w:val="0"/>
              <w:jc w:val="center"/>
              <w:textAlignment w:val="center"/>
              <w:rPr>
                <w:rFonts w:hint="default" w:ascii="Times New Roman" w:hAnsi="Times New Roman" w:eastAsia="仿宋" w:cs="Times New Roman"/>
                <w:color w:val="auto"/>
                <w:kern w:val="0"/>
                <w:sz w:val="22"/>
                <w:szCs w:val="22"/>
                <w:highlight w:val="none"/>
                <w:lang w:bidi="ar"/>
              </w:rPr>
            </w:pPr>
            <w:r>
              <w:rPr>
                <w:rFonts w:hint="eastAsia" w:ascii="Times New Roman" w:hAnsi="Times New Roman" w:eastAsia="仿宋" w:cs="Times New Roman"/>
                <w:color w:val="auto"/>
                <w:kern w:val="0"/>
                <w:sz w:val="22"/>
                <w:szCs w:val="22"/>
                <w:highlight w:val="none"/>
                <w:lang w:val="en-US" w:eastAsia="zh-CN" w:bidi="ar"/>
              </w:rPr>
              <w:t>C2</w:t>
            </w:r>
            <w:r>
              <w:rPr>
                <w:rFonts w:hint="eastAsia" w:ascii="Times New Roman" w:hAnsi="Times New Roman" w:eastAsia="仿宋" w:cs="Times New Roman"/>
                <w:color w:val="auto"/>
                <w:kern w:val="0"/>
                <w:sz w:val="22"/>
                <w:szCs w:val="22"/>
                <w:highlight w:val="none"/>
                <w:lang w:bidi="ar"/>
              </w:rPr>
              <w:t>产出质量</w:t>
            </w:r>
            <w:r>
              <w:rPr>
                <w:rFonts w:hint="default" w:ascii="Times New Roman" w:hAnsi="Times New Roman" w:eastAsia="仿宋" w:cs="Times New Roman"/>
                <w:color w:val="auto"/>
                <w:kern w:val="0"/>
                <w:sz w:val="22"/>
                <w:szCs w:val="22"/>
                <w:highlight w:val="none"/>
                <w:lang w:bidi="ar"/>
              </w:rPr>
              <w:t>（</w:t>
            </w:r>
            <w:r>
              <w:rPr>
                <w:rFonts w:hint="eastAsia" w:ascii="Times New Roman" w:hAnsi="Times New Roman" w:eastAsia="仿宋" w:cs="Times New Roman"/>
                <w:color w:val="auto"/>
                <w:kern w:val="0"/>
                <w:sz w:val="22"/>
                <w:szCs w:val="22"/>
                <w:highlight w:val="none"/>
                <w:lang w:val="en-US" w:eastAsia="zh-CN" w:bidi="ar"/>
              </w:rPr>
              <w:t>10</w:t>
            </w:r>
            <w:r>
              <w:rPr>
                <w:rFonts w:hint="default" w:ascii="Times New Roman" w:hAnsi="Times New Roman" w:eastAsia="仿宋" w:cs="Times New Roman"/>
                <w:color w:val="auto"/>
                <w:kern w:val="0"/>
                <w:sz w:val="22"/>
                <w:szCs w:val="22"/>
                <w:highlight w:val="none"/>
                <w:lang w:bidi="ar"/>
              </w:rPr>
              <w:t>）</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08CF38">
            <w:pPr>
              <w:snapToGrid w:val="0"/>
              <w:jc w:val="center"/>
              <w:rPr>
                <w:rFonts w:hint="default" w:ascii="Times New Roman" w:hAnsi="Times New Roman" w:eastAsia="仿宋" w:cs="Times New Roman"/>
                <w:color w:val="auto"/>
                <w:kern w:val="0"/>
                <w:sz w:val="22"/>
                <w:szCs w:val="22"/>
                <w:highlight w:val="none"/>
                <w:u w:val="none"/>
                <w:lang w:val="en-US" w:eastAsia="zh-CN" w:bidi="ar"/>
              </w:rPr>
            </w:pPr>
            <w:r>
              <w:rPr>
                <w:rStyle w:val="19"/>
                <w:rFonts w:hint="eastAsia" w:ascii="Times New Roman" w:hAnsi="Times New Roman" w:eastAsia="仿宋" w:cs="Times New Roman"/>
                <w:color w:val="auto"/>
                <w:sz w:val="22"/>
                <w:highlight w:val="none"/>
                <w:lang w:val="en-US" w:eastAsia="zh-CN"/>
              </w:rPr>
              <w:t>C202资金使用合规率（%）</w:t>
            </w:r>
          </w:p>
        </w:tc>
        <w:tc>
          <w:tcPr>
            <w:tcW w:w="678"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8D2E891">
            <w:pPr>
              <w:widowControl/>
              <w:autoSpaceDE w:val="0"/>
              <w:snapToGrid w:val="0"/>
              <w:jc w:val="center"/>
              <w:textAlignment w:val="center"/>
              <w:rPr>
                <w:rFonts w:hint="default" w:ascii="Times New Roman" w:hAnsi="Times New Roman" w:eastAsia="仿宋" w:cs="Times New Roman"/>
                <w:color w:val="auto"/>
                <w:kern w:val="0"/>
                <w:sz w:val="22"/>
                <w:szCs w:val="24"/>
                <w:highlight w:val="none"/>
                <w:lang w:val="en-US" w:eastAsia="zh-CN" w:bidi="ar"/>
              </w:rPr>
            </w:pPr>
            <w:r>
              <w:rPr>
                <w:rFonts w:hint="eastAsia" w:ascii="Times New Roman" w:hAnsi="Times New Roman" w:eastAsia="仿宋" w:cs="Times New Roman"/>
                <w:color w:val="auto"/>
                <w:kern w:val="0"/>
                <w:sz w:val="22"/>
                <w:highlight w:val="none"/>
                <w:lang w:val="en-US" w:eastAsia="zh-CN"/>
              </w:rPr>
              <w:t>5</w:t>
            </w:r>
          </w:p>
        </w:tc>
        <w:tc>
          <w:tcPr>
            <w:tcW w:w="1998" w:type="dxa"/>
            <w:tcBorders>
              <w:top w:val="single" w:color="000000" w:sz="4" w:space="0"/>
              <w:left w:val="nil"/>
              <w:bottom w:val="single" w:color="000000" w:sz="4" w:space="0"/>
              <w:right w:val="single" w:color="000000" w:sz="4" w:space="0"/>
            </w:tcBorders>
            <w:shd w:val="clear" w:color="auto" w:fill="auto"/>
            <w:noWrap w:val="0"/>
            <w:vAlign w:val="center"/>
          </w:tcPr>
          <w:p w14:paraId="431792E0">
            <w:pPr>
              <w:keepNext w:val="0"/>
              <w:keepLines w:val="0"/>
              <w:widowControl/>
              <w:suppressLineNumbers w:val="0"/>
              <w:snapToGrid w:val="0"/>
              <w:jc w:val="left"/>
              <w:textAlignment w:val="center"/>
              <w:rPr>
                <w:rFonts w:hint="default" w:ascii="Times New Roman" w:hAnsi="宋体" w:eastAsia="仿宋" w:cs="仿宋_GB2312"/>
                <w:i w:val="0"/>
                <w:iCs w:val="0"/>
                <w:color w:val="000000"/>
                <w:kern w:val="0"/>
                <w:sz w:val="22"/>
                <w:szCs w:val="22"/>
                <w:u w:val="none"/>
                <w:lang w:val="en-US" w:eastAsia="zh-CN" w:bidi="ar"/>
              </w:rPr>
            </w:pPr>
            <w:r>
              <w:rPr>
                <w:rFonts w:hint="eastAsia" w:ascii="Times New Roman" w:hAnsi="宋体" w:eastAsia="仿宋" w:cs="仿宋_GB2312"/>
                <w:i w:val="0"/>
                <w:iCs w:val="0"/>
                <w:color w:val="000000"/>
                <w:kern w:val="0"/>
                <w:sz w:val="22"/>
                <w:szCs w:val="22"/>
                <w:u w:val="none"/>
                <w:lang w:val="en-US" w:eastAsia="zh-CN" w:bidi="ar"/>
              </w:rPr>
              <w:t>考察项目资金是否正确，合规使用。</w:t>
            </w:r>
          </w:p>
        </w:tc>
        <w:tc>
          <w:tcPr>
            <w:tcW w:w="909" w:type="dxa"/>
            <w:tcBorders>
              <w:top w:val="single" w:color="000000" w:sz="4" w:space="0"/>
              <w:left w:val="nil"/>
              <w:bottom w:val="single" w:color="000000" w:sz="4" w:space="0"/>
              <w:right w:val="single" w:color="000000" w:sz="4" w:space="0"/>
            </w:tcBorders>
            <w:shd w:val="clear" w:color="auto" w:fill="auto"/>
            <w:noWrap w:val="0"/>
            <w:vAlign w:val="center"/>
          </w:tcPr>
          <w:p w14:paraId="56BD5E0C">
            <w:pPr>
              <w:snapToGrid w:val="0"/>
              <w:jc w:val="center"/>
              <w:rPr>
                <w:rFonts w:hint="default" w:ascii="Times New Roman" w:hAnsi="Times New Roman" w:eastAsia="仿宋" w:cs="Times New Roman"/>
                <w:color w:val="auto"/>
                <w:kern w:val="0"/>
                <w:sz w:val="22"/>
                <w:szCs w:val="24"/>
                <w:highlight w:val="none"/>
                <w:lang w:val="en-US" w:eastAsia="zh-CN" w:bidi="ar"/>
              </w:rPr>
            </w:pPr>
            <w:r>
              <w:rPr>
                <w:rFonts w:hint="eastAsia" w:ascii="Times New Roman" w:hAnsi="Times New Roman" w:eastAsia="仿宋" w:cs="Times New Roman"/>
                <w:color w:val="auto"/>
                <w:sz w:val="22"/>
                <w:highlight w:val="none"/>
                <w:lang w:val="en-US" w:eastAsia="zh-CN"/>
              </w:rPr>
              <w:t>=100%</w:t>
            </w:r>
          </w:p>
        </w:tc>
        <w:tc>
          <w:tcPr>
            <w:tcW w:w="1118" w:type="dxa"/>
            <w:tcBorders>
              <w:top w:val="single" w:color="000000" w:sz="4" w:space="0"/>
              <w:left w:val="nil"/>
              <w:bottom w:val="single" w:color="000000" w:sz="4" w:space="0"/>
              <w:right w:val="single" w:color="000000" w:sz="4" w:space="0"/>
            </w:tcBorders>
            <w:noWrap w:val="0"/>
            <w:vAlign w:val="center"/>
          </w:tcPr>
          <w:p w14:paraId="41CEE24B">
            <w:pPr>
              <w:widowControl/>
              <w:autoSpaceDE w:val="0"/>
              <w:snapToGrid w:val="0"/>
              <w:jc w:val="center"/>
              <w:textAlignment w:val="center"/>
              <w:rPr>
                <w:rFonts w:hint="default" w:ascii="Times New Roman" w:hAnsi="Times New Roman" w:eastAsia="仿宋" w:cs="Times New Roman"/>
                <w:color w:val="auto"/>
                <w:kern w:val="0"/>
                <w:sz w:val="22"/>
                <w:szCs w:val="22"/>
                <w:highlight w:val="none"/>
                <w:lang w:bidi="ar"/>
              </w:rPr>
            </w:pPr>
            <w:r>
              <w:rPr>
                <w:rFonts w:hint="eastAsia" w:ascii="Times New Roman" w:hAnsi="Times New Roman" w:eastAsia="仿宋" w:cs="Times New Roman"/>
                <w:color w:val="auto"/>
                <w:kern w:val="0"/>
                <w:sz w:val="22"/>
                <w:szCs w:val="22"/>
                <w:highlight w:val="none"/>
                <w:lang w:val="en-US" w:eastAsia="zh-CN" w:bidi="ar"/>
              </w:rPr>
              <w:t>计划标准</w:t>
            </w:r>
          </w:p>
        </w:tc>
        <w:tc>
          <w:tcPr>
            <w:tcW w:w="2983" w:type="dxa"/>
            <w:tcBorders>
              <w:top w:val="single" w:color="000000" w:sz="4" w:space="0"/>
              <w:left w:val="nil"/>
              <w:bottom w:val="single" w:color="000000" w:sz="4" w:space="0"/>
              <w:right w:val="single" w:color="000000" w:sz="4" w:space="0"/>
            </w:tcBorders>
            <w:noWrap w:val="0"/>
            <w:vAlign w:val="center"/>
          </w:tcPr>
          <w:p w14:paraId="1AECC4C3">
            <w:pPr>
              <w:widowControl/>
              <w:autoSpaceDE w:val="0"/>
              <w:snapToGrid w:val="0"/>
              <w:jc w:val="left"/>
              <w:textAlignment w:val="center"/>
              <w:rPr>
                <w:rFonts w:hint="default" w:ascii="Times New Roman" w:hAnsi="Times New Roman" w:eastAsia="仿宋" w:cs="Times New Roman"/>
                <w:color w:val="auto"/>
                <w:kern w:val="0"/>
                <w:sz w:val="22"/>
                <w:szCs w:val="22"/>
                <w:highlight w:val="none"/>
                <w:lang w:bidi="ar"/>
              </w:rPr>
            </w:pPr>
            <w:r>
              <w:rPr>
                <w:rFonts w:hint="eastAsia" w:ascii="Times New Roman" w:hAnsi="Times New Roman" w:eastAsia="仿宋" w:cs="仿宋"/>
                <w:color w:val="000000"/>
                <w:kern w:val="0"/>
                <w:sz w:val="22"/>
                <w:lang w:val="en-US" w:eastAsia="zh-CN" w:bidi="ar"/>
              </w:rPr>
              <w:t>根据项目实际完成情况与初设批复情况对比，达到目标值得满分，未达到不得分。</w:t>
            </w:r>
          </w:p>
        </w:tc>
        <w:tc>
          <w:tcPr>
            <w:tcW w:w="3598" w:type="dxa"/>
            <w:tcBorders>
              <w:top w:val="single" w:color="000000" w:sz="4" w:space="0"/>
              <w:left w:val="nil"/>
              <w:bottom w:val="single" w:color="000000" w:sz="4" w:space="0"/>
              <w:right w:val="single" w:color="000000" w:sz="4" w:space="0"/>
            </w:tcBorders>
            <w:noWrap w:val="0"/>
            <w:vAlign w:val="center"/>
          </w:tcPr>
          <w:p w14:paraId="491B0FAB">
            <w:pPr>
              <w:widowControl/>
              <w:autoSpaceDE w:val="0"/>
              <w:snapToGrid w:val="0"/>
              <w:jc w:val="left"/>
              <w:textAlignment w:val="center"/>
              <w:rPr>
                <w:rFonts w:hint="default" w:ascii="Times New Roman" w:hAnsi="Times New Roman" w:eastAsia="仿宋" w:cs="Times New Roman"/>
                <w:color w:val="auto"/>
                <w:sz w:val="22"/>
                <w:szCs w:val="22"/>
                <w:highlight w:val="none"/>
              </w:rPr>
            </w:pPr>
            <w:r>
              <w:rPr>
                <w:rFonts w:hint="eastAsia" w:ascii="Times New Roman" w:hAnsi="Times New Roman" w:eastAsia="仿宋" w:cs="Times New Roman"/>
                <w:color w:val="auto"/>
                <w:kern w:val="0"/>
                <w:sz w:val="22"/>
                <w:szCs w:val="22"/>
                <w:highlight w:val="none"/>
                <w:lang w:val="en-US" w:eastAsia="zh-CN" w:bidi="ar"/>
              </w:rPr>
              <w:t>根据单位财务资料资金的审批、支出符合制定的财务制度及内控管理制度的相关规定，得5分</w:t>
            </w:r>
          </w:p>
        </w:tc>
        <w:tc>
          <w:tcPr>
            <w:tcW w:w="688" w:type="dxa"/>
            <w:tcBorders>
              <w:top w:val="single" w:color="000000" w:sz="4" w:space="0"/>
              <w:left w:val="nil"/>
              <w:bottom w:val="single" w:color="000000" w:sz="4" w:space="0"/>
              <w:right w:val="single" w:color="000000" w:sz="4" w:space="0"/>
            </w:tcBorders>
            <w:noWrap w:val="0"/>
            <w:vAlign w:val="center"/>
          </w:tcPr>
          <w:p w14:paraId="0B05E979">
            <w:pPr>
              <w:widowControl/>
              <w:autoSpaceDE w:val="0"/>
              <w:snapToGrid w:val="0"/>
              <w:jc w:val="center"/>
              <w:textAlignment w:val="center"/>
              <w:rPr>
                <w:rFonts w:hint="default" w:ascii="Times New Roman" w:hAnsi="Times New Roman" w:eastAsia="仿宋" w:cs="Times New Roman"/>
                <w:color w:val="auto"/>
                <w:sz w:val="22"/>
                <w:szCs w:val="22"/>
                <w:highlight w:val="none"/>
                <w:lang w:val="en-US" w:eastAsia="zh-CN"/>
              </w:rPr>
            </w:pPr>
            <w:r>
              <w:rPr>
                <w:rFonts w:hint="eastAsia" w:ascii="Times New Roman" w:hAnsi="Times New Roman" w:eastAsia="仿宋" w:cs="Times New Roman"/>
                <w:color w:val="auto"/>
                <w:sz w:val="22"/>
                <w:szCs w:val="22"/>
                <w:highlight w:val="none"/>
                <w:lang w:val="en-US" w:eastAsia="zh-CN"/>
              </w:rPr>
              <w:t>5</w:t>
            </w:r>
          </w:p>
        </w:tc>
        <w:tc>
          <w:tcPr>
            <w:tcW w:w="654" w:type="dxa"/>
            <w:tcBorders>
              <w:top w:val="single" w:color="000000" w:sz="4" w:space="0"/>
              <w:left w:val="nil"/>
              <w:bottom w:val="single" w:color="000000" w:sz="4" w:space="0"/>
              <w:right w:val="single" w:color="000000" w:sz="4" w:space="0"/>
            </w:tcBorders>
            <w:noWrap w:val="0"/>
            <w:vAlign w:val="center"/>
          </w:tcPr>
          <w:p w14:paraId="1E49CFBF">
            <w:pPr>
              <w:widowControl/>
              <w:autoSpaceDE w:val="0"/>
              <w:snapToGrid w:val="0"/>
              <w:jc w:val="center"/>
              <w:textAlignment w:val="center"/>
              <w:rPr>
                <w:rFonts w:hint="default" w:ascii="Times New Roman" w:hAnsi="Times New Roman" w:eastAsia="仿宋" w:cs="Times New Roman"/>
                <w:color w:val="auto"/>
                <w:sz w:val="22"/>
                <w:szCs w:val="22"/>
                <w:highlight w:val="none"/>
                <w:lang w:val="en-US" w:eastAsia="zh-CN"/>
              </w:rPr>
            </w:pPr>
            <w:r>
              <w:rPr>
                <w:rFonts w:hint="eastAsia" w:ascii="Times New Roman" w:hAnsi="Times New Roman" w:eastAsia="仿宋" w:cs="Times New Roman"/>
                <w:color w:val="auto"/>
                <w:sz w:val="22"/>
                <w:szCs w:val="22"/>
                <w:highlight w:val="none"/>
                <w:lang w:val="en-US" w:eastAsia="zh-CN"/>
              </w:rPr>
              <w:t>100%</w:t>
            </w:r>
          </w:p>
        </w:tc>
      </w:tr>
      <w:tr w14:paraId="56F30B47">
        <w:tblPrEx>
          <w:tblCellMar>
            <w:top w:w="40" w:type="dxa"/>
            <w:left w:w="64" w:type="dxa"/>
            <w:bottom w:w="40" w:type="dxa"/>
            <w:right w:w="64" w:type="dxa"/>
          </w:tblCellMar>
        </w:tblPrEx>
        <w:trPr>
          <w:trHeight w:val="0" w:hRule="atLeast"/>
          <w:jc w:val="center"/>
        </w:trPr>
        <w:tc>
          <w:tcPr>
            <w:tcW w:w="888" w:type="dxa"/>
            <w:vMerge w:val="continue"/>
            <w:tcBorders>
              <w:left w:val="single" w:color="auto" w:sz="4" w:space="0"/>
              <w:right w:val="single" w:color="auto" w:sz="4" w:space="0"/>
            </w:tcBorders>
            <w:noWrap w:val="0"/>
            <w:vAlign w:val="center"/>
          </w:tcPr>
          <w:p w14:paraId="7C3DD724">
            <w:pPr>
              <w:snapToGrid w:val="0"/>
              <w:jc w:val="center"/>
              <w:rPr>
                <w:rFonts w:hint="default" w:ascii="Times New Roman" w:hAnsi="Times New Roman" w:eastAsia="仿宋" w:cs="Times New Roman"/>
                <w:color w:val="auto"/>
                <w:kern w:val="0"/>
                <w:sz w:val="22"/>
                <w:szCs w:val="22"/>
                <w:highlight w:val="none"/>
                <w:lang w:val="en-US" w:eastAsia="zh-CN" w:bidi="ar"/>
              </w:rPr>
            </w:pPr>
          </w:p>
        </w:tc>
        <w:tc>
          <w:tcPr>
            <w:tcW w:w="899" w:type="dxa"/>
            <w:tcBorders>
              <w:top w:val="single" w:color="auto" w:sz="4" w:space="0"/>
              <w:left w:val="single" w:color="auto" w:sz="4" w:space="0"/>
              <w:right w:val="single" w:color="auto" w:sz="4" w:space="0"/>
            </w:tcBorders>
            <w:noWrap w:val="0"/>
            <w:vAlign w:val="center"/>
          </w:tcPr>
          <w:p w14:paraId="5D7ABA00">
            <w:pPr>
              <w:widowControl/>
              <w:autoSpaceDE w:val="0"/>
              <w:snapToGrid w:val="0"/>
              <w:jc w:val="center"/>
              <w:textAlignment w:val="center"/>
              <w:rPr>
                <w:rFonts w:hint="default" w:ascii="Times New Roman" w:hAnsi="Times New Roman" w:eastAsia="仿宋" w:cs="Times New Roman"/>
                <w:color w:val="auto"/>
                <w:kern w:val="0"/>
                <w:sz w:val="22"/>
                <w:szCs w:val="22"/>
                <w:highlight w:val="none"/>
                <w:lang w:bidi="ar"/>
              </w:rPr>
            </w:pPr>
            <w:r>
              <w:rPr>
                <w:rFonts w:hint="eastAsia" w:ascii="Times New Roman" w:hAnsi="Times New Roman" w:eastAsia="仿宋" w:cs="Times New Roman"/>
                <w:color w:val="auto"/>
                <w:kern w:val="0"/>
                <w:sz w:val="22"/>
                <w:szCs w:val="22"/>
                <w:highlight w:val="none"/>
                <w:lang w:val="en-US" w:eastAsia="zh-CN" w:bidi="ar"/>
              </w:rPr>
              <w:t>C3</w:t>
            </w:r>
            <w:r>
              <w:rPr>
                <w:rFonts w:hint="eastAsia" w:ascii="Times New Roman" w:hAnsi="Times New Roman" w:eastAsia="仿宋" w:cs="Times New Roman"/>
                <w:color w:val="auto"/>
                <w:kern w:val="0"/>
                <w:sz w:val="22"/>
                <w:szCs w:val="22"/>
                <w:highlight w:val="none"/>
                <w:lang w:bidi="ar"/>
              </w:rPr>
              <w:t>产出时效</w:t>
            </w:r>
            <w:r>
              <w:rPr>
                <w:rFonts w:hint="default" w:ascii="Times New Roman" w:hAnsi="Times New Roman" w:eastAsia="仿宋" w:cs="Times New Roman"/>
                <w:color w:val="auto"/>
                <w:kern w:val="0"/>
                <w:sz w:val="22"/>
                <w:szCs w:val="22"/>
                <w:highlight w:val="none"/>
                <w:lang w:bidi="ar"/>
              </w:rPr>
              <w:t>（</w:t>
            </w:r>
            <w:r>
              <w:rPr>
                <w:rFonts w:hint="eastAsia" w:ascii="Times New Roman" w:hAnsi="Times New Roman" w:eastAsia="仿宋" w:cs="Times New Roman"/>
                <w:color w:val="auto"/>
                <w:kern w:val="0"/>
                <w:sz w:val="22"/>
                <w:szCs w:val="22"/>
                <w:highlight w:val="none"/>
                <w:lang w:val="en-US" w:eastAsia="zh-CN" w:bidi="ar"/>
              </w:rPr>
              <w:t>10</w:t>
            </w:r>
            <w:r>
              <w:rPr>
                <w:rFonts w:hint="default" w:ascii="Times New Roman" w:hAnsi="Times New Roman" w:eastAsia="仿宋" w:cs="Times New Roman"/>
                <w:color w:val="auto"/>
                <w:kern w:val="0"/>
                <w:sz w:val="22"/>
                <w:szCs w:val="22"/>
                <w:highlight w:val="none"/>
                <w:lang w:bidi="ar"/>
              </w:rPr>
              <w:t>）</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98F76E">
            <w:pPr>
              <w:snapToGrid w:val="0"/>
              <w:jc w:val="center"/>
              <w:rPr>
                <w:rFonts w:hint="default" w:ascii="Times New Roman" w:hAnsi="Times New Roman" w:eastAsia="仿宋" w:cs="Times New Roman"/>
                <w:color w:val="auto"/>
                <w:kern w:val="0"/>
                <w:sz w:val="22"/>
                <w:szCs w:val="22"/>
                <w:highlight w:val="none"/>
                <w:u w:val="none"/>
                <w:lang w:val="en-US" w:eastAsia="zh-CN" w:bidi="ar"/>
              </w:rPr>
            </w:pPr>
            <w:r>
              <w:rPr>
                <w:rStyle w:val="19"/>
                <w:rFonts w:hint="eastAsia" w:ascii="Times New Roman" w:hAnsi="Times New Roman" w:eastAsia="仿宋" w:cs="Times New Roman"/>
                <w:color w:val="auto"/>
                <w:sz w:val="22"/>
                <w:highlight w:val="none"/>
                <w:lang w:val="en-US" w:eastAsia="zh-CN"/>
              </w:rPr>
              <w:t>C301项目完成时限</w:t>
            </w:r>
          </w:p>
        </w:tc>
        <w:tc>
          <w:tcPr>
            <w:tcW w:w="678"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579266C">
            <w:pPr>
              <w:snapToGrid w:val="0"/>
              <w:jc w:val="center"/>
              <w:rPr>
                <w:rFonts w:hint="default" w:ascii="Times New Roman" w:hAnsi="Times New Roman" w:eastAsia="仿宋" w:cs="Times New Roman"/>
                <w:color w:val="auto"/>
                <w:kern w:val="2"/>
                <w:sz w:val="22"/>
                <w:szCs w:val="20"/>
                <w:highlight w:val="none"/>
                <w:lang w:val="en-US" w:eastAsia="zh-CN" w:bidi="ar-SA"/>
              </w:rPr>
            </w:pPr>
            <w:r>
              <w:rPr>
                <w:rFonts w:hint="eastAsia" w:ascii="Times New Roman" w:hAnsi="Times New Roman" w:eastAsia="仿宋" w:cs="Times New Roman"/>
                <w:color w:val="auto"/>
                <w:kern w:val="0"/>
                <w:sz w:val="22"/>
                <w:highlight w:val="none"/>
                <w:lang w:val="en-US" w:eastAsia="zh-CN"/>
              </w:rPr>
              <w:t>10</w:t>
            </w:r>
          </w:p>
        </w:tc>
        <w:tc>
          <w:tcPr>
            <w:tcW w:w="1998" w:type="dxa"/>
            <w:tcBorders>
              <w:top w:val="single" w:color="000000" w:sz="4" w:space="0"/>
              <w:left w:val="nil"/>
              <w:bottom w:val="single" w:color="000000" w:sz="4" w:space="0"/>
              <w:right w:val="single" w:color="000000" w:sz="4" w:space="0"/>
            </w:tcBorders>
            <w:shd w:val="clear" w:color="auto" w:fill="auto"/>
            <w:noWrap w:val="0"/>
            <w:vAlign w:val="center"/>
          </w:tcPr>
          <w:p w14:paraId="0A64350E">
            <w:pPr>
              <w:keepNext w:val="0"/>
              <w:keepLines w:val="0"/>
              <w:widowControl/>
              <w:suppressLineNumbers w:val="0"/>
              <w:snapToGrid w:val="0"/>
              <w:jc w:val="left"/>
              <w:textAlignment w:val="center"/>
              <w:rPr>
                <w:rFonts w:hint="default" w:ascii="Times New Roman" w:hAnsi="宋体" w:eastAsia="仿宋" w:cs="仿宋_GB2312"/>
                <w:i w:val="0"/>
                <w:iCs w:val="0"/>
                <w:color w:val="000000"/>
                <w:kern w:val="0"/>
                <w:sz w:val="22"/>
                <w:szCs w:val="22"/>
                <w:u w:val="none"/>
                <w:lang w:val="en-US" w:eastAsia="zh-CN" w:bidi="ar"/>
              </w:rPr>
            </w:pPr>
            <w:r>
              <w:rPr>
                <w:rFonts w:hint="eastAsia" w:ascii="Times New Roman" w:hAnsi="宋体" w:eastAsia="仿宋" w:cs="仿宋_GB2312"/>
                <w:i w:val="0"/>
                <w:iCs w:val="0"/>
                <w:color w:val="000000"/>
                <w:sz w:val="22"/>
                <w:szCs w:val="22"/>
                <w:u w:val="none"/>
                <w:lang w:val="en-US" w:eastAsia="zh-CN"/>
              </w:rPr>
              <w:t>考察项目计划完成时间与实际完成时间的比较，反映项目的执行程度</w:t>
            </w:r>
          </w:p>
        </w:tc>
        <w:tc>
          <w:tcPr>
            <w:tcW w:w="909" w:type="dxa"/>
            <w:tcBorders>
              <w:top w:val="single" w:color="000000" w:sz="4" w:space="0"/>
              <w:left w:val="nil"/>
              <w:bottom w:val="single" w:color="000000" w:sz="4" w:space="0"/>
              <w:right w:val="single" w:color="000000" w:sz="4" w:space="0"/>
            </w:tcBorders>
            <w:shd w:val="clear" w:color="auto" w:fill="auto"/>
            <w:noWrap w:val="0"/>
            <w:vAlign w:val="center"/>
          </w:tcPr>
          <w:p w14:paraId="4DF26A6E">
            <w:pPr>
              <w:snapToGrid w:val="0"/>
              <w:jc w:val="center"/>
              <w:rPr>
                <w:rFonts w:hint="default" w:ascii="Times New Roman" w:hAnsi="Times New Roman" w:eastAsia="仿宋" w:cs="Times New Roman"/>
                <w:color w:val="auto"/>
                <w:kern w:val="0"/>
                <w:sz w:val="22"/>
                <w:szCs w:val="24"/>
                <w:highlight w:val="none"/>
                <w:lang w:val="en-US" w:eastAsia="zh-CN" w:bidi="ar"/>
              </w:rPr>
            </w:pPr>
            <w:r>
              <w:rPr>
                <w:rFonts w:hint="eastAsia" w:ascii="Times New Roman" w:hAnsi="Times New Roman" w:eastAsia="仿宋" w:cs="Times New Roman"/>
                <w:color w:val="auto"/>
                <w:sz w:val="22"/>
                <w:highlight w:val="none"/>
                <w:lang w:val="en-US" w:eastAsia="zh-CN"/>
              </w:rPr>
              <w:t>2024年12月25日前</w:t>
            </w:r>
          </w:p>
        </w:tc>
        <w:tc>
          <w:tcPr>
            <w:tcW w:w="1118" w:type="dxa"/>
            <w:tcBorders>
              <w:top w:val="single" w:color="000000" w:sz="4" w:space="0"/>
              <w:left w:val="nil"/>
              <w:bottom w:val="single" w:color="000000" w:sz="4" w:space="0"/>
              <w:right w:val="single" w:color="000000" w:sz="4" w:space="0"/>
            </w:tcBorders>
            <w:shd w:val="clear" w:color="auto" w:fill="auto"/>
            <w:noWrap w:val="0"/>
            <w:vAlign w:val="center"/>
          </w:tcPr>
          <w:p w14:paraId="5D373E15">
            <w:pPr>
              <w:widowControl/>
              <w:autoSpaceDE w:val="0"/>
              <w:snapToGrid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计划标准</w:t>
            </w:r>
          </w:p>
        </w:tc>
        <w:tc>
          <w:tcPr>
            <w:tcW w:w="2983" w:type="dxa"/>
            <w:tcBorders>
              <w:top w:val="single" w:color="000000" w:sz="4" w:space="0"/>
              <w:left w:val="nil"/>
              <w:bottom w:val="single" w:color="000000" w:sz="4" w:space="0"/>
              <w:right w:val="single" w:color="000000" w:sz="4" w:space="0"/>
            </w:tcBorders>
            <w:shd w:val="clear" w:color="auto" w:fill="auto"/>
            <w:noWrap w:val="0"/>
            <w:vAlign w:val="center"/>
          </w:tcPr>
          <w:p w14:paraId="2DFCC003">
            <w:pPr>
              <w:widowControl/>
              <w:autoSpaceDE w:val="0"/>
              <w:snapToGrid w:val="0"/>
              <w:jc w:val="left"/>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宋体" w:eastAsia="仿宋" w:cs="仿宋_GB2312"/>
                <w:i w:val="0"/>
                <w:iCs w:val="0"/>
                <w:color w:val="000000"/>
                <w:sz w:val="22"/>
                <w:szCs w:val="22"/>
                <w:u w:val="none"/>
                <w:lang w:val="en-US" w:eastAsia="zh-CN"/>
              </w:rPr>
              <w:t>考察项目是否按计划完工，晚于计划完成日期一个月扣除10%的权重分，扣完为止。</w:t>
            </w:r>
          </w:p>
        </w:tc>
        <w:tc>
          <w:tcPr>
            <w:tcW w:w="3598" w:type="dxa"/>
            <w:tcBorders>
              <w:top w:val="single" w:color="000000" w:sz="4" w:space="0"/>
              <w:left w:val="nil"/>
              <w:bottom w:val="single" w:color="000000" w:sz="4" w:space="0"/>
              <w:right w:val="single" w:color="000000" w:sz="4" w:space="0"/>
            </w:tcBorders>
            <w:shd w:val="clear" w:color="auto" w:fill="auto"/>
            <w:noWrap w:val="0"/>
            <w:vAlign w:val="center"/>
          </w:tcPr>
          <w:p w14:paraId="691047EF">
            <w:pPr>
              <w:widowControl/>
              <w:autoSpaceDE w:val="0"/>
              <w:snapToGrid w:val="0"/>
              <w:jc w:val="left"/>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查阅项目验收资料该项目按计划完工并验收，得10分</w:t>
            </w:r>
          </w:p>
        </w:tc>
        <w:tc>
          <w:tcPr>
            <w:tcW w:w="688" w:type="dxa"/>
            <w:tcBorders>
              <w:top w:val="single" w:color="000000" w:sz="4" w:space="0"/>
              <w:left w:val="nil"/>
              <w:bottom w:val="single" w:color="000000" w:sz="4" w:space="0"/>
              <w:right w:val="single" w:color="000000" w:sz="4" w:space="0"/>
            </w:tcBorders>
            <w:shd w:val="clear" w:color="auto" w:fill="auto"/>
            <w:noWrap w:val="0"/>
            <w:vAlign w:val="center"/>
          </w:tcPr>
          <w:p w14:paraId="625E3E17">
            <w:pPr>
              <w:widowControl/>
              <w:autoSpaceDE w:val="0"/>
              <w:snapToGrid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sz w:val="22"/>
                <w:szCs w:val="22"/>
                <w:highlight w:val="none"/>
                <w:lang w:val="en-US" w:eastAsia="zh-CN"/>
              </w:rPr>
              <w:t>10</w:t>
            </w:r>
          </w:p>
        </w:tc>
        <w:tc>
          <w:tcPr>
            <w:tcW w:w="654" w:type="dxa"/>
            <w:tcBorders>
              <w:top w:val="single" w:color="000000" w:sz="4" w:space="0"/>
              <w:left w:val="nil"/>
              <w:bottom w:val="single" w:color="000000" w:sz="4" w:space="0"/>
              <w:right w:val="single" w:color="000000" w:sz="4" w:space="0"/>
            </w:tcBorders>
            <w:noWrap w:val="0"/>
            <w:vAlign w:val="center"/>
          </w:tcPr>
          <w:p w14:paraId="6697C3EC">
            <w:pPr>
              <w:widowControl/>
              <w:autoSpaceDE w:val="0"/>
              <w:snapToGrid w:val="0"/>
              <w:jc w:val="center"/>
              <w:textAlignment w:val="center"/>
              <w:rPr>
                <w:rFonts w:hint="default" w:ascii="Times New Roman" w:hAnsi="Times New Roman" w:eastAsia="仿宋" w:cs="Times New Roman"/>
                <w:color w:val="auto"/>
                <w:sz w:val="22"/>
                <w:szCs w:val="22"/>
                <w:highlight w:val="none"/>
                <w:lang w:val="en-US" w:eastAsia="zh-CN"/>
              </w:rPr>
            </w:pPr>
            <w:r>
              <w:rPr>
                <w:rFonts w:hint="eastAsia" w:ascii="Times New Roman" w:hAnsi="Times New Roman" w:eastAsia="仿宋" w:cs="Times New Roman"/>
                <w:color w:val="auto"/>
                <w:sz w:val="22"/>
                <w:szCs w:val="22"/>
                <w:highlight w:val="none"/>
                <w:lang w:val="en-US" w:eastAsia="zh-CN"/>
              </w:rPr>
              <w:t>100%</w:t>
            </w:r>
          </w:p>
        </w:tc>
      </w:tr>
      <w:tr w14:paraId="07C15BF9">
        <w:tblPrEx>
          <w:tblCellMar>
            <w:top w:w="40" w:type="dxa"/>
            <w:left w:w="64" w:type="dxa"/>
            <w:bottom w:w="40" w:type="dxa"/>
            <w:right w:w="64" w:type="dxa"/>
          </w:tblCellMar>
        </w:tblPrEx>
        <w:trPr>
          <w:trHeight w:val="0" w:hRule="atLeast"/>
          <w:jc w:val="center"/>
        </w:trPr>
        <w:tc>
          <w:tcPr>
            <w:tcW w:w="888" w:type="dxa"/>
            <w:vMerge w:val="continue"/>
            <w:tcBorders>
              <w:left w:val="single" w:color="auto" w:sz="4" w:space="0"/>
              <w:right w:val="single" w:color="auto" w:sz="4" w:space="0"/>
            </w:tcBorders>
            <w:noWrap w:val="0"/>
            <w:vAlign w:val="center"/>
          </w:tcPr>
          <w:p w14:paraId="564E3F42">
            <w:pPr>
              <w:snapToGrid w:val="0"/>
              <w:jc w:val="center"/>
              <w:rPr>
                <w:rFonts w:hint="default" w:ascii="Times New Roman" w:hAnsi="Times New Roman" w:eastAsia="仿宋" w:cs="Times New Roman"/>
                <w:color w:val="auto"/>
                <w:kern w:val="0"/>
                <w:sz w:val="22"/>
                <w:szCs w:val="22"/>
                <w:highlight w:val="none"/>
                <w:lang w:val="en-US" w:eastAsia="zh-CN" w:bidi="ar"/>
              </w:rPr>
            </w:pPr>
          </w:p>
        </w:tc>
        <w:tc>
          <w:tcPr>
            <w:tcW w:w="899" w:type="dxa"/>
            <w:vMerge w:val="restart"/>
            <w:tcBorders>
              <w:top w:val="single" w:color="auto" w:sz="4" w:space="0"/>
              <w:left w:val="single" w:color="auto" w:sz="4" w:space="0"/>
              <w:right w:val="single" w:color="auto" w:sz="4" w:space="0"/>
            </w:tcBorders>
            <w:noWrap w:val="0"/>
            <w:vAlign w:val="center"/>
          </w:tcPr>
          <w:p w14:paraId="71A4D3CF">
            <w:pPr>
              <w:widowControl/>
              <w:autoSpaceDE w:val="0"/>
              <w:snapToGrid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C4产出成本</w:t>
            </w:r>
            <w:r>
              <w:rPr>
                <w:rFonts w:hint="default" w:ascii="Times New Roman" w:hAnsi="Times New Roman" w:eastAsia="仿宋" w:cs="Times New Roman"/>
                <w:color w:val="auto"/>
                <w:kern w:val="0"/>
                <w:sz w:val="22"/>
                <w:szCs w:val="22"/>
                <w:highlight w:val="none"/>
                <w:lang w:val="en-US" w:eastAsia="zh-CN" w:bidi="ar"/>
              </w:rPr>
              <w:t>（</w:t>
            </w:r>
            <w:r>
              <w:rPr>
                <w:rFonts w:hint="eastAsia" w:ascii="Times New Roman" w:hAnsi="Times New Roman" w:eastAsia="仿宋" w:cs="Times New Roman"/>
                <w:color w:val="auto"/>
                <w:kern w:val="0"/>
                <w:sz w:val="22"/>
                <w:szCs w:val="22"/>
                <w:highlight w:val="none"/>
                <w:lang w:val="en-US" w:eastAsia="zh-CN" w:bidi="ar"/>
              </w:rPr>
              <w:t>10</w:t>
            </w:r>
            <w:r>
              <w:rPr>
                <w:rFonts w:hint="default" w:ascii="Times New Roman" w:hAnsi="Times New Roman" w:eastAsia="仿宋" w:cs="Times New Roman"/>
                <w:color w:val="auto"/>
                <w:kern w:val="0"/>
                <w:sz w:val="22"/>
                <w:szCs w:val="22"/>
                <w:highlight w:val="none"/>
                <w:lang w:val="en-US" w:eastAsia="zh-CN" w:bidi="ar"/>
              </w:rPr>
              <w:t>）</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FB8B12">
            <w:pPr>
              <w:snapToGrid w:val="0"/>
              <w:jc w:val="center"/>
              <w:rPr>
                <w:rFonts w:hint="default" w:ascii="Times New Roman" w:hAnsi="Times New Roman" w:eastAsia="仿宋" w:cs="Times New Roman"/>
                <w:color w:val="auto"/>
                <w:kern w:val="0"/>
                <w:sz w:val="22"/>
                <w:szCs w:val="22"/>
                <w:highlight w:val="none"/>
                <w:u w:val="none"/>
                <w:lang w:val="en-US" w:eastAsia="zh-CN" w:bidi="ar"/>
              </w:rPr>
            </w:pPr>
            <w:r>
              <w:rPr>
                <w:rStyle w:val="19"/>
                <w:rFonts w:hint="eastAsia" w:ascii="Times New Roman" w:hAnsi="Times New Roman" w:eastAsia="仿宋" w:cs="Times New Roman"/>
                <w:color w:val="auto"/>
                <w:sz w:val="22"/>
                <w:highlight w:val="none"/>
                <w:lang w:val="en-US" w:eastAsia="zh-CN"/>
              </w:rPr>
              <w:t>C401平台经费标准（万元/次）</w:t>
            </w:r>
          </w:p>
        </w:tc>
        <w:tc>
          <w:tcPr>
            <w:tcW w:w="678"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8253DD1">
            <w:pPr>
              <w:snapToGrid w:val="0"/>
              <w:jc w:val="center"/>
              <w:rPr>
                <w:rFonts w:hint="default" w:ascii="Times New Roman" w:hAnsi="Times New Roman" w:eastAsia="仿宋" w:cs="Times New Roman"/>
                <w:color w:val="auto"/>
                <w:kern w:val="2"/>
                <w:sz w:val="22"/>
                <w:szCs w:val="20"/>
                <w:highlight w:val="none"/>
                <w:lang w:val="en-US" w:eastAsia="zh-CN" w:bidi="ar-SA"/>
              </w:rPr>
            </w:pPr>
            <w:r>
              <w:rPr>
                <w:rFonts w:hint="eastAsia" w:ascii="Times New Roman" w:hAnsi="Times New Roman" w:eastAsia="仿宋" w:cs="Times New Roman"/>
                <w:color w:val="auto"/>
                <w:kern w:val="0"/>
                <w:sz w:val="22"/>
                <w:highlight w:val="none"/>
                <w:lang w:val="en-US" w:eastAsia="zh-CN"/>
              </w:rPr>
              <w:t>5</w:t>
            </w:r>
          </w:p>
        </w:tc>
        <w:tc>
          <w:tcPr>
            <w:tcW w:w="1998" w:type="dxa"/>
            <w:tcBorders>
              <w:top w:val="single" w:color="000000" w:sz="4" w:space="0"/>
              <w:left w:val="nil"/>
              <w:bottom w:val="single" w:color="000000" w:sz="4" w:space="0"/>
              <w:right w:val="single" w:color="000000" w:sz="4" w:space="0"/>
            </w:tcBorders>
            <w:shd w:val="clear" w:color="auto" w:fill="auto"/>
            <w:noWrap w:val="0"/>
            <w:vAlign w:val="center"/>
          </w:tcPr>
          <w:p w14:paraId="615FDBCD">
            <w:pPr>
              <w:keepNext w:val="0"/>
              <w:keepLines w:val="0"/>
              <w:widowControl/>
              <w:suppressLineNumbers w:val="0"/>
              <w:snapToGrid w:val="0"/>
              <w:jc w:val="left"/>
              <w:textAlignment w:val="center"/>
              <w:rPr>
                <w:rFonts w:hint="default" w:ascii="Times New Roman" w:hAnsi="宋体" w:eastAsia="仿宋" w:cs="仿宋_GB2312"/>
                <w:i w:val="0"/>
                <w:iCs w:val="0"/>
                <w:color w:val="000000"/>
                <w:kern w:val="0"/>
                <w:sz w:val="22"/>
                <w:szCs w:val="22"/>
                <w:u w:val="none"/>
                <w:lang w:val="en-US" w:eastAsia="zh-CN" w:bidi="ar"/>
              </w:rPr>
            </w:pPr>
            <w:r>
              <w:rPr>
                <w:rFonts w:hint="eastAsia" w:ascii="Times New Roman" w:hAnsi="宋体" w:eastAsia="仿宋" w:cs="仿宋_GB2312"/>
                <w:i w:val="0"/>
                <w:iCs w:val="0"/>
                <w:color w:val="000000"/>
                <w:sz w:val="22"/>
                <w:szCs w:val="22"/>
                <w:u w:val="none"/>
                <w:lang w:val="en-US" w:eastAsia="zh-CN"/>
              </w:rPr>
              <w:t>考察项目资金</w:t>
            </w:r>
          </w:p>
        </w:tc>
        <w:tc>
          <w:tcPr>
            <w:tcW w:w="909" w:type="dxa"/>
            <w:tcBorders>
              <w:top w:val="single" w:color="000000" w:sz="4" w:space="0"/>
              <w:left w:val="nil"/>
              <w:bottom w:val="single" w:color="000000" w:sz="4" w:space="0"/>
              <w:right w:val="single" w:color="000000" w:sz="4" w:space="0"/>
            </w:tcBorders>
            <w:shd w:val="clear" w:color="auto" w:fill="auto"/>
            <w:noWrap w:val="0"/>
            <w:vAlign w:val="center"/>
          </w:tcPr>
          <w:p w14:paraId="4F9BAB94">
            <w:pPr>
              <w:snapToGrid w:val="0"/>
              <w:jc w:val="center"/>
              <w:rPr>
                <w:rFonts w:hint="default" w:ascii="Times New Roman" w:hAnsi="Times New Roman" w:eastAsia="仿宋" w:cs="Times New Roman"/>
                <w:color w:val="auto"/>
                <w:kern w:val="0"/>
                <w:sz w:val="22"/>
                <w:szCs w:val="24"/>
                <w:highlight w:val="none"/>
                <w:lang w:val="en-US" w:eastAsia="zh-CN" w:bidi="ar"/>
              </w:rPr>
            </w:pPr>
            <w:r>
              <w:rPr>
                <w:rFonts w:hint="eastAsia" w:ascii="Times New Roman" w:hAnsi="Times New Roman" w:eastAsia="仿宋" w:cs="Times New Roman"/>
                <w:color w:val="auto"/>
                <w:sz w:val="22"/>
                <w:highlight w:val="none"/>
                <w:lang w:val="en-US" w:eastAsia="zh-CN"/>
              </w:rPr>
              <w:t>≤33.34万元/次</w:t>
            </w:r>
          </w:p>
        </w:tc>
        <w:tc>
          <w:tcPr>
            <w:tcW w:w="1118" w:type="dxa"/>
            <w:tcBorders>
              <w:top w:val="single" w:color="000000" w:sz="4" w:space="0"/>
              <w:left w:val="nil"/>
              <w:bottom w:val="single" w:color="000000" w:sz="4" w:space="0"/>
              <w:right w:val="single" w:color="000000" w:sz="4" w:space="0"/>
            </w:tcBorders>
            <w:shd w:val="clear" w:color="auto" w:fill="auto"/>
            <w:noWrap w:val="0"/>
            <w:vAlign w:val="center"/>
          </w:tcPr>
          <w:p w14:paraId="2D2E726E">
            <w:pPr>
              <w:widowControl/>
              <w:autoSpaceDE w:val="0"/>
              <w:snapToGrid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计划标准</w:t>
            </w:r>
          </w:p>
        </w:tc>
        <w:tc>
          <w:tcPr>
            <w:tcW w:w="2983" w:type="dxa"/>
            <w:tcBorders>
              <w:top w:val="single" w:color="000000" w:sz="4" w:space="0"/>
              <w:left w:val="nil"/>
              <w:bottom w:val="single" w:color="000000" w:sz="4" w:space="0"/>
              <w:right w:val="single" w:color="000000" w:sz="4" w:space="0"/>
            </w:tcBorders>
            <w:shd w:val="clear" w:color="auto" w:fill="auto"/>
            <w:noWrap w:val="0"/>
            <w:vAlign w:val="center"/>
          </w:tcPr>
          <w:p w14:paraId="5BF715A8">
            <w:pPr>
              <w:widowControl/>
              <w:autoSpaceDE w:val="0"/>
              <w:snapToGrid w:val="0"/>
              <w:jc w:val="left"/>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宋体" w:eastAsia="仿宋" w:cs="仿宋_GB2312"/>
                <w:i w:val="0"/>
                <w:iCs w:val="0"/>
                <w:color w:val="000000"/>
                <w:sz w:val="22"/>
                <w:szCs w:val="22"/>
                <w:u w:val="none"/>
                <w:lang w:val="en-US" w:eastAsia="zh-CN"/>
              </w:rPr>
              <w:t>考察项目成本有没有高于平均市场成本，是否节约成本，成本如虚高该项不得分</w:t>
            </w:r>
          </w:p>
        </w:tc>
        <w:tc>
          <w:tcPr>
            <w:tcW w:w="3598" w:type="dxa"/>
            <w:tcBorders>
              <w:top w:val="single" w:color="000000" w:sz="4" w:space="0"/>
              <w:left w:val="nil"/>
              <w:bottom w:val="single" w:color="000000" w:sz="4" w:space="0"/>
              <w:right w:val="single" w:color="000000" w:sz="4" w:space="0"/>
            </w:tcBorders>
            <w:shd w:val="clear" w:color="auto" w:fill="auto"/>
            <w:noWrap w:val="0"/>
            <w:vAlign w:val="center"/>
          </w:tcPr>
          <w:p w14:paraId="5BAA2168">
            <w:pPr>
              <w:widowControl/>
              <w:autoSpaceDE w:val="0"/>
              <w:snapToGrid w:val="0"/>
              <w:jc w:val="left"/>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宋体" w:eastAsia="仿宋" w:cs="仿宋_GB2312"/>
                <w:i w:val="0"/>
                <w:iCs w:val="0"/>
                <w:color w:val="000000"/>
                <w:sz w:val="22"/>
                <w:szCs w:val="22"/>
                <w:u w:val="none"/>
                <w:lang w:val="en-US" w:eastAsia="zh-CN"/>
              </w:rPr>
              <w:t>查证单位财务资料该项目成本符合标准，并按时支付，得5分</w:t>
            </w:r>
          </w:p>
        </w:tc>
        <w:tc>
          <w:tcPr>
            <w:tcW w:w="688" w:type="dxa"/>
            <w:tcBorders>
              <w:top w:val="single" w:color="000000" w:sz="4" w:space="0"/>
              <w:left w:val="nil"/>
              <w:bottom w:val="single" w:color="000000" w:sz="4" w:space="0"/>
              <w:right w:val="single" w:color="000000" w:sz="4" w:space="0"/>
            </w:tcBorders>
            <w:shd w:val="clear" w:color="auto" w:fill="auto"/>
            <w:noWrap w:val="0"/>
            <w:vAlign w:val="center"/>
          </w:tcPr>
          <w:p w14:paraId="27E3BDB2">
            <w:pPr>
              <w:widowControl/>
              <w:autoSpaceDE w:val="0"/>
              <w:snapToGrid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sz w:val="22"/>
                <w:szCs w:val="22"/>
                <w:highlight w:val="none"/>
                <w:lang w:val="en-US" w:eastAsia="zh-CN"/>
              </w:rPr>
              <w:t>5</w:t>
            </w:r>
          </w:p>
        </w:tc>
        <w:tc>
          <w:tcPr>
            <w:tcW w:w="654" w:type="dxa"/>
            <w:tcBorders>
              <w:top w:val="single" w:color="000000" w:sz="4" w:space="0"/>
              <w:left w:val="nil"/>
              <w:bottom w:val="single" w:color="000000" w:sz="4" w:space="0"/>
              <w:right w:val="single" w:color="000000" w:sz="4" w:space="0"/>
            </w:tcBorders>
            <w:noWrap w:val="0"/>
            <w:vAlign w:val="center"/>
          </w:tcPr>
          <w:p w14:paraId="0A0087E1">
            <w:pPr>
              <w:widowControl/>
              <w:autoSpaceDE w:val="0"/>
              <w:snapToGrid w:val="0"/>
              <w:jc w:val="center"/>
              <w:textAlignment w:val="center"/>
              <w:rPr>
                <w:rFonts w:hint="default" w:ascii="Times New Roman" w:hAnsi="Times New Roman" w:eastAsia="仿宋" w:cs="Times New Roman"/>
                <w:color w:val="auto"/>
                <w:sz w:val="22"/>
                <w:szCs w:val="22"/>
                <w:highlight w:val="none"/>
                <w:lang w:val="en-US" w:eastAsia="zh-CN"/>
              </w:rPr>
            </w:pPr>
            <w:r>
              <w:rPr>
                <w:rFonts w:hint="eastAsia" w:ascii="Times New Roman" w:hAnsi="Times New Roman" w:eastAsia="仿宋" w:cs="Times New Roman"/>
                <w:color w:val="auto"/>
                <w:sz w:val="22"/>
                <w:szCs w:val="22"/>
                <w:highlight w:val="none"/>
                <w:lang w:val="en-US" w:eastAsia="zh-CN"/>
              </w:rPr>
              <w:t>100%</w:t>
            </w:r>
          </w:p>
        </w:tc>
      </w:tr>
      <w:tr w14:paraId="14AFECA3">
        <w:tblPrEx>
          <w:tblCellMar>
            <w:top w:w="40" w:type="dxa"/>
            <w:left w:w="64" w:type="dxa"/>
            <w:bottom w:w="40" w:type="dxa"/>
            <w:right w:w="64" w:type="dxa"/>
          </w:tblCellMar>
        </w:tblPrEx>
        <w:trPr>
          <w:trHeight w:val="0" w:hRule="atLeast"/>
          <w:jc w:val="center"/>
        </w:trPr>
        <w:tc>
          <w:tcPr>
            <w:tcW w:w="888" w:type="dxa"/>
            <w:vMerge w:val="continue"/>
            <w:tcBorders>
              <w:left w:val="single" w:color="auto" w:sz="4" w:space="0"/>
              <w:right w:val="single" w:color="auto" w:sz="4" w:space="0"/>
            </w:tcBorders>
            <w:noWrap w:val="0"/>
            <w:vAlign w:val="center"/>
          </w:tcPr>
          <w:p w14:paraId="34785E0C">
            <w:pPr>
              <w:snapToGrid w:val="0"/>
              <w:jc w:val="center"/>
              <w:rPr>
                <w:rFonts w:hint="default" w:ascii="Times New Roman" w:hAnsi="Times New Roman" w:eastAsia="仿宋" w:cs="Times New Roman"/>
                <w:color w:val="auto"/>
                <w:kern w:val="0"/>
                <w:sz w:val="22"/>
                <w:szCs w:val="22"/>
                <w:highlight w:val="none"/>
                <w:lang w:val="en-US" w:eastAsia="zh-CN" w:bidi="ar"/>
              </w:rPr>
            </w:pPr>
          </w:p>
        </w:tc>
        <w:tc>
          <w:tcPr>
            <w:tcW w:w="899" w:type="dxa"/>
            <w:vMerge w:val="continue"/>
            <w:tcBorders>
              <w:left w:val="single" w:color="auto" w:sz="4" w:space="0"/>
              <w:right w:val="single" w:color="auto" w:sz="4" w:space="0"/>
            </w:tcBorders>
            <w:noWrap w:val="0"/>
            <w:vAlign w:val="center"/>
          </w:tcPr>
          <w:p w14:paraId="5C0C201F">
            <w:pPr>
              <w:widowControl/>
              <w:autoSpaceDE w:val="0"/>
              <w:snapToGrid w:val="0"/>
              <w:jc w:val="center"/>
              <w:textAlignment w:val="center"/>
              <w:rPr>
                <w:rFonts w:hint="default" w:ascii="Times New Roman" w:hAnsi="Times New Roman" w:eastAsia="仿宋" w:cs="Times New Roman"/>
                <w:color w:val="auto"/>
                <w:kern w:val="0"/>
                <w:sz w:val="22"/>
                <w:szCs w:val="22"/>
                <w:highlight w:val="none"/>
                <w:lang w:val="en-US" w:eastAsia="zh-CN" w:bidi="ar"/>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098CCC">
            <w:pPr>
              <w:snapToGrid w:val="0"/>
              <w:jc w:val="center"/>
              <w:rPr>
                <w:rFonts w:hint="default" w:ascii="Times New Roman" w:hAnsi="Times New Roman" w:eastAsia="仿宋" w:cs="Times New Roman"/>
                <w:color w:val="auto"/>
                <w:kern w:val="0"/>
                <w:sz w:val="22"/>
                <w:szCs w:val="22"/>
                <w:highlight w:val="none"/>
                <w:u w:val="none"/>
                <w:lang w:val="en-US" w:eastAsia="zh-CN" w:bidi="ar"/>
              </w:rPr>
            </w:pPr>
            <w:r>
              <w:rPr>
                <w:rStyle w:val="19"/>
                <w:rFonts w:hint="eastAsia" w:ascii="Times New Roman" w:hAnsi="Times New Roman" w:eastAsia="仿宋" w:cs="Times New Roman"/>
                <w:color w:val="auto"/>
                <w:sz w:val="22"/>
                <w:highlight w:val="none"/>
                <w:lang w:val="en-US" w:eastAsia="zh-CN"/>
              </w:rPr>
              <w:t>C402平台签约经费（万元）</w:t>
            </w:r>
          </w:p>
        </w:tc>
        <w:tc>
          <w:tcPr>
            <w:tcW w:w="678"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336D14C">
            <w:pPr>
              <w:snapToGrid w:val="0"/>
              <w:jc w:val="center"/>
              <w:rPr>
                <w:rFonts w:hint="default" w:ascii="Times New Roman" w:hAnsi="Times New Roman" w:eastAsia="仿宋" w:cs="Times New Roman"/>
                <w:color w:val="auto"/>
                <w:kern w:val="0"/>
                <w:sz w:val="22"/>
                <w:szCs w:val="24"/>
                <w:highlight w:val="none"/>
                <w:lang w:val="en-US" w:eastAsia="zh-CN" w:bidi="ar"/>
              </w:rPr>
            </w:pPr>
            <w:r>
              <w:rPr>
                <w:rFonts w:hint="eastAsia" w:ascii="Times New Roman" w:hAnsi="Times New Roman" w:eastAsia="仿宋" w:cs="Times New Roman"/>
                <w:color w:val="auto"/>
                <w:kern w:val="0"/>
                <w:sz w:val="22"/>
                <w:highlight w:val="none"/>
                <w:lang w:val="en-US" w:eastAsia="zh-CN"/>
              </w:rPr>
              <w:t>5</w:t>
            </w:r>
          </w:p>
        </w:tc>
        <w:tc>
          <w:tcPr>
            <w:tcW w:w="1998" w:type="dxa"/>
            <w:tcBorders>
              <w:top w:val="single" w:color="000000" w:sz="4" w:space="0"/>
              <w:left w:val="nil"/>
              <w:bottom w:val="single" w:color="000000" w:sz="4" w:space="0"/>
              <w:right w:val="single" w:color="000000" w:sz="4" w:space="0"/>
            </w:tcBorders>
            <w:shd w:val="clear" w:color="auto" w:fill="auto"/>
            <w:noWrap w:val="0"/>
            <w:vAlign w:val="center"/>
          </w:tcPr>
          <w:p w14:paraId="4A13E652">
            <w:pPr>
              <w:keepNext w:val="0"/>
              <w:keepLines w:val="0"/>
              <w:widowControl/>
              <w:suppressLineNumbers w:val="0"/>
              <w:snapToGrid w:val="0"/>
              <w:jc w:val="left"/>
              <w:textAlignment w:val="center"/>
              <w:rPr>
                <w:rFonts w:hint="default" w:ascii="Times New Roman" w:hAnsi="宋体" w:eastAsia="仿宋" w:cs="仿宋_GB2312"/>
                <w:i w:val="0"/>
                <w:iCs w:val="0"/>
                <w:color w:val="000000"/>
                <w:kern w:val="0"/>
                <w:sz w:val="22"/>
                <w:szCs w:val="22"/>
                <w:u w:val="none"/>
                <w:lang w:val="en-US" w:eastAsia="zh-CN" w:bidi="ar"/>
              </w:rPr>
            </w:pPr>
            <w:r>
              <w:rPr>
                <w:rFonts w:hint="eastAsia" w:ascii="Times New Roman" w:hAnsi="宋体" w:eastAsia="仿宋" w:cs="仿宋_GB2312"/>
                <w:i w:val="0"/>
                <w:iCs w:val="0"/>
                <w:color w:val="000000"/>
                <w:sz w:val="22"/>
                <w:szCs w:val="22"/>
                <w:u w:val="none"/>
                <w:lang w:val="en-US" w:eastAsia="zh-CN"/>
              </w:rPr>
              <w:t>考察项目资金</w:t>
            </w:r>
          </w:p>
        </w:tc>
        <w:tc>
          <w:tcPr>
            <w:tcW w:w="909" w:type="dxa"/>
            <w:tcBorders>
              <w:top w:val="single" w:color="000000" w:sz="4" w:space="0"/>
              <w:left w:val="nil"/>
              <w:bottom w:val="single" w:color="000000" w:sz="4" w:space="0"/>
              <w:right w:val="single" w:color="000000" w:sz="4" w:space="0"/>
            </w:tcBorders>
            <w:shd w:val="clear" w:color="auto" w:fill="auto"/>
            <w:noWrap w:val="0"/>
            <w:vAlign w:val="center"/>
          </w:tcPr>
          <w:p w14:paraId="3F1084C6">
            <w:pPr>
              <w:snapToGrid w:val="0"/>
              <w:jc w:val="center"/>
              <w:rPr>
                <w:rFonts w:hint="default" w:ascii="Times New Roman" w:hAnsi="Times New Roman" w:eastAsia="仿宋" w:cs="Times New Roman"/>
                <w:color w:val="auto"/>
                <w:kern w:val="0"/>
                <w:sz w:val="22"/>
                <w:szCs w:val="24"/>
                <w:highlight w:val="none"/>
                <w:lang w:val="en-US" w:eastAsia="zh-CN" w:bidi="ar"/>
              </w:rPr>
            </w:pPr>
            <w:r>
              <w:rPr>
                <w:rFonts w:hint="eastAsia" w:ascii="Times New Roman" w:hAnsi="Times New Roman" w:eastAsia="仿宋" w:cs="Times New Roman"/>
                <w:color w:val="auto"/>
                <w:sz w:val="22"/>
                <w:highlight w:val="none"/>
                <w:lang w:val="en-US" w:eastAsia="zh-CN"/>
              </w:rPr>
              <w:t>≤40.97万元</w:t>
            </w:r>
          </w:p>
        </w:tc>
        <w:tc>
          <w:tcPr>
            <w:tcW w:w="1118" w:type="dxa"/>
            <w:tcBorders>
              <w:top w:val="single" w:color="000000" w:sz="4" w:space="0"/>
              <w:left w:val="nil"/>
              <w:bottom w:val="single" w:color="000000" w:sz="4" w:space="0"/>
              <w:right w:val="single" w:color="000000" w:sz="4" w:space="0"/>
            </w:tcBorders>
            <w:shd w:val="clear" w:color="auto" w:fill="auto"/>
            <w:noWrap w:val="0"/>
            <w:vAlign w:val="center"/>
          </w:tcPr>
          <w:p w14:paraId="3827E811">
            <w:pPr>
              <w:widowControl/>
              <w:autoSpaceDE w:val="0"/>
              <w:snapToGrid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计划标准</w:t>
            </w:r>
          </w:p>
        </w:tc>
        <w:tc>
          <w:tcPr>
            <w:tcW w:w="2983" w:type="dxa"/>
            <w:tcBorders>
              <w:top w:val="single" w:color="000000" w:sz="4" w:space="0"/>
              <w:left w:val="nil"/>
              <w:bottom w:val="single" w:color="000000" w:sz="4" w:space="0"/>
              <w:right w:val="single" w:color="000000" w:sz="4" w:space="0"/>
            </w:tcBorders>
            <w:shd w:val="clear" w:color="auto" w:fill="auto"/>
            <w:noWrap w:val="0"/>
            <w:vAlign w:val="center"/>
          </w:tcPr>
          <w:p w14:paraId="6B7EB0A6">
            <w:pPr>
              <w:widowControl/>
              <w:autoSpaceDE w:val="0"/>
              <w:snapToGrid w:val="0"/>
              <w:jc w:val="left"/>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宋体" w:eastAsia="仿宋" w:cs="仿宋_GB2312"/>
                <w:i w:val="0"/>
                <w:iCs w:val="0"/>
                <w:color w:val="000000"/>
                <w:sz w:val="22"/>
                <w:szCs w:val="22"/>
                <w:u w:val="none"/>
                <w:lang w:val="en-US" w:eastAsia="zh-CN"/>
              </w:rPr>
              <w:t>考察项目成本有没有高于平均市场成本，是否节约成本，成本如虚高该项不得分</w:t>
            </w:r>
          </w:p>
        </w:tc>
        <w:tc>
          <w:tcPr>
            <w:tcW w:w="3598" w:type="dxa"/>
            <w:tcBorders>
              <w:top w:val="single" w:color="000000" w:sz="4" w:space="0"/>
              <w:left w:val="nil"/>
              <w:bottom w:val="single" w:color="000000" w:sz="4" w:space="0"/>
              <w:right w:val="single" w:color="000000" w:sz="4" w:space="0"/>
            </w:tcBorders>
            <w:shd w:val="clear" w:color="auto" w:fill="auto"/>
            <w:noWrap w:val="0"/>
            <w:vAlign w:val="center"/>
          </w:tcPr>
          <w:p w14:paraId="2E3CBCEB">
            <w:pPr>
              <w:widowControl/>
              <w:autoSpaceDE w:val="0"/>
              <w:snapToGrid w:val="0"/>
              <w:jc w:val="left"/>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宋体" w:eastAsia="仿宋" w:cs="仿宋_GB2312"/>
                <w:i w:val="0"/>
                <w:iCs w:val="0"/>
                <w:color w:val="000000"/>
                <w:sz w:val="22"/>
                <w:szCs w:val="22"/>
                <w:u w:val="none"/>
                <w:lang w:val="en-US" w:eastAsia="zh-CN"/>
              </w:rPr>
              <w:t>查证单位财务资料该项目成本符合标准，并按时支付40.97万元，得5分。</w:t>
            </w:r>
          </w:p>
        </w:tc>
        <w:tc>
          <w:tcPr>
            <w:tcW w:w="688" w:type="dxa"/>
            <w:tcBorders>
              <w:top w:val="single" w:color="000000" w:sz="4" w:space="0"/>
              <w:left w:val="nil"/>
              <w:bottom w:val="single" w:color="000000" w:sz="4" w:space="0"/>
              <w:right w:val="single" w:color="000000" w:sz="4" w:space="0"/>
            </w:tcBorders>
            <w:shd w:val="clear" w:color="auto" w:fill="auto"/>
            <w:noWrap w:val="0"/>
            <w:vAlign w:val="center"/>
          </w:tcPr>
          <w:p w14:paraId="741826A1">
            <w:pPr>
              <w:widowControl/>
              <w:autoSpaceDE w:val="0"/>
              <w:snapToGrid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sz w:val="22"/>
                <w:szCs w:val="22"/>
                <w:highlight w:val="none"/>
                <w:lang w:val="en-US" w:eastAsia="zh-CN"/>
              </w:rPr>
              <w:t>5</w:t>
            </w:r>
          </w:p>
        </w:tc>
        <w:tc>
          <w:tcPr>
            <w:tcW w:w="654" w:type="dxa"/>
            <w:tcBorders>
              <w:top w:val="single" w:color="000000" w:sz="4" w:space="0"/>
              <w:left w:val="nil"/>
              <w:bottom w:val="single" w:color="000000" w:sz="4" w:space="0"/>
              <w:right w:val="single" w:color="000000" w:sz="4" w:space="0"/>
            </w:tcBorders>
            <w:noWrap w:val="0"/>
            <w:vAlign w:val="center"/>
          </w:tcPr>
          <w:p w14:paraId="6CF56441">
            <w:pPr>
              <w:widowControl/>
              <w:autoSpaceDE w:val="0"/>
              <w:snapToGrid w:val="0"/>
              <w:jc w:val="center"/>
              <w:textAlignment w:val="center"/>
              <w:rPr>
                <w:rFonts w:hint="default" w:ascii="Times New Roman" w:hAnsi="Times New Roman" w:eastAsia="仿宋" w:cs="Times New Roman"/>
                <w:color w:val="auto"/>
                <w:sz w:val="22"/>
                <w:szCs w:val="22"/>
                <w:highlight w:val="none"/>
                <w:lang w:val="en-US" w:eastAsia="zh-CN"/>
              </w:rPr>
            </w:pPr>
            <w:r>
              <w:rPr>
                <w:rFonts w:hint="eastAsia" w:ascii="Times New Roman" w:hAnsi="Times New Roman" w:eastAsia="仿宋" w:cs="Times New Roman"/>
                <w:color w:val="auto"/>
                <w:sz w:val="22"/>
                <w:szCs w:val="22"/>
                <w:highlight w:val="none"/>
                <w:lang w:val="en-US" w:eastAsia="zh-CN"/>
              </w:rPr>
              <w:t>100%</w:t>
            </w:r>
          </w:p>
        </w:tc>
      </w:tr>
      <w:tr w14:paraId="34C62700">
        <w:tblPrEx>
          <w:tblCellMar>
            <w:top w:w="40" w:type="dxa"/>
            <w:left w:w="64" w:type="dxa"/>
            <w:bottom w:w="40" w:type="dxa"/>
            <w:right w:w="64" w:type="dxa"/>
          </w:tblCellMar>
        </w:tblPrEx>
        <w:trPr>
          <w:trHeight w:val="0" w:hRule="atLeast"/>
          <w:jc w:val="center"/>
        </w:trPr>
        <w:tc>
          <w:tcPr>
            <w:tcW w:w="888" w:type="dxa"/>
            <w:vMerge w:val="restart"/>
            <w:tcBorders>
              <w:left w:val="single" w:color="auto" w:sz="4" w:space="0"/>
              <w:right w:val="single" w:color="auto" w:sz="4" w:space="0"/>
            </w:tcBorders>
            <w:noWrap w:val="0"/>
            <w:vAlign w:val="center"/>
          </w:tcPr>
          <w:p w14:paraId="7EA1FA6F">
            <w:pPr>
              <w:snapToGrid w:val="0"/>
              <w:jc w:val="center"/>
              <w:rPr>
                <w:rFonts w:hint="default" w:ascii="Times New Roman" w:hAnsi="Times New Roman" w:eastAsia="仿宋" w:cs="Times New Roman"/>
                <w:color w:val="auto"/>
                <w:kern w:val="0"/>
                <w:sz w:val="22"/>
                <w:szCs w:val="22"/>
                <w:highlight w:val="none"/>
                <w:lang w:val="en-US" w:eastAsia="zh-CN" w:bidi="ar"/>
              </w:rPr>
            </w:pPr>
            <w:r>
              <w:rPr>
                <w:rFonts w:hint="default" w:ascii="Times New Roman" w:hAnsi="Times New Roman" w:eastAsia="仿宋" w:cs="Times New Roman"/>
                <w:color w:val="auto"/>
                <w:kern w:val="0"/>
                <w:sz w:val="22"/>
                <w:szCs w:val="22"/>
                <w:highlight w:val="none"/>
                <w:lang w:val="en-US" w:eastAsia="zh-CN" w:bidi="ar"/>
              </w:rPr>
              <w:t>D 项目</w:t>
            </w:r>
            <w:r>
              <w:rPr>
                <w:rFonts w:hint="eastAsia" w:ascii="Times New Roman" w:hAnsi="Times New Roman" w:eastAsia="仿宋" w:cs="Times New Roman"/>
                <w:color w:val="auto"/>
                <w:kern w:val="0"/>
                <w:sz w:val="22"/>
                <w:szCs w:val="22"/>
                <w:highlight w:val="none"/>
                <w:lang w:val="en-US" w:eastAsia="zh-CN" w:bidi="ar"/>
              </w:rPr>
              <w:t>效益</w:t>
            </w:r>
            <w:r>
              <w:rPr>
                <w:rFonts w:hint="default" w:ascii="Times New Roman" w:hAnsi="Times New Roman" w:eastAsia="仿宋" w:cs="Times New Roman"/>
                <w:color w:val="auto"/>
                <w:kern w:val="0"/>
                <w:sz w:val="22"/>
                <w:szCs w:val="22"/>
                <w:highlight w:val="none"/>
                <w:lang w:val="en-US" w:eastAsia="zh-CN" w:bidi="ar"/>
              </w:rPr>
              <w:t>（</w:t>
            </w:r>
            <w:r>
              <w:rPr>
                <w:rFonts w:hint="eastAsia" w:ascii="Times New Roman" w:hAnsi="Times New Roman" w:eastAsia="仿宋" w:cs="Times New Roman"/>
                <w:color w:val="auto"/>
                <w:kern w:val="0"/>
                <w:sz w:val="22"/>
                <w:szCs w:val="22"/>
                <w:highlight w:val="none"/>
                <w:lang w:val="en-US" w:eastAsia="zh-CN" w:bidi="ar"/>
              </w:rPr>
              <w:t>20</w:t>
            </w:r>
            <w:r>
              <w:rPr>
                <w:rFonts w:hint="default" w:ascii="Times New Roman" w:hAnsi="Times New Roman" w:eastAsia="仿宋" w:cs="Times New Roman"/>
                <w:color w:val="auto"/>
                <w:kern w:val="0"/>
                <w:sz w:val="22"/>
                <w:szCs w:val="22"/>
                <w:highlight w:val="none"/>
                <w:lang w:val="en-US" w:eastAsia="zh-CN" w:bidi="ar"/>
              </w:rPr>
              <w:t>）</w:t>
            </w:r>
          </w:p>
        </w:tc>
        <w:tc>
          <w:tcPr>
            <w:tcW w:w="899" w:type="dxa"/>
            <w:tcBorders>
              <w:top w:val="single" w:color="auto" w:sz="4" w:space="0"/>
              <w:left w:val="single" w:color="auto" w:sz="4" w:space="0"/>
              <w:right w:val="single" w:color="auto" w:sz="4" w:space="0"/>
            </w:tcBorders>
            <w:noWrap w:val="0"/>
            <w:vAlign w:val="center"/>
          </w:tcPr>
          <w:p w14:paraId="75183EF7">
            <w:pPr>
              <w:widowControl/>
              <w:autoSpaceDE w:val="0"/>
              <w:snapToGrid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D1项目效益</w:t>
            </w:r>
            <w:r>
              <w:rPr>
                <w:rFonts w:hint="default" w:ascii="Times New Roman" w:hAnsi="Times New Roman" w:eastAsia="仿宋" w:cs="Times New Roman"/>
                <w:color w:val="auto"/>
                <w:kern w:val="0"/>
                <w:sz w:val="22"/>
                <w:szCs w:val="22"/>
                <w:highlight w:val="none"/>
                <w:lang w:val="en-US" w:eastAsia="zh-CN" w:bidi="ar"/>
              </w:rPr>
              <w:t>（</w:t>
            </w:r>
            <w:r>
              <w:rPr>
                <w:rFonts w:hint="eastAsia" w:ascii="Times New Roman" w:hAnsi="Times New Roman" w:eastAsia="仿宋" w:cs="Times New Roman"/>
                <w:color w:val="auto"/>
                <w:kern w:val="0"/>
                <w:sz w:val="22"/>
                <w:szCs w:val="22"/>
                <w:highlight w:val="none"/>
                <w:lang w:val="en-US" w:eastAsia="zh-CN" w:bidi="ar"/>
              </w:rPr>
              <w:t>10</w:t>
            </w:r>
            <w:r>
              <w:rPr>
                <w:rFonts w:hint="default" w:ascii="Times New Roman" w:hAnsi="Times New Roman" w:eastAsia="仿宋" w:cs="Times New Roman"/>
                <w:color w:val="auto"/>
                <w:kern w:val="0"/>
                <w:sz w:val="22"/>
                <w:szCs w:val="22"/>
                <w:highlight w:val="none"/>
                <w:lang w:val="en-US" w:eastAsia="zh-CN" w:bidi="ar"/>
              </w:rPr>
              <w:t>）</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9E556C">
            <w:pPr>
              <w:snapToGrid w:val="0"/>
              <w:jc w:val="center"/>
              <w:rPr>
                <w:rFonts w:hint="default" w:ascii="Times New Roman" w:hAnsi="Times New Roman" w:eastAsia="仿宋" w:cs="Times New Roman"/>
                <w:color w:val="auto"/>
                <w:kern w:val="0"/>
                <w:sz w:val="22"/>
                <w:szCs w:val="22"/>
                <w:highlight w:val="none"/>
                <w:u w:val="none"/>
                <w:lang w:val="en-US" w:eastAsia="zh-CN" w:bidi="ar"/>
              </w:rPr>
            </w:pPr>
            <w:r>
              <w:rPr>
                <w:rStyle w:val="19"/>
                <w:rFonts w:hint="eastAsia" w:ascii="Times New Roman" w:hAnsi="Times New Roman" w:eastAsia="仿宋" w:cs="Times New Roman"/>
                <w:color w:val="auto"/>
                <w:sz w:val="22"/>
                <w:highlight w:val="none"/>
                <w:lang w:val="en-US" w:eastAsia="zh-CN"/>
              </w:rPr>
              <w:t>D101提升基本文化宣传力度</w:t>
            </w:r>
          </w:p>
        </w:tc>
        <w:tc>
          <w:tcPr>
            <w:tcW w:w="678"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766FA3C">
            <w:pPr>
              <w:widowControl/>
              <w:autoSpaceDE w:val="0"/>
              <w:snapToGrid w:val="0"/>
              <w:jc w:val="center"/>
              <w:textAlignment w:val="center"/>
              <w:rPr>
                <w:rFonts w:hint="default" w:ascii="Times New Roman" w:hAnsi="Times New Roman" w:eastAsia="仿宋" w:cs="Times New Roman"/>
                <w:color w:val="auto"/>
                <w:kern w:val="2"/>
                <w:sz w:val="22"/>
                <w:szCs w:val="20"/>
                <w:highlight w:val="none"/>
                <w:lang w:val="en-US" w:eastAsia="zh-CN" w:bidi="ar-SA"/>
              </w:rPr>
            </w:pPr>
            <w:r>
              <w:rPr>
                <w:rFonts w:hint="eastAsia" w:ascii="Times New Roman" w:hAnsi="Times New Roman" w:eastAsia="仿宋" w:cs="Times New Roman"/>
                <w:color w:val="auto"/>
                <w:kern w:val="0"/>
                <w:sz w:val="22"/>
                <w:highlight w:val="none"/>
                <w:lang w:val="en-US" w:eastAsia="zh-CN"/>
              </w:rPr>
              <w:t>10</w:t>
            </w:r>
          </w:p>
        </w:tc>
        <w:tc>
          <w:tcPr>
            <w:tcW w:w="1998" w:type="dxa"/>
            <w:tcBorders>
              <w:top w:val="single" w:color="000000" w:sz="4" w:space="0"/>
              <w:left w:val="nil"/>
              <w:bottom w:val="single" w:color="000000" w:sz="4" w:space="0"/>
              <w:right w:val="single" w:color="000000" w:sz="4" w:space="0"/>
            </w:tcBorders>
            <w:shd w:val="clear" w:color="auto" w:fill="auto"/>
            <w:noWrap w:val="0"/>
            <w:vAlign w:val="center"/>
          </w:tcPr>
          <w:p w14:paraId="38C333A3">
            <w:pPr>
              <w:snapToGrid w:val="0"/>
              <w:jc w:val="left"/>
              <w:rPr>
                <w:rFonts w:hint="default" w:ascii="Times New Roman" w:hAnsi="Times New Roman" w:eastAsia="仿宋" w:cs="Times New Roman"/>
                <w:color w:val="auto"/>
                <w:kern w:val="0"/>
                <w:sz w:val="22"/>
                <w:szCs w:val="24"/>
                <w:highlight w:val="none"/>
                <w:lang w:val="en-US" w:eastAsia="zh-CN" w:bidi="ar"/>
              </w:rPr>
            </w:pPr>
            <w:r>
              <w:rPr>
                <w:rFonts w:hint="eastAsia" w:ascii="Times New Roman" w:hAnsi="宋体" w:eastAsia="仿宋" w:cs="仿宋_GB2312"/>
                <w:i w:val="0"/>
                <w:iCs w:val="0"/>
                <w:color w:val="000000"/>
                <w:sz w:val="22"/>
                <w:szCs w:val="22"/>
                <w:u w:val="none"/>
                <w:lang w:val="en-US" w:eastAsia="zh-CN"/>
              </w:rPr>
              <w:t>考察项目效益</w:t>
            </w:r>
          </w:p>
        </w:tc>
        <w:tc>
          <w:tcPr>
            <w:tcW w:w="909" w:type="dxa"/>
            <w:tcBorders>
              <w:top w:val="single" w:color="000000" w:sz="4" w:space="0"/>
              <w:left w:val="nil"/>
              <w:bottom w:val="single" w:color="000000" w:sz="4" w:space="0"/>
              <w:right w:val="single" w:color="000000" w:sz="4" w:space="0"/>
            </w:tcBorders>
            <w:shd w:val="clear" w:color="auto" w:fill="auto"/>
            <w:noWrap w:val="0"/>
            <w:vAlign w:val="center"/>
          </w:tcPr>
          <w:p w14:paraId="525E5D9B">
            <w:pPr>
              <w:snapToGrid w:val="0"/>
              <w:jc w:val="center"/>
              <w:rPr>
                <w:rFonts w:hint="default" w:ascii="Times New Roman" w:hAnsi="Times New Roman" w:eastAsia="仿宋" w:cs="Times New Roman"/>
                <w:color w:val="auto"/>
                <w:kern w:val="0"/>
                <w:sz w:val="22"/>
                <w:szCs w:val="24"/>
                <w:highlight w:val="none"/>
                <w:lang w:val="en-US" w:eastAsia="zh-CN" w:bidi="ar"/>
              </w:rPr>
            </w:pPr>
            <w:r>
              <w:rPr>
                <w:rFonts w:hint="eastAsia" w:ascii="Times New Roman" w:hAnsi="Times New Roman" w:eastAsia="仿宋" w:cs="Times New Roman"/>
                <w:color w:val="auto"/>
                <w:sz w:val="22"/>
                <w:highlight w:val="none"/>
                <w:lang w:val="en-US" w:eastAsia="zh-CN"/>
              </w:rPr>
              <w:t>有效提升</w:t>
            </w:r>
          </w:p>
        </w:tc>
        <w:tc>
          <w:tcPr>
            <w:tcW w:w="1118" w:type="dxa"/>
            <w:tcBorders>
              <w:top w:val="single" w:color="000000" w:sz="4" w:space="0"/>
              <w:left w:val="nil"/>
              <w:bottom w:val="single" w:color="000000" w:sz="4" w:space="0"/>
              <w:right w:val="single" w:color="000000" w:sz="4" w:space="0"/>
            </w:tcBorders>
            <w:shd w:val="clear" w:color="auto" w:fill="auto"/>
            <w:noWrap w:val="0"/>
            <w:vAlign w:val="center"/>
          </w:tcPr>
          <w:p w14:paraId="10A9E3AA">
            <w:pPr>
              <w:widowControl/>
              <w:autoSpaceDE w:val="0"/>
              <w:snapToGrid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计划标准</w:t>
            </w:r>
          </w:p>
        </w:tc>
        <w:tc>
          <w:tcPr>
            <w:tcW w:w="2983" w:type="dxa"/>
            <w:tcBorders>
              <w:top w:val="single" w:color="000000" w:sz="4" w:space="0"/>
              <w:left w:val="nil"/>
              <w:bottom w:val="single" w:color="000000" w:sz="4" w:space="0"/>
              <w:right w:val="single" w:color="000000" w:sz="4" w:space="0"/>
            </w:tcBorders>
            <w:shd w:val="clear" w:color="auto" w:fill="auto"/>
            <w:noWrap w:val="0"/>
            <w:vAlign w:val="center"/>
          </w:tcPr>
          <w:p w14:paraId="5C1877DB">
            <w:pPr>
              <w:widowControl/>
              <w:autoSpaceDE w:val="0"/>
              <w:snapToGrid w:val="0"/>
              <w:jc w:val="left"/>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考察项目实施对文化宣传是否有提升</w:t>
            </w:r>
          </w:p>
        </w:tc>
        <w:tc>
          <w:tcPr>
            <w:tcW w:w="3598" w:type="dxa"/>
            <w:tcBorders>
              <w:top w:val="single" w:color="000000" w:sz="4" w:space="0"/>
              <w:left w:val="nil"/>
              <w:bottom w:val="single" w:color="000000" w:sz="4" w:space="0"/>
              <w:right w:val="single" w:color="000000" w:sz="4" w:space="0"/>
            </w:tcBorders>
            <w:shd w:val="clear" w:color="auto" w:fill="auto"/>
            <w:noWrap w:val="0"/>
            <w:vAlign w:val="center"/>
          </w:tcPr>
          <w:p w14:paraId="365801D0">
            <w:pPr>
              <w:widowControl/>
              <w:autoSpaceDE w:val="0"/>
              <w:snapToGrid w:val="0"/>
              <w:jc w:val="left"/>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sz w:val="22"/>
                <w:szCs w:val="22"/>
                <w:highlight w:val="none"/>
                <w:lang w:val="en-US" w:eastAsia="zh-CN"/>
              </w:rPr>
              <w:t>通过现场观看，及亲身体验得出氛围营造对沙湾市的市容市貌有很好的宣传效果，得10分。</w:t>
            </w:r>
          </w:p>
        </w:tc>
        <w:tc>
          <w:tcPr>
            <w:tcW w:w="688" w:type="dxa"/>
            <w:tcBorders>
              <w:top w:val="single" w:color="000000" w:sz="4" w:space="0"/>
              <w:left w:val="nil"/>
              <w:bottom w:val="single" w:color="000000" w:sz="4" w:space="0"/>
              <w:right w:val="single" w:color="000000" w:sz="4" w:space="0"/>
            </w:tcBorders>
            <w:shd w:val="clear" w:color="auto" w:fill="auto"/>
            <w:noWrap w:val="0"/>
            <w:vAlign w:val="center"/>
          </w:tcPr>
          <w:p w14:paraId="77460BB9">
            <w:pPr>
              <w:widowControl/>
              <w:autoSpaceDE w:val="0"/>
              <w:snapToGrid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sz w:val="22"/>
                <w:szCs w:val="22"/>
                <w:highlight w:val="none"/>
                <w:lang w:val="en-US" w:eastAsia="zh-CN"/>
              </w:rPr>
              <w:t>10</w:t>
            </w:r>
          </w:p>
        </w:tc>
        <w:tc>
          <w:tcPr>
            <w:tcW w:w="654" w:type="dxa"/>
            <w:tcBorders>
              <w:top w:val="single" w:color="000000" w:sz="4" w:space="0"/>
              <w:left w:val="nil"/>
              <w:bottom w:val="single" w:color="000000" w:sz="4" w:space="0"/>
              <w:right w:val="single" w:color="000000" w:sz="4" w:space="0"/>
            </w:tcBorders>
            <w:noWrap w:val="0"/>
            <w:vAlign w:val="center"/>
          </w:tcPr>
          <w:p w14:paraId="003531BF">
            <w:pPr>
              <w:widowControl/>
              <w:autoSpaceDE w:val="0"/>
              <w:snapToGrid w:val="0"/>
              <w:jc w:val="center"/>
              <w:textAlignment w:val="center"/>
              <w:rPr>
                <w:rFonts w:hint="default" w:ascii="Times New Roman" w:hAnsi="Times New Roman" w:eastAsia="仿宋" w:cs="Times New Roman"/>
                <w:color w:val="auto"/>
                <w:sz w:val="22"/>
                <w:szCs w:val="22"/>
                <w:highlight w:val="none"/>
                <w:lang w:val="en-US" w:eastAsia="zh-CN"/>
              </w:rPr>
            </w:pPr>
            <w:r>
              <w:rPr>
                <w:rFonts w:hint="eastAsia" w:ascii="Times New Roman" w:hAnsi="Times New Roman" w:eastAsia="仿宋" w:cs="Times New Roman"/>
                <w:color w:val="auto"/>
                <w:sz w:val="22"/>
                <w:szCs w:val="22"/>
                <w:highlight w:val="none"/>
                <w:lang w:val="en-US" w:eastAsia="zh-CN"/>
              </w:rPr>
              <w:t>100%</w:t>
            </w:r>
          </w:p>
        </w:tc>
      </w:tr>
      <w:tr w14:paraId="3F9BF5A3">
        <w:tblPrEx>
          <w:tblCellMar>
            <w:top w:w="40" w:type="dxa"/>
            <w:left w:w="64" w:type="dxa"/>
            <w:bottom w:w="40" w:type="dxa"/>
            <w:right w:w="64" w:type="dxa"/>
          </w:tblCellMar>
        </w:tblPrEx>
        <w:trPr>
          <w:trHeight w:val="0" w:hRule="atLeast"/>
          <w:jc w:val="center"/>
        </w:trPr>
        <w:tc>
          <w:tcPr>
            <w:tcW w:w="888" w:type="dxa"/>
            <w:vMerge w:val="continue"/>
            <w:tcBorders>
              <w:left w:val="single" w:color="auto" w:sz="4" w:space="0"/>
              <w:right w:val="single" w:color="auto" w:sz="4" w:space="0"/>
            </w:tcBorders>
            <w:noWrap w:val="0"/>
            <w:vAlign w:val="center"/>
          </w:tcPr>
          <w:p w14:paraId="2B9481D6">
            <w:pPr>
              <w:snapToGrid w:val="0"/>
              <w:jc w:val="center"/>
              <w:rPr>
                <w:rFonts w:hint="default" w:ascii="Times New Roman" w:hAnsi="Times New Roman" w:eastAsia="仿宋" w:cs="Times New Roman"/>
                <w:color w:val="auto"/>
                <w:sz w:val="22"/>
                <w:szCs w:val="22"/>
                <w:highlight w:val="none"/>
              </w:rPr>
            </w:pPr>
          </w:p>
        </w:tc>
        <w:tc>
          <w:tcPr>
            <w:tcW w:w="899" w:type="dxa"/>
            <w:tcBorders>
              <w:top w:val="single" w:color="auto" w:sz="4" w:space="0"/>
              <w:left w:val="single" w:color="auto" w:sz="4" w:space="0"/>
              <w:right w:val="single" w:color="auto" w:sz="4" w:space="0"/>
            </w:tcBorders>
            <w:noWrap w:val="0"/>
            <w:vAlign w:val="center"/>
          </w:tcPr>
          <w:p w14:paraId="48752B40">
            <w:pPr>
              <w:widowControl/>
              <w:autoSpaceDE w:val="0"/>
              <w:snapToGrid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D2满意度</w:t>
            </w:r>
            <w:r>
              <w:rPr>
                <w:rFonts w:hint="default" w:ascii="Times New Roman" w:hAnsi="Times New Roman" w:eastAsia="仿宋" w:cs="Times New Roman"/>
                <w:color w:val="auto"/>
                <w:kern w:val="0"/>
                <w:sz w:val="22"/>
                <w:szCs w:val="22"/>
                <w:highlight w:val="none"/>
                <w:lang w:val="en-US" w:eastAsia="zh-CN" w:bidi="ar"/>
              </w:rPr>
              <w:t>（</w:t>
            </w:r>
            <w:r>
              <w:rPr>
                <w:rFonts w:hint="eastAsia" w:ascii="Times New Roman" w:hAnsi="Times New Roman" w:eastAsia="仿宋" w:cs="Times New Roman"/>
                <w:color w:val="auto"/>
                <w:kern w:val="0"/>
                <w:sz w:val="22"/>
                <w:szCs w:val="22"/>
                <w:highlight w:val="none"/>
                <w:lang w:val="en-US" w:eastAsia="zh-CN" w:bidi="ar"/>
              </w:rPr>
              <w:t>10</w:t>
            </w:r>
            <w:r>
              <w:rPr>
                <w:rFonts w:hint="default" w:ascii="Times New Roman" w:hAnsi="Times New Roman" w:eastAsia="仿宋" w:cs="Times New Roman"/>
                <w:color w:val="auto"/>
                <w:kern w:val="0"/>
                <w:sz w:val="22"/>
                <w:szCs w:val="22"/>
                <w:highlight w:val="none"/>
                <w:lang w:val="en-US" w:eastAsia="zh-CN" w:bidi="ar"/>
              </w:rPr>
              <w:t>）</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E5CAA2">
            <w:pPr>
              <w:snapToGrid w:val="0"/>
              <w:jc w:val="center"/>
              <w:rPr>
                <w:rFonts w:hint="default" w:ascii="Times New Roman" w:hAnsi="Times New Roman" w:eastAsia="仿宋" w:cs="Times New Roman"/>
                <w:color w:val="auto"/>
                <w:kern w:val="0"/>
                <w:sz w:val="22"/>
                <w:szCs w:val="22"/>
                <w:highlight w:val="none"/>
                <w:u w:val="none"/>
                <w:lang w:val="en-US" w:eastAsia="zh-CN" w:bidi="ar"/>
              </w:rPr>
            </w:pPr>
            <w:r>
              <w:rPr>
                <w:rStyle w:val="19"/>
                <w:rFonts w:hint="eastAsia" w:ascii="Times New Roman" w:hAnsi="Times New Roman" w:eastAsia="仿宋" w:cs="Times New Roman"/>
                <w:color w:val="auto"/>
                <w:sz w:val="22"/>
                <w:highlight w:val="none"/>
                <w:lang w:val="en-US" w:eastAsia="zh-CN"/>
              </w:rPr>
              <w:t>D201受益群众满意度</w:t>
            </w:r>
          </w:p>
        </w:tc>
        <w:tc>
          <w:tcPr>
            <w:tcW w:w="678"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D04A7EC">
            <w:pPr>
              <w:widowControl/>
              <w:autoSpaceDE w:val="0"/>
              <w:snapToGrid w:val="0"/>
              <w:jc w:val="center"/>
              <w:textAlignment w:val="center"/>
              <w:rPr>
                <w:rFonts w:hint="default" w:ascii="Times New Roman" w:hAnsi="Times New Roman" w:eastAsia="仿宋" w:cs="Times New Roman"/>
                <w:color w:val="auto"/>
                <w:kern w:val="2"/>
                <w:sz w:val="22"/>
                <w:szCs w:val="20"/>
                <w:highlight w:val="none"/>
                <w:lang w:val="en-US" w:eastAsia="zh-CN" w:bidi="ar-SA"/>
              </w:rPr>
            </w:pPr>
            <w:r>
              <w:rPr>
                <w:rFonts w:hint="eastAsia" w:ascii="Times New Roman" w:hAnsi="Times New Roman" w:eastAsia="仿宋" w:cs="Times New Roman"/>
                <w:color w:val="auto"/>
                <w:kern w:val="0"/>
                <w:sz w:val="22"/>
                <w:highlight w:val="none"/>
                <w:lang w:val="en-US" w:eastAsia="zh-CN"/>
              </w:rPr>
              <w:t>10</w:t>
            </w:r>
          </w:p>
        </w:tc>
        <w:tc>
          <w:tcPr>
            <w:tcW w:w="1998" w:type="dxa"/>
            <w:tcBorders>
              <w:top w:val="single" w:color="000000" w:sz="4" w:space="0"/>
              <w:left w:val="nil"/>
              <w:bottom w:val="single" w:color="000000" w:sz="4" w:space="0"/>
              <w:right w:val="single" w:color="000000" w:sz="4" w:space="0"/>
            </w:tcBorders>
            <w:shd w:val="clear" w:color="auto" w:fill="auto"/>
            <w:noWrap w:val="0"/>
            <w:vAlign w:val="center"/>
          </w:tcPr>
          <w:p w14:paraId="6EFC1C17">
            <w:pPr>
              <w:snapToGrid w:val="0"/>
              <w:jc w:val="left"/>
              <w:rPr>
                <w:rFonts w:hint="default" w:ascii="Times New Roman" w:hAnsi="Times New Roman" w:eastAsia="仿宋" w:cs="Times New Roman"/>
                <w:color w:val="auto"/>
                <w:kern w:val="0"/>
                <w:sz w:val="22"/>
                <w:szCs w:val="24"/>
                <w:highlight w:val="none"/>
                <w:lang w:val="en-US" w:eastAsia="zh-CN" w:bidi="ar"/>
              </w:rPr>
            </w:pPr>
            <w:r>
              <w:rPr>
                <w:rFonts w:hint="eastAsia" w:ascii="Times New Roman" w:hAnsi="宋体" w:eastAsia="仿宋" w:cs="仿宋_GB2312"/>
                <w:i w:val="0"/>
                <w:iCs w:val="0"/>
                <w:color w:val="000000"/>
                <w:sz w:val="22"/>
                <w:szCs w:val="22"/>
                <w:u w:val="none"/>
                <w:lang w:val="en-US" w:eastAsia="zh-CN"/>
              </w:rPr>
              <w:t>考察受益群众满意度情况</w:t>
            </w:r>
          </w:p>
        </w:tc>
        <w:tc>
          <w:tcPr>
            <w:tcW w:w="909" w:type="dxa"/>
            <w:tcBorders>
              <w:top w:val="single" w:color="000000" w:sz="4" w:space="0"/>
              <w:left w:val="nil"/>
              <w:bottom w:val="single" w:color="000000" w:sz="4" w:space="0"/>
              <w:right w:val="single" w:color="000000" w:sz="4" w:space="0"/>
            </w:tcBorders>
            <w:shd w:val="clear" w:color="auto" w:fill="auto"/>
            <w:noWrap w:val="0"/>
            <w:vAlign w:val="center"/>
          </w:tcPr>
          <w:p w14:paraId="67A76E03">
            <w:pPr>
              <w:snapToGrid w:val="0"/>
              <w:jc w:val="center"/>
              <w:rPr>
                <w:rFonts w:hint="default" w:ascii="Times New Roman" w:hAnsi="Times New Roman" w:eastAsia="仿宋" w:cs="Times New Roman"/>
                <w:color w:val="auto"/>
                <w:kern w:val="0"/>
                <w:sz w:val="22"/>
                <w:szCs w:val="24"/>
                <w:highlight w:val="none"/>
                <w:lang w:val="en-US" w:eastAsia="zh-CN" w:bidi="ar"/>
              </w:rPr>
            </w:pPr>
            <w:r>
              <w:rPr>
                <w:rFonts w:hint="eastAsia" w:ascii="Times New Roman" w:hAnsi="Times New Roman" w:eastAsia="仿宋" w:cs="Times New Roman"/>
                <w:color w:val="auto"/>
                <w:sz w:val="22"/>
                <w:highlight w:val="none"/>
                <w:lang w:val="en-US" w:eastAsia="zh-CN"/>
              </w:rPr>
              <w:t>≥95%</w:t>
            </w:r>
          </w:p>
        </w:tc>
        <w:tc>
          <w:tcPr>
            <w:tcW w:w="1118" w:type="dxa"/>
            <w:tcBorders>
              <w:top w:val="single" w:color="000000" w:sz="4" w:space="0"/>
              <w:left w:val="nil"/>
              <w:bottom w:val="single" w:color="000000" w:sz="4" w:space="0"/>
              <w:right w:val="single" w:color="000000" w:sz="4" w:space="0"/>
            </w:tcBorders>
            <w:shd w:val="clear" w:color="auto" w:fill="auto"/>
            <w:noWrap w:val="0"/>
            <w:vAlign w:val="center"/>
          </w:tcPr>
          <w:p w14:paraId="504ACB8D">
            <w:pPr>
              <w:widowControl/>
              <w:autoSpaceDE w:val="0"/>
              <w:snapToGrid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kern w:val="0"/>
                <w:sz w:val="22"/>
                <w:szCs w:val="22"/>
                <w:highlight w:val="none"/>
                <w:lang w:val="en-US" w:eastAsia="zh-CN" w:bidi="ar"/>
              </w:rPr>
              <w:t>计划标准</w:t>
            </w:r>
          </w:p>
        </w:tc>
        <w:tc>
          <w:tcPr>
            <w:tcW w:w="2983" w:type="dxa"/>
            <w:tcBorders>
              <w:top w:val="single" w:color="000000" w:sz="4" w:space="0"/>
              <w:left w:val="nil"/>
              <w:bottom w:val="single" w:color="000000" w:sz="4" w:space="0"/>
              <w:right w:val="single" w:color="000000" w:sz="4" w:space="0"/>
            </w:tcBorders>
            <w:shd w:val="clear" w:color="auto" w:fill="auto"/>
            <w:noWrap w:val="0"/>
            <w:vAlign w:val="center"/>
          </w:tcPr>
          <w:p w14:paraId="74998861">
            <w:pPr>
              <w:widowControl/>
              <w:autoSpaceDE w:val="0"/>
              <w:snapToGrid w:val="0"/>
              <w:jc w:val="left"/>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宋体" w:eastAsia="仿宋" w:cs="仿宋_GB2312"/>
                <w:i w:val="0"/>
                <w:iCs w:val="0"/>
                <w:color w:val="000000"/>
                <w:sz w:val="22"/>
                <w:szCs w:val="22"/>
                <w:u w:val="none"/>
                <w:lang w:val="en-US" w:eastAsia="zh-CN"/>
              </w:rPr>
              <w:t>考察项目实施受益群众满意度情况</w:t>
            </w:r>
          </w:p>
        </w:tc>
        <w:tc>
          <w:tcPr>
            <w:tcW w:w="3598" w:type="dxa"/>
            <w:tcBorders>
              <w:top w:val="single" w:color="000000" w:sz="4" w:space="0"/>
              <w:left w:val="nil"/>
              <w:bottom w:val="single" w:color="000000" w:sz="4" w:space="0"/>
              <w:right w:val="single" w:color="000000" w:sz="4" w:space="0"/>
            </w:tcBorders>
            <w:shd w:val="clear" w:color="auto" w:fill="auto"/>
            <w:noWrap w:val="0"/>
            <w:vAlign w:val="center"/>
          </w:tcPr>
          <w:p w14:paraId="51706C68">
            <w:pPr>
              <w:widowControl/>
              <w:autoSpaceDE w:val="0"/>
              <w:snapToGrid w:val="0"/>
              <w:jc w:val="left"/>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宋体" w:eastAsia="仿宋" w:cs="仿宋_GB2312"/>
                <w:i w:val="0"/>
                <w:iCs w:val="0"/>
                <w:color w:val="000000"/>
                <w:sz w:val="22"/>
                <w:szCs w:val="22"/>
                <w:u w:val="none"/>
                <w:lang w:val="en-US" w:eastAsia="zh-CN"/>
              </w:rPr>
              <w:t>调研发放满意度问卷50份，回收有效问卷50份，满意度达到95%，得分10分。</w:t>
            </w:r>
          </w:p>
        </w:tc>
        <w:tc>
          <w:tcPr>
            <w:tcW w:w="688" w:type="dxa"/>
            <w:tcBorders>
              <w:top w:val="single" w:color="000000" w:sz="4" w:space="0"/>
              <w:left w:val="nil"/>
              <w:bottom w:val="single" w:color="000000" w:sz="4" w:space="0"/>
              <w:right w:val="single" w:color="000000" w:sz="4" w:space="0"/>
            </w:tcBorders>
            <w:shd w:val="clear" w:color="auto" w:fill="auto"/>
            <w:noWrap w:val="0"/>
            <w:vAlign w:val="center"/>
          </w:tcPr>
          <w:p w14:paraId="5903948D">
            <w:pPr>
              <w:widowControl/>
              <w:autoSpaceDE w:val="0"/>
              <w:snapToGrid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eastAsia" w:ascii="Times New Roman" w:hAnsi="Times New Roman" w:eastAsia="仿宋" w:cs="Times New Roman"/>
                <w:color w:val="auto"/>
                <w:sz w:val="22"/>
                <w:szCs w:val="22"/>
                <w:highlight w:val="none"/>
                <w:lang w:val="en-US" w:eastAsia="zh-CN"/>
              </w:rPr>
              <w:t>10</w:t>
            </w:r>
          </w:p>
        </w:tc>
        <w:tc>
          <w:tcPr>
            <w:tcW w:w="654" w:type="dxa"/>
            <w:tcBorders>
              <w:top w:val="single" w:color="000000" w:sz="4" w:space="0"/>
              <w:left w:val="nil"/>
              <w:bottom w:val="single" w:color="000000" w:sz="4" w:space="0"/>
              <w:right w:val="single" w:color="000000" w:sz="4" w:space="0"/>
            </w:tcBorders>
            <w:noWrap w:val="0"/>
            <w:vAlign w:val="center"/>
          </w:tcPr>
          <w:p w14:paraId="068FDAE3">
            <w:pPr>
              <w:widowControl/>
              <w:autoSpaceDE w:val="0"/>
              <w:snapToGrid w:val="0"/>
              <w:jc w:val="center"/>
              <w:textAlignment w:val="center"/>
              <w:rPr>
                <w:rFonts w:hint="default" w:ascii="Times New Roman" w:hAnsi="Times New Roman" w:eastAsia="仿宋" w:cs="Times New Roman"/>
                <w:color w:val="auto"/>
                <w:sz w:val="22"/>
                <w:szCs w:val="22"/>
                <w:highlight w:val="none"/>
                <w:lang w:val="en-US" w:eastAsia="zh-CN"/>
              </w:rPr>
            </w:pPr>
            <w:r>
              <w:rPr>
                <w:rFonts w:hint="eastAsia" w:ascii="Times New Roman" w:hAnsi="Times New Roman" w:eastAsia="仿宋" w:cs="Times New Roman"/>
                <w:color w:val="auto"/>
                <w:sz w:val="22"/>
                <w:szCs w:val="22"/>
                <w:highlight w:val="none"/>
                <w:lang w:val="en-US" w:eastAsia="zh-CN"/>
              </w:rPr>
              <w:t>100%</w:t>
            </w:r>
          </w:p>
        </w:tc>
      </w:tr>
      <w:tr w14:paraId="65AB0BC3">
        <w:tblPrEx>
          <w:tblCellMar>
            <w:top w:w="40" w:type="dxa"/>
            <w:left w:w="64" w:type="dxa"/>
            <w:bottom w:w="40" w:type="dxa"/>
            <w:right w:w="64" w:type="dxa"/>
          </w:tblCellMar>
        </w:tblPrEx>
        <w:trPr>
          <w:trHeight w:val="0" w:hRule="atLeast"/>
          <w:jc w:val="center"/>
        </w:trPr>
        <w:tc>
          <w:tcPr>
            <w:tcW w:w="888" w:type="dxa"/>
            <w:tcBorders>
              <w:top w:val="single" w:color="auto" w:sz="4" w:space="0"/>
              <w:left w:val="single" w:color="auto" w:sz="4" w:space="0"/>
              <w:bottom w:val="single" w:color="auto" w:sz="4" w:space="0"/>
              <w:right w:val="single" w:color="auto" w:sz="4" w:space="0"/>
            </w:tcBorders>
            <w:noWrap w:val="0"/>
            <w:vAlign w:val="center"/>
          </w:tcPr>
          <w:p w14:paraId="4D7F1353">
            <w:pPr>
              <w:widowControl/>
              <w:autoSpaceDE w:val="0"/>
              <w:snapToGrid w:val="0"/>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b/>
                <w:color w:val="auto"/>
                <w:kern w:val="0"/>
                <w:sz w:val="22"/>
                <w:szCs w:val="22"/>
                <w:highlight w:val="none"/>
                <w:lang w:bidi="ar"/>
              </w:rPr>
              <w:t>总分</w:t>
            </w:r>
          </w:p>
        </w:tc>
        <w:tc>
          <w:tcPr>
            <w:tcW w:w="899" w:type="dxa"/>
            <w:tcBorders>
              <w:top w:val="single" w:color="auto" w:sz="4" w:space="0"/>
              <w:left w:val="single" w:color="auto" w:sz="4" w:space="0"/>
              <w:bottom w:val="single" w:color="auto" w:sz="4" w:space="0"/>
              <w:right w:val="single" w:color="auto" w:sz="4" w:space="0"/>
            </w:tcBorders>
            <w:noWrap w:val="0"/>
            <w:vAlign w:val="center"/>
          </w:tcPr>
          <w:p w14:paraId="1B25F8B7">
            <w:pPr>
              <w:widowControl/>
              <w:autoSpaceDE w:val="0"/>
              <w:snapToGrid w:val="0"/>
              <w:jc w:val="center"/>
              <w:textAlignment w:val="center"/>
              <w:rPr>
                <w:rFonts w:hint="default" w:ascii="Times New Roman" w:hAnsi="Times New Roman" w:eastAsia="仿宋" w:cs="Times New Roman"/>
                <w:color w:val="auto"/>
                <w:kern w:val="0"/>
                <w:sz w:val="22"/>
                <w:szCs w:val="22"/>
                <w:highlight w:val="none"/>
                <w:lang w:val="en-US" w:eastAsia="zh-CN" w:bidi="ar"/>
              </w:rPr>
            </w:pPr>
            <w:r>
              <w:rPr>
                <w:rFonts w:hint="default" w:ascii="Times New Roman" w:hAnsi="Times New Roman" w:eastAsia="仿宋" w:cs="Times New Roman"/>
                <w:b/>
                <w:color w:val="auto"/>
                <w:kern w:val="0"/>
                <w:sz w:val="22"/>
                <w:szCs w:val="22"/>
                <w:highlight w:val="none"/>
                <w:lang w:bidi="ar"/>
              </w:rPr>
              <w:t>100</w:t>
            </w:r>
          </w:p>
        </w:tc>
        <w:tc>
          <w:tcPr>
            <w:tcW w:w="1425" w:type="dxa"/>
            <w:tcBorders>
              <w:top w:val="single" w:color="auto" w:sz="4" w:space="0"/>
              <w:left w:val="single" w:color="auto" w:sz="4" w:space="0"/>
              <w:bottom w:val="single" w:color="auto" w:sz="4" w:space="0"/>
              <w:right w:val="single" w:color="000000" w:sz="4" w:space="0"/>
            </w:tcBorders>
            <w:noWrap w:val="0"/>
            <w:vAlign w:val="center"/>
          </w:tcPr>
          <w:p w14:paraId="4030B328">
            <w:pPr>
              <w:widowControl/>
              <w:autoSpaceDE w:val="0"/>
              <w:snapToGrid w:val="0"/>
              <w:jc w:val="center"/>
              <w:textAlignment w:val="center"/>
              <w:rPr>
                <w:rFonts w:hint="default" w:ascii="Times New Roman" w:hAnsi="Times New Roman" w:eastAsia="仿宋" w:cs="Times New Roman"/>
                <w:color w:val="auto"/>
                <w:kern w:val="0"/>
                <w:sz w:val="22"/>
                <w:szCs w:val="22"/>
                <w:highlight w:val="none"/>
                <w:lang w:val="en-US" w:eastAsia="zh-CN" w:bidi="ar"/>
              </w:rPr>
            </w:pPr>
          </w:p>
        </w:tc>
        <w:tc>
          <w:tcPr>
            <w:tcW w:w="678" w:type="dxa"/>
            <w:tcBorders>
              <w:top w:val="single" w:color="000000" w:sz="4" w:space="0"/>
              <w:left w:val="nil"/>
              <w:bottom w:val="single" w:color="000000" w:sz="4" w:space="0"/>
              <w:right w:val="single" w:color="000000" w:sz="4" w:space="0"/>
            </w:tcBorders>
            <w:noWrap w:val="0"/>
            <w:vAlign w:val="center"/>
          </w:tcPr>
          <w:p w14:paraId="46A185CD">
            <w:pPr>
              <w:widowControl/>
              <w:autoSpaceDE w:val="0"/>
              <w:snapToGrid w:val="0"/>
              <w:jc w:val="center"/>
              <w:textAlignment w:val="center"/>
              <w:rPr>
                <w:rFonts w:hint="default" w:ascii="Times New Roman" w:hAnsi="Times New Roman" w:eastAsia="仿宋" w:cs="Times New Roman"/>
                <w:color w:val="auto"/>
                <w:sz w:val="22"/>
                <w:szCs w:val="22"/>
                <w:highlight w:val="none"/>
                <w:lang w:val="en-US" w:eastAsia="zh-CN"/>
              </w:rPr>
            </w:pPr>
            <w:r>
              <w:rPr>
                <w:rFonts w:hint="eastAsia" w:ascii="Times New Roman" w:hAnsi="Times New Roman" w:eastAsia="仿宋" w:cs="Times New Roman"/>
                <w:color w:val="auto"/>
                <w:sz w:val="22"/>
                <w:szCs w:val="22"/>
                <w:highlight w:val="none"/>
                <w:lang w:val="en-US" w:eastAsia="zh-CN"/>
              </w:rPr>
              <w:t>100</w:t>
            </w:r>
          </w:p>
        </w:tc>
        <w:tc>
          <w:tcPr>
            <w:tcW w:w="1998" w:type="dxa"/>
            <w:tcBorders>
              <w:top w:val="single" w:color="000000" w:sz="4" w:space="0"/>
              <w:left w:val="nil"/>
              <w:bottom w:val="single" w:color="000000" w:sz="4" w:space="0"/>
              <w:right w:val="single" w:color="000000" w:sz="4" w:space="0"/>
            </w:tcBorders>
            <w:noWrap w:val="0"/>
            <w:vAlign w:val="center"/>
          </w:tcPr>
          <w:p w14:paraId="356EB860">
            <w:pPr>
              <w:widowControl/>
              <w:autoSpaceDE w:val="0"/>
              <w:snapToGrid w:val="0"/>
              <w:jc w:val="left"/>
              <w:textAlignment w:val="center"/>
              <w:rPr>
                <w:rFonts w:hint="default" w:ascii="Times New Roman" w:hAnsi="Times New Roman" w:eastAsia="仿宋" w:cs="Times New Roman"/>
                <w:color w:val="auto"/>
                <w:kern w:val="0"/>
                <w:sz w:val="22"/>
                <w:szCs w:val="22"/>
                <w:highlight w:val="none"/>
              </w:rPr>
            </w:pPr>
          </w:p>
        </w:tc>
        <w:tc>
          <w:tcPr>
            <w:tcW w:w="909" w:type="dxa"/>
            <w:tcBorders>
              <w:top w:val="single" w:color="000000" w:sz="4" w:space="0"/>
              <w:left w:val="nil"/>
              <w:bottom w:val="single" w:color="000000" w:sz="4" w:space="0"/>
              <w:right w:val="single" w:color="000000" w:sz="4" w:space="0"/>
            </w:tcBorders>
            <w:noWrap w:val="0"/>
            <w:vAlign w:val="center"/>
          </w:tcPr>
          <w:p w14:paraId="5A1F841E">
            <w:pPr>
              <w:widowControl/>
              <w:autoSpaceDE w:val="0"/>
              <w:snapToGrid w:val="0"/>
              <w:jc w:val="center"/>
              <w:textAlignment w:val="center"/>
              <w:rPr>
                <w:rFonts w:hint="default" w:ascii="Times New Roman" w:hAnsi="Times New Roman" w:eastAsia="仿宋" w:cs="Times New Roman"/>
                <w:color w:val="auto"/>
                <w:kern w:val="0"/>
                <w:sz w:val="22"/>
                <w:szCs w:val="22"/>
                <w:highlight w:val="none"/>
                <w:lang w:val="en-US" w:eastAsia="zh-CN"/>
              </w:rPr>
            </w:pPr>
          </w:p>
        </w:tc>
        <w:tc>
          <w:tcPr>
            <w:tcW w:w="1118" w:type="dxa"/>
            <w:tcBorders>
              <w:top w:val="single" w:color="000000" w:sz="4" w:space="0"/>
              <w:left w:val="nil"/>
              <w:bottom w:val="single" w:color="000000" w:sz="4" w:space="0"/>
              <w:right w:val="single" w:color="000000" w:sz="4" w:space="0"/>
            </w:tcBorders>
            <w:noWrap w:val="0"/>
            <w:vAlign w:val="center"/>
          </w:tcPr>
          <w:p w14:paraId="18D6823A">
            <w:pPr>
              <w:widowControl/>
              <w:autoSpaceDE w:val="0"/>
              <w:snapToGrid w:val="0"/>
              <w:jc w:val="center"/>
              <w:textAlignment w:val="center"/>
              <w:rPr>
                <w:rFonts w:hint="default" w:ascii="Times New Roman" w:hAnsi="Times New Roman" w:eastAsia="仿宋" w:cs="Times New Roman"/>
                <w:color w:val="auto"/>
                <w:kern w:val="0"/>
                <w:sz w:val="22"/>
                <w:szCs w:val="22"/>
                <w:highlight w:val="none"/>
              </w:rPr>
            </w:pPr>
          </w:p>
        </w:tc>
        <w:tc>
          <w:tcPr>
            <w:tcW w:w="2983" w:type="dxa"/>
            <w:tcBorders>
              <w:top w:val="single" w:color="000000" w:sz="4" w:space="0"/>
              <w:left w:val="nil"/>
              <w:bottom w:val="single" w:color="000000" w:sz="4" w:space="0"/>
              <w:right w:val="single" w:color="auto" w:sz="4" w:space="0"/>
            </w:tcBorders>
            <w:noWrap w:val="0"/>
            <w:vAlign w:val="center"/>
          </w:tcPr>
          <w:p w14:paraId="1805EBAD">
            <w:pPr>
              <w:widowControl/>
              <w:autoSpaceDE w:val="0"/>
              <w:snapToGrid w:val="0"/>
              <w:jc w:val="left"/>
              <w:textAlignment w:val="center"/>
              <w:rPr>
                <w:rFonts w:hint="default" w:ascii="Times New Roman" w:hAnsi="Times New Roman" w:eastAsia="仿宋" w:cs="Times New Roman"/>
                <w:color w:val="auto"/>
                <w:kern w:val="0"/>
                <w:sz w:val="22"/>
                <w:szCs w:val="22"/>
                <w:highlight w:val="none"/>
                <w:lang w:val="en-US" w:eastAsia="zh-CN"/>
              </w:rPr>
            </w:pPr>
          </w:p>
        </w:tc>
        <w:tc>
          <w:tcPr>
            <w:tcW w:w="3598" w:type="dxa"/>
            <w:tcBorders>
              <w:top w:val="single" w:color="auto" w:sz="4" w:space="0"/>
              <w:left w:val="single" w:color="auto" w:sz="4" w:space="0"/>
              <w:bottom w:val="single" w:color="auto" w:sz="4" w:space="0"/>
              <w:right w:val="single" w:color="auto" w:sz="4" w:space="0"/>
            </w:tcBorders>
            <w:noWrap w:val="0"/>
            <w:vAlign w:val="center"/>
          </w:tcPr>
          <w:p w14:paraId="0AB198E5">
            <w:pPr>
              <w:widowControl/>
              <w:autoSpaceDE w:val="0"/>
              <w:snapToGrid w:val="0"/>
              <w:jc w:val="left"/>
              <w:textAlignment w:val="center"/>
              <w:rPr>
                <w:rFonts w:hint="default" w:ascii="Times New Roman" w:hAnsi="Times New Roman" w:eastAsia="仿宋" w:cs="Times New Roman"/>
                <w:color w:val="auto"/>
                <w:kern w:val="0"/>
                <w:sz w:val="22"/>
                <w:szCs w:val="22"/>
                <w:highlight w:val="none"/>
                <w:lang w:val="en-US" w:eastAsia="zh-CN"/>
              </w:rPr>
            </w:pPr>
          </w:p>
        </w:tc>
        <w:tc>
          <w:tcPr>
            <w:tcW w:w="688" w:type="dxa"/>
            <w:tcBorders>
              <w:top w:val="single" w:color="auto" w:sz="4" w:space="0"/>
              <w:left w:val="single" w:color="auto" w:sz="4" w:space="0"/>
              <w:bottom w:val="single" w:color="auto" w:sz="4" w:space="0"/>
              <w:right w:val="single" w:color="auto" w:sz="4" w:space="0"/>
            </w:tcBorders>
            <w:noWrap w:val="0"/>
            <w:vAlign w:val="center"/>
          </w:tcPr>
          <w:p w14:paraId="5530D405">
            <w:pPr>
              <w:widowControl/>
              <w:autoSpaceDE w:val="0"/>
              <w:snapToGrid w:val="0"/>
              <w:jc w:val="center"/>
              <w:textAlignment w:val="center"/>
              <w:rPr>
                <w:rFonts w:hint="default" w:ascii="Times New Roman" w:hAnsi="Times New Roman" w:eastAsia="仿宋" w:cs="Times New Roman"/>
                <w:color w:val="auto"/>
                <w:kern w:val="2"/>
                <w:sz w:val="22"/>
                <w:szCs w:val="22"/>
                <w:highlight w:val="none"/>
                <w:lang w:val="en-US" w:eastAsia="zh-CN" w:bidi="ar-SA"/>
              </w:rPr>
            </w:pPr>
            <w:r>
              <w:rPr>
                <w:rFonts w:hint="eastAsia" w:ascii="Times New Roman" w:hAnsi="Times New Roman" w:eastAsia="仿宋" w:cs="Times New Roman"/>
                <w:color w:val="auto"/>
                <w:kern w:val="2"/>
                <w:sz w:val="22"/>
                <w:szCs w:val="22"/>
                <w:highlight w:val="none"/>
                <w:lang w:val="en-US" w:eastAsia="zh-CN" w:bidi="ar-SA"/>
              </w:rPr>
              <w:t>100</w:t>
            </w:r>
          </w:p>
        </w:tc>
        <w:tc>
          <w:tcPr>
            <w:tcW w:w="654" w:type="dxa"/>
            <w:tcBorders>
              <w:top w:val="single" w:color="auto" w:sz="4" w:space="0"/>
              <w:left w:val="single" w:color="auto" w:sz="4" w:space="0"/>
              <w:bottom w:val="single" w:color="auto" w:sz="4" w:space="0"/>
              <w:right w:val="single" w:color="auto" w:sz="4" w:space="0"/>
            </w:tcBorders>
            <w:noWrap w:val="0"/>
            <w:vAlign w:val="center"/>
          </w:tcPr>
          <w:p w14:paraId="6751A07B">
            <w:pPr>
              <w:widowControl/>
              <w:autoSpaceDE w:val="0"/>
              <w:snapToGrid w:val="0"/>
              <w:jc w:val="center"/>
              <w:textAlignment w:val="center"/>
              <w:rPr>
                <w:rFonts w:hint="default" w:ascii="Times New Roman" w:hAnsi="Times New Roman" w:eastAsia="仿宋" w:cs="Times New Roman"/>
                <w:color w:val="auto"/>
                <w:kern w:val="2"/>
                <w:sz w:val="22"/>
                <w:szCs w:val="22"/>
                <w:highlight w:val="none"/>
                <w:lang w:val="en-US" w:eastAsia="zh-CN" w:bidi="ar-SA"/>
              </w:rPr>
            </w:pPr>
            <w:r>
              <w:rPr>
                <w:rFonts w:hint="eastAsia" w:ascii="Times New Roman" w:hAnsi="Times New Roman" w:eastAsia="仿宋" w:cs="Times New Roman"/>
                <w:color w:val="auto"/>
                <w:kern w:val="2"/>
                <w:sz w:val="22"/>
                <w:szCs w:val="22"/>
                <w:highlight w:val="none"/>
                <w:lang w:val="en-US" w:eastAsia="zh-CN" w:bidi="ar-SA"/>
              </w:rPr>
              <w:t>100%</w:t>
            </w:r>
          </w:p>
        </w:tc>
      </w:tr>
    </w:tbl>
    <w:p w14:paraId="1B1785DF">
      <w:pPr>
        <w:pStyle w:val="4"/>
        <w:rPr>
          <w:rFonts w:hint="eastAsia"/>
          <w:lang w:val="en-US" w:eastAsia="zh-CN"/>
        </w:rPr>
        <w:sectPr>
          <w:pgSz w:w="16838" w:h="11906" w:orient="landscape"/>
          <w:pgMar w:top="1800" w:right="1440" w:bottom="1800" w:left="1440" w:header="851" w:footer="992" w:gutter="0"/>
          <w:pgNumType w:fmt="decimal"/>
          <w:cols w:space="425" w:num="1"/>
          <w:docGrid w:type="lines" w:linePitch="312" w:charSpace="0"/>
        </w:sectPr>
      </w:pPr>
    </w:p>
    <w:p w14:paraId="784520FB">
      <w:pPr>
        <w:widowControl w:val="0"/>
        <w:spacing w:line="560" w:lineRule="exact"/>
        <w:jc w:val="both"/>
        <w:outlineLvl w:val="9"/>
        <w:rPr>
          <w:rFonts w:hint="eastAsia"/>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3000509000000000000"/>
    <w:charset w:val="86"/>
    <w:family w:val="auto"/>
    <w:pitch w:val="default"/>
    <w:sig w:usb0="00000000" w:usb1="00000000" w:usb2="0000000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16"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DCF9A">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C1DD1">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A2F6C">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6649B">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8907F">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0098B9">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A0098B9">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9319B">
    <w:pPr>
      <w:pStyle w:val="7"/>
      <w:keepNext w:val="0"/>
      <w:keepLines w:val="0"/>
      <w:pageBreakBefore w:val="0"/>
      <w:widowControl w:val="0"/>
      <w:pBdr>
        <w:bottom w:val="none" w:color="auto" w:sz="0" w:space="1"/>
      </w:pBdr>
      <w:kinsoku/>
      <w:wordWrap/>
      <w:overflowPunct/>
      <w:topLinePunct w:val="0"/>
      <w:bidi w:val="0"/>
      <w:adjustRightInd/>
      <w:snapToGrid w:val="0"/>
      <w:spacing w:after="0" w:line="300" w:lineRule="exact"/>
      <w:jc w:val="left"/>
      <w:textAlignment w:val="auto"/>
      <w:outlineLvl w:val="9"/>
      <w:rPr>
        <w:rFonts w:hint="default" w:ascii="Times New Roman" w:hAnsi="Times New Roman" w:eastAsia="宋体" w:cs="Times New Roman"/>
        <w:b w:val="0"/>
        <w:bCs w:val="0"/>
        <w:sz w:val="21"/>
        <w:szCs w:val="21"/>
      </w:rPr>
    </w:pPr>
    <w:r>
      <w:rPr>
        <w:rFonts w:hint="eastAsia" w:ascii="隶书" w:hAnsi="宋体"/>
        <w:b w:val="0"/>
        <w:bCs w:val="0"/>
        <w:sz w:val="21"/>
        <w:szCs w:val="21"/>
      </w:rPr>
      <w:t>新</w:t>
    </w:r>
    <w:r>
      <w:rPr>
        <w:rFonts w:hint="eastAsia" w:ascii="隶书" w:hAnsi="宋体" w:eastAsia="宋体"/>
        <w:b w:val="0"/>
        <w:bCs w:val="0"/>
        <w:sz w:val="21"/>
        <w:szCs w:val="21"/>
      </w:rPr>
      <w:t>疆</w:t>
    </w:r>
    <w:r>
      <w:rPr>
        <w:rFonts w:hint="eastAsia" w:ascii="隶书" w:hAnsi="宋体"/>
        <w:b w:val="0"/>
        <w:bCs w:val="0"/>
        <w:sz w:val="21"/>
        <w:szCs w:val="21"/>
        <w:lang w:val="en-US" w:eastAsia="zh-CN"/>
      </w:rPr>
      <w:t>智汇铭宸科技咨询有限公司</w:t>
    </w:r>
    <w:r>
      <w:rPr>
        <w:rFonts w:hint="eastAsia" w:ascii="隶书" w:hAnsi="宋体" w:eastAsia="宋体"/>
        <w:b w:val="0"/>
        <w:bCs w:val="0"/>
        <w:sz w:val="21"/>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yMTIxNTJlMjY2NjM5NjdjYmYwZjVhYjA4ZGEwODEifQ=="/>
  </w:docVars>
  <w:rsids>
    <w:rsidRoot w:val="0966299D"/>
    <w:rsid w:val="002B6923"/>
    <w:rsid w:val="01EF3980"/>
    <w:rsid w:val="01F32976"/>
    <w:rsid w:val="02FE20CD"/>
    <w:rsid w:val="030C19A7"/>
    <w:rsid w:val="031F3DF1"/>
    <w:rsid w:val="033B6E7D"/>
    <w:rsid w:val="041A1188"/>
    <w:rsid w:val="046749DD"/>
    <w:rsid w:val="05235E1B"/>
    <w:rsid w:val="055D636D"/>
    <w:rsid w:val="05FD48BE"/>
    <w:rsid w:val="063127B9"/>
    <w:rsid w:val="069074E0"/>
    <w:rsid w:val="08D4742C"/>
    <w:rsid w:val="08FC0E5C"/>
    <w:rsid w:val="0966299D"/>
    <w:rsid w:val="09AF6E3F"/>
    <w:rsid w:val="0A8235E3"/>
    <w:rsid w:val="0AF81AF7"/>
    <w:rsid w:val="0B072310"/>
    <w:rsid w:val="0B097861"/>
    <w:rsid w:val="0B257EEC"/>
    <w:rsid w:val="0B9C06D5"/>
    <w:rsid w:val="0C3628D7"/>
    <w:rsid w:val="0C9A75B3"/>
    <w:rsid w:val="0D7B505C"/>
    <w:rsid w:val="0DA33F9D"/>
    <w:rsid w:val="0E597B37"/>
    <w:rsid w:val="0F557518"/>
    <w:rsid w:val="0F962004"/>
    <w:rsid w:val="10DE6CB2"/>
    <w:rsid w:val="11655F9D"/>
    <w:rsid w:val="13855EF2"/>
    <w:rsid w:val="13D36C5E"/>
    <w:rsid w:val="14260760"/>
    <w:rsid w:val="146124BC"/>
    <w:rsid w:val="15AB60E4"/>
    <w:rsid w:val="161466D7"/>
    <w:rsid w:val="165D34A1"/>
    <w:rsid w:val="176D7635"/>
    <w:rsid w:val="18573340"/>
    <w:rsid w:val="1888270D"/>
    <w:rsid w:val="18C94AD3"/>
    <w:rsid w:val="18D7486E"/>
    <w:rsid w:val="19E716B5"/>
    <w:rsid w:val="1ABF7F3C"/>
    <w:rsid w:val="1B854CE1"/>
    <w:rsid w:val="1BEE36D9"/>
    <w:rsid w:val="1CBD66FD"/>
    <w:rsid w:val="1E380731"/>
    <w:rsid w:val="1E8F7C25"/>
    <w:rsid w:val="1E982F7E"/>
    <w:rsid w:val="1F332CA6"/>
    <w:rsid w:val="20234AC9"/>
    <w:rsid w:val="20257997"/>
    <w:rsid w:val="205D622D"/>
    <w:rsid w:val="223E208E"/>
    <w:rsid w:val="227635D6"/>
    <w:rsid w:val="238B4E5F"/>
    <w:rsid w:val="25637566"/>
    <w:rsid w:val="26A121D5"/>
    <w:rsid w:val="26C436A5"/>
    <w:rsid w:val="273852FE"/>
    <w:rsid w:val="284D23F2"/>
    <w:rsid w:val="28893937"/>
    <w:rsid w:val="29AB625B"/>
    <w:rsid w:val="2A59392D"/>
    <w:rsid w:val="2B1716CE"/>
    <w:rsid w:val="2BB37649"/>
    <w:rsid w:val="2C682445"/>
    <w:rsid w:val="2CF37A4F"/>
    <w:rsid w:val="2D5704A8"/>
    <w:rsid w:val="2DD90EBD"/>
    <w:rsid w:val="2E84235F"/>
    <w:rsid w:val="2F4A2E19"/>
    <w:rsid w:val="2FF63FA8"/>
    <w:rsid w:val="30030473"/>
    <w:rsid w:val="310149B3"/>
    <w:rsid w:val="31181CFC"/>
    <w:rsid w:val="31AD68E8"/>
    <w:rsid w:val="31B9528D"/>
    <w:rsid w:val="320C1861"/>
    <w:rsid w:val="325B6344"/>
    <w:rsid w:val="32A001FB"/>
    <w:rsid w:val="330D3AE3"/>
    <w:rsid w:val="33323549"/>
    <w:rsid w:val="340F5638"/>
    <w:rsid w:val="36B83D65"/>
    <w:rsid w:val="370074BA"/>
    <w:rsid w:val="37427AD3"/>
    <w:rsid w:val="376932B2"/>
    <w:rsid w:val="37A14BDC"/>
    <w:rsid w:val="3AD60C5E"/>
    <w:rsid w:val="3B624143"/>
    <w:rsid w:val="3C1732DC"/>
    <w:rsid w:val="3C726653"/>
    <w:rsid w:val="3C8F1D62"/>
    <w:rsid w:val="3DE11DF4"/>
    <w:rsid w:val="3DF33333"/>
    <w:rsid w:val="3DFF04CC"/>
    <w:rsid w:val="3ED6747E"/>
    <w:rsid w:val="3F161F71"/>
    <w:rsid w:val="3F4A5777"/>
    <w:rsid w:val="40F250B6"/>
    <w:rsid w:val="41742F7F"/>
    <w:rsid w:val="42254279"/>
    <w:rsid w:val="42784CF1"/>
    <w:rsid w:val="45140D01"/>
    <w:rsid w:val="46BB51AC"/>
    <w:rsid w:val="48A028AB"/>
    <w:rsid w:val="492B4235"/>
    <w:rsid w:val="4A235542"/>
    <w:rsid w:val="4A322BB2"/>
    <w:rsid w:val="4AA06B93"/>
    <w:rsid w:val="4BE60F1D"/>
    <w:rsid w:val="4C9C2831"/>
    <w:rsid w:val="4F365D17"/>
    <w:rsid w:val="4F806F93"/>
    <w:rsid w:val="4F8E51D9"/>
    <w:rsid w:val="501A1195"/>
    <w:rsid w:val="504C2DF0"/>
    <w:rsid w:val="50DC549F"/>
    <w:rsid w:val="51875CD1"/>
    <w:rsid w:val="51FF40D2"/>
    <w:rsid w:val="52081BED"/>
    <w:rsid w:val="52236EFF"/>
    <w:rsid w:val="53C62D09"/>
    <w:rsid w:val="53F35F85"/>
    <w:rsid w:val="557E3F74"/>
    <w:rsid w:val="559B4B26"/>
    <w:rsid w:val="55E60E8B"/>
    <w:rsid w:val="565828B0"/>
    <w:rsid w:val="568B4B9B"/>
    <w:rsid w:val="56ED315F"/>
    <w:rsid w:val="57032983"/>
    <w:rsid w:val="57271681"/>
    <w:rsid w:val="572C012C"/>
    <w:rsid w:val="577109C8"/>
    <w:rsid w:val="578A30A4"/>
    <w:rsid w:val="58597148"/>
    <w:rsid w:val="590F1AB3"/>
    <w:rsid w:val="593A6404"/>
    <w:rsid w:val="595C281E"/>
    <w:rsid w:val="5991071A"/>
    <w:rsid w:val="59BB7545"/>
    <w:rsid w:val="5A875D41"/>
    <w:rsid w:val="5B3D3F8A"/>
    <w:rsid w:val="5BFF740A"/>
    <w:rsid w:val="5CAE513F"/>
    <w:rsid w:val="5CB12E81"/>
    <w:rsid w:val="5CCC1A69"/>
    <w:rsid w:val="5D170F36"/>
    <w:rsid w:val="5D526412"/>
    <w:rsid w:val="5D7843A7"/>
    <w:rsid w:val="5E055233"/>
    <w:rsid w:val="5E1436C8"/>
    <w:rsid w:val="5E473A9D"/>
    <w:rsid w:val="5E8F0FA0"/>
    <w:rsid w:val="5F053E8F"/>
    <w:rsid w:val="5FB80713"/>
    <w:rsid w:val="600C6FB6"/>
    <w:rsid w:val="60D34F34"/>
    <w:rsid w:val="60E92BEA"/>
    <w:rsid w:val="623954AB"/>
    <w:rsid w:val="625B18C5"/>
    <w:rsid w:val="63C30F5B"/>
    <w:rsid w:val="63CE44AC"/>
    <w:rsid w:val="651162CA"/>
    <w:rsid w:val="653B3C30"/>
    <w:rsid w:val="653D3504"/>
    <w:rsid w:val="65AD68DC"/>
    <w:rsid w:val="65C92FEA"/>
    <w:rsid w:val="66083B12"/>
    <w:rsid w:val="664B32DB"/>
    <w:rsid w:val="66C70B33"/>
    <w:rsid w:val="679D64DC"/>
    <w:rsid w:val="68C02A57"/>
    <w:rsid w:val="68FE11FC"/>
    <w:rsid w:val="696C085C"/>
    <w:rsid w:val="69E00902"/>
    <w:rsid w:val="6A1B17E0"/>
    <w:rsid w:val="6ACC0DCE"/>
    <w:rsid w:val="6AFB1E97"/>
    <w:rsid w:val="6F5B4AB5"/>
    <w:rsid w:val="70035E4A"/>
    <w:rsid w:val="702A0B29"/>
    <w:rsid w:val="704936A5"/>
    <w:rsid w:val="717A163C"/>
    <w:rsid w:val="7506180B"/>
    <w:rsid w:val="751B4A79"/>
    <w:rsid w:val="77D71596"/>
    <w:rsid w:val="78FD6DDA"/>
    <w:rsid w:val="791D34F6"/>
    <w:rsid w:val="79E409FD"/>
    <w:rsid w:val="79FE105C"/>
    <w:rsid w:val="7A100D8F"/>
    <w:rsid w:val="7A5C0769"/>
    <w:rsid w:val="7A653295"/>
    <w:rsid w:val="7AC676A0"/>
    <w:rsid w:val="7C8D58A6"/>
    <w:rsid w:val="7CBE2D25"/>
    <w:rsid w:val="7CDC13FD"/>
    <w:rsid w:val="7CDE2C92"/>
    <w:rsid w:val="7D3C1433"/>
    <w:rsid w:val="7D8B70AB"/>
    <w:rsid w:val="7DC73E5B"/>
    <w:rsid w:val="7DE0510C"/>
    <w:rsid w:val="7F376DBE"/>
    <w:rsid w:val="7F5259A6"/>
    <w:rsid w:val="7F617665"/>
    <w:rsid w:val="7FB57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3"/>
    <w:qFormat/>
    <w:uiPriority w:val="0"/>
    <w:pPr>
      <w:jc w:val="left"/>
    </w:pPr>
    <w:rPr>
      <w:rFonts w:ascii="Calibri" w:hAnsi="Calibri" w:eastAsia="宋体" w:cs="Times New Roman"/>
      <w:kern w:val="0"/>
      <w:sz w:val="24"/>
      <w:szCs w:val="24"/>
      <w:lang w:val="en-US" w:eastAsia="zh-CN" w:bidi="ar"/>
    </w:rPr>
  </w:style>
  <w:style w:type="paragraph" w:styleId="2">
    <w:name w:val="heading 3"/>
    <w:basedOn w:val="1"/>
    <w:next w:val="1"/>
    <w:qFormat/>
    <w:uiPriority w:val="0"/>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qFormat/>
    <w:uiPriority w:val="0"/>
    <w:pPr>
      <w:autoSpaceDE w:val="0"/>
      <w:autoSpaceDN w:val="0"/>
      <w:adjustRightInd w:val="0"/>
      <w:snapToGrid w:val="0"/>
      <w:spacing w:line="580" w:lineRule="exact"/>
      <w:textAlignment w:val="baseline"/>
    </w:pPr>
    <w:rPr>
      <w:rFonts w:ascii="仿宋_GB2312" w:eastAsia="仿宋_GB2312"/>
      <w:spacing w:val="-20"/>
      <w:kern w:val="0"/>
      <w:sz w:val="32"/>
      <w:szCs w:val="20"/>
    </w:rPr>
  </w:style>
  <w:style w:type="paragraph" w:styleId="5">
    <w:name w:val="toc 3"/>
    <w:basedOn w:val="1"/>
    <w:next w:val="1"/>
    <w:qFormat/>
    <w:uiPriority w:val="0"/>
    <w:pPr>
      <w:ind w:left="840" w:leftChars="4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styleId="10">
    <w:name w:val="Title"/>
    <w:basedOn w:val="1"/>
    <w:next w:val="1"/>
    <w:qFormat/>
    <w:uiPriority w:val="10"/>
    <w:pPr>
      <w:widowControl/>
      <w:spacing w:before="240" w:after="60"/>
      <w:jc w:val="center"/>
      <w:outlineLvl w:val="0"/>
    </w:pPr>
    <w:rPr>
      <w:rFonts w:asciiTheme="majorHAnsi" w:hAnsiTheme="majorHAnsi" w:eastAsiaTheme="majorEastAsia"/>
      <w:b/>
      <w:bCs/>
      <w:kern w:val="28"/>
      <w:sz w:val="32"/>
      <w:szCs w:val="32"/>
    </w:rPr>
  </w:style>
  <w:style w:type="character" w:customStyle="1" w:styleId="13">
    <w:name w:val="NormalCharacter"/>
    <w:link w:val="1"/>
    <w:semiHidden/>
    <w:qFormat/>
    <w:uiPriority w:val="0"/>
    <w:rPr>
      <w:rFonts w:ascii="Calibri" w:hAnsi="Calibri" w:eastAsia="宋体" w:cs="Times New Roman"/>
      <w:kern w:val="0"/>
      <w:sz w:val="24"/>
      <w:szCs w:val="24"/>
      <w:lang w:val="en-US" w:eastAsia="zh-CN" w:bidi="ar"/>
    </w:rPr>
  </w:style>
  <w:style w:type="paragraph" w:customStyle="1" w:styleId="14">
    <w:name w:val="Body text|1"/>
    <w:basedOn w:val="1"/>
    <w:qFormat/>
    <w:uiPriority w:val="0"/>
    <w:pPr>
      <w:widowControl w:val="0"/>
      <w:shd w:val="clear" w:color="auto" w:fill="auto"/>
      <w:spacing w:line="377" w:lineRule="auto"/>
      <w:ind w:firstLine="400"/>
    </w:pPr>
    <w:rPr>
      <w:rFonts w:ascii="宋体" w:hAnsi="宋体" w:eastAsia="宋体" w:cs="宋体"/>
      <w:sz w:val="28"/>
      <w:szCs w:val="28"/>
      <w:u w:val="none"/>
      <w:shd w:val="clear" w:color="auto" w:fill="auto"/>
      <w:lang w:val="zh-TW" w:eastAsia="zh-TW" w:bidi="zh-TW"/>
    </w:rPr>
  </w:style>
  <w:style w:type="paragraph" w:customStyle="1" w:styleId="15">
    <w:name w:val="GB正文"/>
    <w:basedOn w:val="1"/>
    <w:qFormat/>
    <w:uiPriority w:val="0"/>
    <w:pPr>
      <w:spacing w:line="590" w:lineRule="exact"/>
      <w:ind w:firstLine="707" w:firstLineChars="221"/>
    </w:pPr>
    <w:rPr>
      <w:rFonts w:ascii="仿宋_GB2312" w:hAnsi="Times New Roman" w:eastAsia="仿宋_GB2312"/>
      <w:color w:val="000000"/>
      <w:spacing w:val="6"/>
      <w:sz w:val="32"/>
      <w:szCs w:val="32"/>
    </w:rPr>
  </w:style>
  <w:style w:type="paragraph" w:customStyle="1" w:styleId="16">
    <w:name w:val="黑体1"/>
    <w:basedOn w:val="1"/>
    <w:qFormat/>
    <w:uiPriority w:val="0"/>
    <w:pPr>
      <w:widowControl/>
      <w:overflowPunct w:val="0"/>
      <w:autoSpaceDE w:val="0"/>
      <w:autoSpaceDN w:val="0"/>
      <w:adjustRightInd w:val="0"/>
      <w:spacing w:line="560" w:lineRule="exact"/>
      <w:ind w:firstLine="803" w:firstLineChars="250"/>
      <w:textAlignment w:val="baseline"/>
    </w:pPr>
    <w:rPr>
      <w:rFonts w:ascii="黑体" w:hAnsi="黑体" w:eastAsia="黑体"/>
      <w:b/>
      <w:kern w:val="0"/>
      <w:sz w:val="32"/>
      <w:szCs w:val="28"/>
    </w:rPr>
  </w:style>
  <w:style w:type="paragraph" w:customStyle="1" w:styleId="17">
    <w:name w:val="闻政正文"/>
    <w:basedOn w:val="1"/>
    <w:qFormat/>
    <w:uiPriority w:val="0"/>
    <w:pPr>
      <w:spacing w:line="500" w:lineRule="exact"/>
      <w:ind w:firstLine="883" w:firstLineChars="200"/>
    </w:pPr>
    <w:rPr>
      <w:rFonts w:ascii="Times New Roman" w:hAnsi="Times New Roman" w:eastAsia="仿宋_GB2312"/>
      <w:kern w:val="0"/>
      <w:sz w:val="28"/>
      <w:szCs w:val="28"/>
    </w:rPr>
  </w:style>
  <w:style w:type="paragraph" w:customStyle="1" w:styleId="18">
    <w:name w:val="列出段落1"/>
    <w:basedOn w:val="1"/>
    <w:qFormat/>
    <w:uiPriority w:val="0"/>
    <w:pPr>
      <w:ind w:firstLine="420" w:firstLineChars="200"/>
    </w:pPr>
  </w:style>
  <w:style w:type="character" w:customStyle="1" w:styleId="19">
    <w:name w:val="font41"/>
    <w:basedOn w:val="12"/>
    <w:qFormat/>
    <w:uiPriority w:val="0"/>
    <w:rPr>
      <w:rFonts w:hint="default" w:ascii="Times New Roman" w:hAnsi="Times New Roman" w:cs="Times New Roman"/>
      <w:color w:val="000000"/>
      <w:sz w:val="22"/>
      <w:szCs w:val="22"/>
      <w:u w:val="none"/>
    </w:rPr>
  </w:style>
  <w:style w:type="character" w:customStyle="1" w:styleId="20">
    <w:name w:val="font31"/>
    <w:basedOn w:val="12"/>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1100</Words>
  <Characters>1231</Characters>
  <Lines>0</Lines>
  <Paragraphs>0</Paragraphs>
  <TotalTime>102</TotalTime>
  <ScaleCrop>false</ScaleCrop>
  <LinksUpToDate>false</LinksUpToDate>
  <CharactersWithSpaces>1257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2023-07-03T09:16:00Z</dcterms:created>
  <dc:creator>Q.</dc:creator>
  <cp:lastModifiedBy>四月</cp:lastModifiedBy>
  <cp:lastPrinted>2023-07-05T09:41:00Z</cp:lastPrinted>
  <dcterms:modified xsi:type="dcterms:W3CDTF">2025-09-17T05:18:56Z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A886F7272C7F4CFBB1046D4DDE4F75C7_13</vt:lpwstr>
  </property>
  <property fmtid="{D5CDD505-2E9C-101B-9397-08002B2CF9AE}" pid="4" name="KSOTemplateDocerSaveRecord">
    <vt:lpwstr>eyJoZGlkIjoiNzg3MmExOTg5OTY0NGI0MDFmYTI5MjQxOTRiZWRjOTciLCJ1c2VySWQiOiIxMjExNzI5NjYxIn0=</vt:lpwstr>
  </property>
</Properties>
</file>