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bookmarkStart w:id="0" w:name="_Toc26787"/>
      <w:r>
        <w:rPr>
          <w:rFonts w:hint="eastAsia" w:ascii="方正小标宋简体" w:hAnsi="方正小标宋简体" w:eastAsia="方正小标宋简体" w:cs="方正小标宋简体"/>
          <w:sz w:val="44"/>
          <w:szCs w:val="44"/>
          <w14:ligatures w14:val="none"/>
        </w:rPr>
        <w:t>沙湾市哈拉干德工业园区水厂扩建工程EPC总承包-管网部分建设工程“6·28”一般淹溺事故调查报告</w:t>
      </w:r>
      <w:bookmarkEnd w:id="0"/>
    </w:p>
    <w:p>
      <w:pPr>
        <w:widowControl w:val="0"/>
        <w:spacing w:line="580" w:lineRule="exact"/>
        <w:ind w:firstLine="0" w:firstLineChars="0"/>
        <w:jc w:val="center"/>
        <w:rPr>
          <w:rFonts w:hint="eastAsia" w:ascii="方正小标宋简体" w:hAnsi="方正小标宋简体" w:eastAsia="方正小标宋简体" w:cs="方正小标宋简体"/>
          <w:sz w:val="44"/>
          <w:szCs w:val="44"/>
          <w:lang w:eastAsia="zh-CN"/>
          <w14:ligatures w14:val="none"/>
        </w:rPr>
      </w:pPr>
      <w:r>
        <w:rPr>
          <w:rFonts w:hint="eastAsia" w:ascii="方正小标宋简体" w:hAnsi="方正小标宋简体" w:eastAsia="方正小标宋简体" w:cs="方正小标宋简体"/>
          <w:sz w:val="44"/>
          <w:szCs w:val="44"/>
          <w:lang w:eastAsia="zh-CN"/>
          <w14:ligatures w14:val="none"/>
        </w:rPr>
        <w:t>（公示稿）</w:t>
      </w: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44"/>
          <w:szCs w:val="44"/>
          <w14:ligatures w14:val="none"/>
        </w:rPr>
      </w:pPr>
    </w:p>
    <w:p>
      <w:pPr>
        <w:widowControl w:val="0"/>
        <w:spacing w:line="580" w:lineRule="exact"/>
        <w:ind w:firstLine="0" w:firstLineChars="0"/>
        <w:jc w:val="center"/>
        <w:rPr>
          <w:rFonts w:hint="eastAsia" w:ascii="方正小标宋简体" w:hAnsi="方正小标宋简体" w:eastAsia="方正小标宋简体" w:cs="方正小标宋简体"/>
          <w:sz w:val="32"/>
          <w:szCs w:val="32"/>
          <w14:ligatures w14:val="none"/>
        </w:rPr>
      </w:pPr>
      <w:r>
        <w:rPr>
          <w:rFonts w:hint="eastAsia" w:ascii="方正小标宋简体" w:hAnsi="方正小标宋简体" w:eastAsia="方正小标宋简体" w:cs="方正小标宋简体"/>
          <w:sz w:val="32"/>
          <w:szCs w:val="32"/>
          <w14:ligatures w14:val="none"/>
        </w:rPr>
        <w:t>编制：沙湾市政府事故调查组</w:t>
      </w:r>
    </w:p>
    <w:p>
      <w:pPr>
        <w:widowControl w:val="0"/>
        <w:spacing w:line="580" w:lineRule="exact"/>
        <w:ind w:firstLine="0" w:firstLineChars="0"/>
        <w:jc w:val="center"/>
        <w:rPr>
          <w:rFonts w:hint="eastAsia" w:ascii="方正小标宋简体" w:hAnsi="方正小标宋简体" w:eastAsia="方正小标宋简体" w:cs="方正小标宋简体"/>
          <w:sz w:val="32"/>
          <w:szCs w:val="32"/>
          <w14:ligatures w14:val="none"/>
        </w:rPr>
      </w:pPr>
      <w:r>
        <w:rPr>
          <w:rFonts w:hint="eastAsia" w:ascii="方正小标宋简体" w:hAnsi="方正小标宋简体" w:eastAsia="方正小标宋简体" w:cs="方正小标宋简体"/>
          <w:sz w:val="32"/>
          <w:szCs w:val="32"/>
          <w14:ligatures w14:val="none"/>
        </w:rPr>
        <w:t>编制日期：2025年8月</w:t>
      </w:r>
      <w:r>
        <w:rPr>
          <w:rFonts w:hint="eastAsia" w:ascii="方正小标宋简体" w:hAnsi="方正小标宋简体" w:eastAsia="方正小标宋简体" w:cs="方正小标宋简体"/>
          <w:sz w:val="32"/>
          <w:szCs w:val="32"/>
          <w:lang w:val="en-US" w:eastAsia="zh-CN"/>
          <w14:ligatures w14:val="none"/>
        </w:rPr>
        <w:t>12</w:t>
      </w:r>
      <w:r>
        <w:rPr>
          <w:rFonts w:hint="eastAsia" w:ascii="方正小标宋简体" w:hAnsi="方正小标宋简体" w:eastAsia="方正小标宋简体" w:cs="方正小标宋简体"/>
          <w:sz w:val="32"/>
          <w:szCs w:val="32"/>
          <w14:ligatures w14:val="none"/>
        </w:rPr>
        <w:t>日</w:t>
      </w:r>
    </w:p>
    <w:p>
      <w:pPr>
        <w:widowControl w:val="0"/>
        <w:spacing w:line="580" w:lineRule="exact"/>
        <w:ind w:firstLine="1920" w:firstLineChars="600"/>
        <w:rPr>
          <w:rFonts w:hint="eastAsia" w:ascii="方正小标宋简体" w:hAnsi="方正小标宋简体" w:eastAsia="方正小标宋简体" w:cs="方正小标宋简体"/>
          <w:sz w:val="32"/>
          <w:szCs w:val="32"/>
          <w14:ligatures w14:val="none"/>
        </w:rPr>
      </w:pPr>
    </w:p>
    <w:p>
      <w:pPr>
        <w:widowControl w:val="0"/>
        <w:spacing w:line="580" w:lineRule="exact"/>
        <w:ind w:firstLine="1920" w:firstLineChars="600"/>
        <w:rPr>
          <w:rFonts w:hint="eastAsia" w:ascii="方正小标宋简体" w:hAnsi="方正小标宋简体" w:eastAsia="方正小标宋简体" w:cs="方正小标宋简体"/>
          <w:sz w:val="32"/>
          <w:szCs w:val="32"/>
          <w14:ligatures w14: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fmt="numberInDash" w:start="1"/>
          <w:cols w:space="425" w:num="1"/>
          <w:titlePg/>
          <w:docGrid w:type="lines" w:linePitch="312" w:charSpace="0"/>
        </w:sectPr>
      </w:pPr>
    </w:p>
    <w:p>
      <w:pPr>
        <w:widowControl w:val="0"/>
        <w:spacing w:line="580" w:lineRule="exact"/>
        <w:ind w:firstLine="1920" w:firstLineChars="600"/>
        <w:rPr>
          <w:rFonts w:hint="eastAsia" w:ascii="方正小标宋简体" w:hAnsi="方正小标宋简体" w:eastAsia="方正小标宋简体" w:cs="方正小标宋简体"/>
          <w:sz w:val="32"/>
          <w:szCs w:val="32"/>
          <w14:ligatures w14:val="none"/>
        </w:rPr>
        <w:sectPr>
          <w:pgSz w:w="11906" w:h="16838"/>
          <w:pgMar w:top="1440" w:right="1797" w:bottom="1440" w:left="1797" w:header="851" w:footer="992" w:gutter="0"/>
          <w:pgNumType w:fmt="numberInDash" w:start="1"/>
          <w:cols w:space="425" w:num="1"/>
          <w:titlePg/>
          <w:docGrid w:type="lines" w:linePitch="312" w:charSpace="0"/>
        </w:sectPr>
      </w:pPr>
    </w:p>
    <w:sdt>
      <w:sdtPr>
        <w:rPr>
          <w:rFonts w:asciiTheme="minorHAnsi" w:hAnsiTheme="minorHAnsi" w:eastAsiaTheme="minorEastAsia" w:cstheme="minorBidi"/>
          <w:color w:val="auto"/>
          <w:kern w:val="2"/>
          <w:sz w:val="22"/>
          <w:szCs w:val="24"/>
          <w:lang w:val="zh-CN"/>
          <w14:ligatures w14:val="standardContextual"/>
        </w:rPr>
        <w:id w:val="-873917309"/>
        <w:docPartObj>
          <w:docPartGallery w:val="Table of Contents"/>
          <w:docPartUnique/>
        </w:docPartObj>
      </w:sdtPr>
      <w:sdtEndPr>
        <w:rPr>
          <w:rFonts w:hint="eastAsia" w:ascii="仿宋_GB2312" w:eastAsia="仿宋_GB2312" w:hAnsiTheme="minorHAnsi" w:cstheme="minorBidi"/>
          <w:b/>
          <w:bCs/>
          <w:color w:val="auto"/>
          <w:kern w:val="2"/>
          <w:sz w:val="30"/>
          <w:szCs w:val="30"/>
          <w:lang w:val="zh-CN"/>
          <w14:ligatures w14:val="standardContextual"/>
        </w:rPr>
      </w:sdtEndPr>
      <w:sdtContent>
        <w:p>
          <w:pPr>
            <w:pStyle w:val="40"/>
            <w:jc w:val="center"/>
            <w:rPr>
              <w:rFonts w:hint="eastAsia" w:ascii="方正小标宋简体" w:eastAsia="方正小标宋简体"/>
              <w:color w:val="auto"/>
            </w:rPr>
          </w:pPr>
          <w:r>
            <w:rPr>
              <w:rFonts w:hint="eastAsia" w:ascii="方正小标宋简体" w:eastAsia="方正小标宋简体"/>
              <w:color w:val="auto"/>
              <w:lang w:val="zh-CN"/>
            </w:rPr>
            <w:t>目 录</w:t>
          </w:r>
        </w:p>
        <w:p>
          <w:pPr>
            <w:pStyle w:val="13"/>
            <w:rPr>
              <w:rFonts w:hint="eastAsia" w:hAnsiTheme="minorHAnsi"/>
              <w:b w:val="0"/>
              <w:bCs w:val="0"/>
            </w:rPr>
          </w:pPr>
          <w:r>
            <w:rPr>
              <w:rFonts w:hint="eastAsia"/>
            </w:rPr>
            <w:fldChar w:fldCharType="begin"/>
          </w:r>
          <w:r>
            <w:rPr>
              <w:rFonts w:hint="eastAsia"/>
            </w:rPr>
            <w:instrText xml:space="preserve"> TOC \o "1-3" \h \z \u </w:instrText>
          </w:r>
          <w:r>
            <w:rPr>
              <w:rFonts w:hint="eastAsia"/>
            </w:rPr>
            <w:fldChar w:fldCharType="separate"/>
          </w:r>
          <w:r>
            <w:fldChar w:fldCharType="begin"/>
          </w:r>
          <w:r>
            <w:instrText xml:space="preserve"> HYPERLINK \l "_Toc207619779" </w:instrText>
          </w:r>
          <w:r>
            <w:fldChar w:fldCharType="separate"/>
          </w:r>
          <w:r>
            <w:rPr>
              <w:rStyle w:val="20"/>
              <w:rFonts w:hint="eastAsia"/>
            </w:rPr>
            <w:t>一、基本情况</w:t>
          </w:r>
          <w:r>
            <w:rPr>
              <w:rFonts w:hint="eastAsia"/>
            </w:rPr>
            <w:tab/>
          </w:r>
          <w:r>
            <w:rPr>
              <w:rFonts w:hint="eastAsia" w:hAnsiTheme="minorHAnsi"/>
              <w:b w:val="0"/>
              <w:bCs w:val="0"/>
            </w:rPr>
            <w:fldChar w:fldCharType="begin"/>
          </w:r>
          <w:r>
            <w:rPr>
              <w:rFonts w:hint="eastAsia" w:hAnsiTheme="minorHAnsi"/>
              <w:b w:val="0"/>
              <w:bCs w:val="0"/>
            </w:rPr>
            <w:instrText xml:space="preserve"> PAGEREF _Toc207619779 \h </w:instrText>
          </w:r>
          <w:r>
            <w:rPr>
              <w:rFonts w:hint="eastAsia" w:hAnsiTheme="minorHAnsi"/>
              <w:b w:val="0"/>
              <w:bCs w:val="0"/>
            </w:rPr>
            <w:fldChar w:fldCharType="separate"/>
          </w:r>
          <w:r>
            <w:rPr>
              <w:rFonts w:hint="eastAsia" w:hAnsiTheme="minorHAnsi"/>
              <w:b w:val="0"/>
              <w:bCs w:val="0"/>
            </w:rPr>
            <w:t>- 1 -</w:t>
          </w:r>
          <w:r>
            <w:rPr>
              <w:rFonts w:hint="eastAsia" w:hAnsiTheme="minorHAnsi"/>
              <w:b w:val="0"/>
              <w:bCs w:val="0"/>
            </w:rPr>
            <w:fldChar w:fldCharType="end"/>
          </w:r>
          <w:r>
            <w:rPr>
              <w:rFonts w:hint="eastAsia" w:hAnsiTheme="minorHAnsi"/>
              <w:b w:val="0"/>
              <w:bCs w:val="0"/>
            </w:rPr>
            <w:fldChar w:fldCharType="end"/>
          </w:r>
        </w:p>
        <w:p>
          <w:pPr>
            <w:pStyle w:val="15"/>
            <w:ind w:firstLine="440"/>
            <w:rPr>
              <w:rFonts w:hint="eastAsia" w:ascii="仿宋_GB2312" w:eastAsia="仿宋_GB2312"/>
              <w:sz w:val="30"/>
              <w:szCs w:val="30"/>
            </w:rPr>
          </w:pPr>
          <w:r>
            <w:fldChar w:fldCharType="begin"/>
          </w:r>
          <w:r>
            <w:instrText xml:space="preserve"> HYPERLINK \l "_Toc207619780" </w:instrText>
          </w:r>
          <w:r>
            <w:fldChar w:fldCharType="separate"/>
          </w:r>
          <w:r>
            <w:rPr>
              <w:rStyle w:val="20"/>
              <w:rFonts w:hint="eastAsia" w:ascii="仿宋_GB2312" w:eastAsia="仿宋_GB2312"/>
              <w:sz w:val="30"/>
              <w:szCs w:val="30"/>
            </w:rPr>
            <w:t>（一）事故发生单位基本情况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_Toc207619780 \h </w:instrText>
          </w:r>
          <w:r>
            <w:rPr>
              <w:rFonts w:hint="eastAsia" w:ascii="仿宋_GB2312" w:eastAsia="仿宋_GB2312"/>
              <w:sz w:val="30"/>
              <w:szCs w:val="30"/>
            </w:rPr>
            <w:fldChar w:fldCharType="separate"/>
          </w:r>
          <w:r>
            <w:rPr>
              <w:rFonts w:hint="eastAsia" w:ascii="仿宋_GB2312" w:eastAsia="仿宋_GB2312"/>
              <w:sz w:val="30"/>
              <w:szCs w:val="30"/>
            </w:rPr>
            <w:t>- 1 -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5"/>
            <w:ind w:firstLine="440"/>
            <w:rPr>
              <w:rFonts w:hint="eastAsia" w:ascii="仿宋_GB2312" w:eastAsia="仿宋_GB2312"/>
              <w:sz w:val="30"/>
              <w:szCs w:val="30"/>
            </w:rPr>
          </w:pPr>
          <w:r>
            <w:fldChar w:fldCharType="begin"/>
          </w:r>
          <w:r>
            <w:instrText xml:space="preserve"> HYPERLINK \l "_Toc207619781" </w:instrText>
          </w:r>
          <w:r>
            <w:fldChar w:fldCharType="separate"/>
          </w:r>
          <w:r>
            <w:rPr>
              <w:rStyle w:val="20"/>
              <w:rFonts w:hint="eastAsia" w:ascii="仿宋_GB2312" w:eastAsia="仿宋_GB2312"/>
              <w:sz w:val="30"/>
              <w:szCs w:val="30"/>
            </w:rPr>
            <w:t>（二）合同及安全协议签订情况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_Toc207619781 \h </w:instrText>
          </w:r>
          <w:r>
            <w:rPr>
              <w:rFonts w:hint="eastAsia" w:ascii="仿宋_GB2312" w:eastAsia="仿宋_GB2312"/>
              <w:sz w:val="30"/>
              <w:szCs w:val="30"/>
            </w:rPr>
            <w:fldChar w:fldCharType="separate"/>
          </w:r>
          <w:r>
            <w:rPr>
              <w:rFonts w:hint="eastAsia" w:ascii="仿宋_GB2312" w:eastAsia="仿宋_GB2312"/>
              <w:sz w:val="30"/>
              <w:szCs w:val="30"/>
            </w:rPr>
            <w:t>- 2 -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5"/>
            <w:ind w:firstLine="440"/>
            <w:rPr>
              <w:rFonts w:hint="eastAsia" w:ascii="仿宋_GB2312" w:eastAsia="仿宋_GB2312"/>
              <w:sz w:val="30"/>
              <w:szCs w:val="30"/>
            </w:rPr>
          </w:pPr>
          <w:r>
            <w:fldChar w:fldCharType="begin"/>
          </w:r>
          <w:r>
            <w:instrText xml:space="preserve"> HYPERLINK \l "_Toc207619782" </w:instrText>
          </w:r>
          <w:r>
            <w:fldChar w:fldCharType="separate"/>
          </w:r>
          <w:r>
            <w:rPr>
              <w:rStyle w:val="20"/>
              <w:rFonts w:hint="eastAsia" w:ascii="仿宋_GB2312" w:eastAsia="仿宋_GB2312"/>
              <w:sz w:val="30"/>
              <w:szCs w:val="30"/>
            </w:rPr>
            <w:t>（三）事故发生前生产经营情况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_Toc207619782 \h </w:instrText>
          </w:r>
          <w:r>
            <w:rPr>
              <w:rFonts w:hint="eastAsia" w:ascii="仿宋_GB2312" w:eastAsia="仿宋_GB2312"/>
              <w:sz w:val="30"/>
              <w:szCs w:val="30"/>
            </w:rPr>
            <w:fldChar w:fldCharType="separate"/>
          </w:r>
          <w:r>
            <w:rPr>
              <w:rFonts w:hint="eastAsia" w:ascii="仿宋_GB2312" w:eastAsia="仿宋_GB2312"/>
              <w:sz w:val="30"/>
              <w:szCs w:val="30"/>
            </w:rPr>
            <w:t>- 3 -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5"/>
            <w:ind w:firstLine="440"/>
            <w:rPr>
              <w:rFonts w:hint="eastAsia" w:ascii="仿宋_GB2312" w:eastAsia="仿宋_GB2312"/>
              <w:sz w:val="30"/>
              <w:szCs w:val="30"/>
            </w:rPr>
          </w:pPr>
          <w:r>
            <w:fldChar w:fldCharType="begin"/>
          </w:r>
          <w:r>
            <w:instrText xml:space="preserve"> HYPERLINK \l "_Toc207619783" </w:instrText>
          </w:r>
          <w:r>
            <w:fldChar w:fldCharType="separate"/>
          </w:r>
          <w:r>
            <w:rPr>
              <w:rStyle w:val="20"/>
              <w:rFonts w:hint="eastAsia" w:ascii="仿宋_GB2312" w:eastAsia="仿宋_GB2312"/>
              <w:sz w:val="30"/>
              <w:szCs w:val="30"/>
            </w:rPr>
            <w:t>（四）有关单位和人员的合同、劳动关系等情况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_Toc207619783 \h </w:instrText>
          </w:r>
          <w:r>
            <w:rPr>
              <w:rFonts w:hint="eastAsia" w:ascii="仿宋_GB2312" w:eastAsia="仿宋_GB2312"/>
              <w:sz w:val="30"/>
              <w:szCs w:val="30"/>
            </w:rPr>
            <w:fldChar w:fldCharType="separate"/>
          </w:r>
          <w:r>
            <w:rPr>
              <w:rFonts w:hint="eastAsia" w:ascii="仿宋_GB2312" w:eastAsia="仿宋_GB2312"/>
              <w:sz w:val="30"/>
              <w:szCs w:val="30"/>
            </w:rPr>
            <w:t>- 4 -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5"/>
            <w:ind w:firstLine="440"/>
            <w:rPr>
              <w:rFonts w:hint="eastAsia" w:ascii="仿宋_GB2312" w:eastAsia="仿宋_GB2312"/>
              <w:sz w:val="30"/>
              <w:szCs w:val="30"/>
            </w:rPr>
          </w:pPr>
          <w:r>
            <w:fldChar w:fldCharType="begin"/>
          </w:r>
          <w:r>
            <w:instrText xml:space="preserve"> HYPERLINK \l "_Toc207619784" </w:instrText>
          </w:r>
          <w:r>
            <w:fldChar w:fldCharType="separate"/>
          </w:r>
          <w:r>
            <w:rPr>
              <w:rStyle w:val="20"/>
              <w:rFonts w:hint="eastAsia" w:ascii="仿宋_GB2312" w:eastAsia="仿宋_GB2312"/>
              <w:sz w:val="30"/>
              <w:szCs w:val="30"/>
            </w:rPr>
            <w:t>（五）所在地相关负有职责的部门安全监管情况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_Toc207619784 \h </w:instrText>
          </w:r>
          <w:r>
            <w:rPr>
              <w:rFonts w:hint="eastAsia" w:ascii="仿宋_GB2312" w:eastAsia="仿宋_GB2312"/>
              <w:sz w:val="30"/>
              <w:szCs w:val="30"/>
            </w:rPr>
            <w:fldChar w:fldCharType="separate"/>
          </w:r>
          <w:r>
            <w:rPr>
              <w:rFonts w:hint="eastAsia" w:ascii="仿宋_GB2312" w:eastAsia="仿宋_GB2312"/>
              <w:sz w:val="30"/>
              <w:szCs w:val="30"/>
            </w:rPr>
            <w:t>- 4 -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5"/>
            <w:ind w:firstLine="440"/>
            <w:rPr>
              <w:rFonts w:hint="eastAsia" w:ascii="仿宋_GB2312" w:eastAsia="仿宋_GB2312"/>
              <w:sz w:val="30"/>
              <w:szCs w:val="30"/>
            </w:rPr>
          </w:pPr>
          <w:r>
            <w:fldChar w:fldCharType="begin"/>
          </w:r>
          <w:r>
            <w:instrText xml:space="preserve"> HYPERLINK \l "_Toc207619785" </w:instrText>
          </w:r>
          <w:r>
            <w:fldChar w:fldCharType="separate"/>
          </w:r>
          <w:r>
            <w:rPr>
              <w:rStyle w:val="20"/>
              <w:rFonts w:hint="eastAsia" w:ascii="仿宋_GB2312" w:eastAsia="仿宋_GB2312"/>
              <w:sz w:val="30"/>
              <w:szCs w:val="30"/>
            </w:rPr>
            <w:t>（六）事故现场勘察情况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_Toc207619785 \h </w:instrText>
          </w:r>
          <w:r>
            <w:rPr>
              <w:rFonts w:hint="eastAsia" w:ascii="仿宋_GB2312" w:eastAsia="仿宋_GB2312"/>
              <w:sz w:val="30"/>
              <w:szCs w:val="30"/>
            </w:rPr>
            <w:fldChar w:fldCharType="separate"/>
          </w:r>
          <w:r>
            <w:rPr>
              <w:rFonts w:hint="eastAsia" w:ascii="仿宋_GB2312" w:eastAsia="仿宋_GB2312"/>
              <w:sz w:val="30"/>
              <w:szCs w:val="30"/>
            </w:rPr>
            <w:t>- 4 -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5"/>
            <w:ind w:firstLine="440"/>
            <w:rPr>
              <w:rFonts w:hint="eastAsia" w:ascii="仿宋_GB2312" w:eastAsia="仿宋_GB2312"/>
              <w:sz w:val="30"/>
              <w:szCs w:val="30"/>
            </w:rPr>
          </w:pPr>
          <w:r>
            <w:fldChar w:fldCharType="begin"/>
          </w:r>
          <w:r>
            <w:instrText xml:space="preserve"> HYPERLINK \l "_Toc207619786" </w:instrText>
          </w:r>
          <w:r>
            <w:fldChar w:fldCharType="separate"/>
          </w:r>
          <w:r>
            <w:rPr>
              <w:rStyle w:val="20"/>
              <w:rFonts w:hint="eastAsia" w:ascii="仿宋_GB2312" w:eastAsia="仿宋_GB2312"/>
              <w:sz w:val="30"/>
              <w:szCs w:val="30"/>
            </w:rPr>
            <w:t>（七）其他需要说明的情况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_Toc207619786 \h </w:instrText>
          </w:r>
          <w:r>
            <w:rPr>
              <w:rFonts w:hint="eastAsia" w:ascii="仿宋_GB2312" w:eastAsia="仿宋_GB2312"/>
              <w:sz w:val="30"/>
              <w:szCs w:val="30"/>
            </w:rPr>
            <w:fldChar w:fldCharType="separate"/>
          </w:r>
          <w:r>
            <w:rPr>
              <w:rFonts w:hint="eastAsia" w:ascii="仿宋_GB2312" w:eastAsia="仿宋_GB2312"/>
              <w:sz w:val="30"/>
              <w:szCs w:val="30"/>
            </w:rPr>
            <w:t>- 5 -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3"/>
            <w:rPr>
              <w:rFonts w:hint="eastAsia" w:hAnsiTheme="minorHAnsi"/>
              <w:b w:val="0"/>
              <w:bCs w:val="0"/>
            </w:rPr>
          </w:pPr>
          <w:r>
            <w:fldChar w:fldCharType="begin"/>
          </w:r>
          <w:r>
            <w:instrText xml:space="preserve"> HYPERLINK \l "_Toc207619787" </w:instrText>
          </w:r>
          <w:r>
            <w:fldChar w:fldCharType="separate"/>
          </w:r>
          <w:r>
            <w:rPr>
              <w:rStyle w:val="20"/>
              <w:rFonts w:hint="eastAsia"/>
            </w:rPr>
            <w:t>二、事故发生经过及应急救援情况</w:t>
          </w:r>
          <w:r>
            <w:rPr>
              <w:rFonts w:hint="eastAsia"/>
            </w:rPr>
            <w:tab/>
          </w:r>
          <w:r>
            <w:rPr>
              <w:rFonts w:hint="eastAsia" w:hAnsiTheme="minorHAnsi"/>
              <w:b w:val="0"/>
              <w:bCs w:val="0"/>
            </w:rPr>
            <w:fldChar w:fldCharType="begin"/>
          </w:r>
          <w:r>
            <w:rPr>
              <w:rFonts w:hint="eastAsia" w:hAnsiTheme="minorHAnsi"/>
              <w:b w:val="0"/>
              <w:bCs w:val="0"/>
            </w:rPr>
            <w:instrText xml:space="preserve"> PAGEREF _Toc207619787 \h </w:instrText>
          </w:r>
          <w:r>
            <w:rPr>
              <w:rFonts w:hint="eastAsia" w:hAnsiTheme="minorHAnsi"/>
              <w:b w:val="0"/>
              <w:bCs w:val="0"/>
            </w:rPr>
            <w:fldChar w:fldCharType="separate"/>
          </w:r>
          <w:r>
            <w:rPr>
              <w:rFonts w:hint="eastAsia" w:hAnsiTheme="minorHAnsi"/>
              <w:b w:val="0"/>
              <w:bCs w:val="0"/>
            </w:rPr>
            <w:t>- 5 -</w:t>
          </w:r>
          <w:r>
            <w:rPr>
              <w:rFonts w:hint="eastAsia" w:hAnsiTheme="minorHAnsi"/>
              <w:b w:val="0"/>
              <w:bCs w:val="0"/>
            </w:rPr>
            <w:fldChar w:fldCharType="end"/>
          </w:r>
          <w:r>
            <w:rPr>
              <w:rFonts w:hint="eastAsia" w:hAnsiTheme="minorHAnsi"/>
              <w:b w:val="0"/>
              <w:bCs w:val="0"/>
            </w:rPr>
            <w:fldChar w:fldCharType="end"/>
          </w:r>
        </w:p>
        <w:p>
          <w:pPr>
            <w:pStyle w:val="15"/>
            <w:ind w:firstLine="440"/>
            <w:rPr>
              <w:rFonts w:hint="eastAsia" w:ascii="仿宋_GB2312" w:eastAsia="仿宋_GB2312"/>
              <w:sz w:val="30"/>
              <w:szCs w:val="30"/>
            </w:rPr>
          </w:pPr>
          <w:r>
            <w:fldChar w:fldCharType="begin"/>
          </w:r>
          <w:r>
            <w:instrText xml:space="preserve"> HYPERLINK \l "_Toc207619788" </w:instrText>
          </w:r>
          <w:r>
            <w:fldChar w:fldCharType="separate"/>
          </w:r>
          <w:r>
            <w:rPr>
              <w:rStyle w:val="20"/>
              <w:rFonts w:hint="eastAsia" w:ascii="仿宋_GB2312" w:eastAsia="仿宋_GB2312"/>
              <w:sz w:val="30"/>
              <w:szCs w:val="30"/>
            </w:rPr>
            <w:t>（一）事故发生经过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_Toc207619788 \h </w:instrText>
          </w:r>
          <w:r>
            <w:rPr>
              <w:rFonts w:hint="eastAsia" w:ascii="仿宋_GB2312" w:eastAsia="仿宋_GB2312"/>
              <w:sz w:val="30"/>
              <w:szCs w:val="30"/>
            </w:rPr>
            <w:fldChar w:fldCharType="separate"/>
          </w:r>
          <w:r>
            <w:rPr>
              <w:rFonts w:hint="eastAsia" w:ascii="仿宋_GB2312" w:eastAsia="仿宋_GB2312"/>
              <w:sz w:val="30"/>
              <w:szCs w:val="30"/>
            </w:rPr>
            <w:t>- 5 -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5"/>
            <w:ind w:firstLine="440"/>
            <w:rPr>
              <w:rFonts w:hint="eastAsia" w:ascii="仿宋_GB2312" w:eastAsia="仿宋_GB2312"/>
              <w:sz w:val="30"/>
              <w:szCs w:val="30"/>
            </w:rPr>
          </w:pPr>
          <w:r>
            <w:fldChar w:fldCharType="begin"/>
          </w:r>
          <w:r>
            <w:instrText xml:space="preserve"> HYPERLINK \l "_Toc207619789" </w:instrText>
          </w:r>
          <w:r>
            <w:fldChar w:fldCharType="separate"/>
          </w:r>
          <w:r>
            <w:rPr>
              <w:rStyle w:val="20"/>
              <w:rFonts w:hint="eastAsia" w:ascii="仿宋_GB2312" w:eastAsia="仿宋_GB2312"/>
              <w:sz w:val="30"/>
              <w:szCs w:val="30"/>
            </w:rPr>
            <w:t>（二）事故应急救援情况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_Toc207619789 \h </w:instrText>
          </w:r>
          <w:r>
            <w:rPr>
              <w:rFonts w:hint="eastAsia" w:ascii="仿宋_GB2312" w:eastAsia="仿宋_GB2312"/>
              <w:sz w:val="30"/>
              <w:szCs w:val="30"/>
            </w:rPr>
            <w:fldChar w:fldCharType="separate"/>
          </w:r>
          <w:r>
            <w:rPr>
              <w:rFonts w:hint="eastAsia" w:ascii="仿宋_GB2312" w:eastAsia="仿宋_GB2312"/>
              <w:sz w:val="30"/>
              <w:szCs w:val="30"/>
            </w:rPr>
            <w:t>- 6 -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5"/>
            <w:ind w:firstLine="440"/>
            <w:rPr>
              <w:rFonts w:hint="eastAsia" w:ascii="仿宋_GB2312" w:eastAsia="仿宋_GB2312"/>
              <w:sz w:val="30"/>
              <w:szCs w:val="30"/>
            </w:rPr>
          </w:pPr>
          <w:r>
            <w:fldChar w:fldCharType="begin"/>
          </w:r>
          <w:r>
            <w:instrText xml:space="preserve"> HYPERLINK \l "_Toc207619790" </w:instrText>
          </w:r>
          <w:r>
            <w:fldChar w:fldCharType="separate"/>
          </w:r>
          <w:r>
            <w:rPr>
              <w:rStyle w:val="20"/>
              <w:rFonts w:hint="eastAsia" w:ascii="仿宋_GB2312" w:eastAsia="仿宋_GB2312"/>
              <w:sz w:val="30"/>
              <w:szCs w:val="30"/>
            </w:rPr>
            <w:t>（三）应急救援评估</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_Toc207619790 \h </w:instrText>
          </w:r>
          <w:r>
            <w:rPr>
              <w:rFonts w:hint="eastAsia" w:ascii="仿宋_GB2312" w:eastAsia="仿宋_GB2312"/>
              <w:sz w:val="30"/>
              <w:szCs w:val="30"/>
            </w:rPr>
            <w:fldChar w:fldCharType="separate"/>
          </w:r>
          <w:r>
            <w:rPr>
              <w:rFonts w:hint="eastAsia" w:ascii="仿宋_GB2312" w:eastAsia="仿宋_GB2312"/>
              <w:sz w:val="30"/>
              <w:szCs w:val="30"/>
            </w:rPr>
            <w:t>- 6 -</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3"/>
            <w:rPr>
              <w:rFonts w:hint="eastAsia" w:hAnsiTheme="minorHAnsi"/>
              <w:b w:val="0"/>
              <w:bCs w:val="0"/>
            </w:rPr>
          </w:pPr>
          <w:r>
            <w:fldChar w:fldCharType="begin"/>
          </w:r>
          <w:r>
            <w:instrText xml:space="preserve"> HYPERLINK \l "_Toc207619791" </w:instrText>
          </w:r>
          <w:r>
            <w:fldChar w:fldCharType="separate"/>
          </w:r>
          <w:r>
            <w:rPr>
              <w:rStyle w:val="20"/>
              <w:rFonts w:hint="eastAsia"/>
            </w:rPr>
            <w:t>三、事故造成的人员伤亡和直接经济损失</w:t>
          </w:r>
          <w:r>
            <w:rPr>
              <w:rFonts w:hint="eastAsia"/>
            </w:rPr>
            <w:tab/>
          </w:r>
          <w:r>
            <w:rPr>
              <w:rFonts w:hint="eastAsia" w:hAnsiTheme="minorHAnsi"/>
              <w:b w:val="0"/>
              <w:bCs w:val="0"/>
            </w:rPr>
            <w:fldChar w:fldCharType="begin"/>
          </w:r>
          <w:r>
            <w:rPr>
              <w:rFonts w:hint="eastAsia" w:hAnsiTheme="minorHAnsi"/>
              <w:b w:val="0"/>
              <w:bCs w:val="0"/>
            </w:rPr>
            <w:instrText xml:space="preserve"> PAGEREF _Toc207619791 \h </w:instrText>
          </w:r>
          <w:r>
            <w:rPr>
              <w:rFonts w:hint="eastAsia" w:hAnsiTheme="minorHAnsi"/>
              <w:b w:val="0"/>
              <w:bCs w:val="0"/>
            </w:rPr>
            <w:fldChar w:fldCharType="separate"/>
          </w:r>
          <w:r>
            <w:rPr>
              <w:rFonts w:hint="eastAsia" w:hAnsiTheme="minorHAnsi"/>
              <w:b w:val="0"/>
              <w:bCs w:val="0"/>
            </w:rPr>
            <w:t>- 7 -</w:t>
          </w:r>
          <w:r>
            <w:rPr>
              <w:rFonts w:hint="eastAsia" w:hAnsiTheme="minorHAnsi"/>
              <w:b w:val="0"/>
              <w:bCs w:val="0"/>
            </w:rPr>
            <w:fldChar w:fldCharType="end"/>
          </w:r>
          <w:r>
            <w:rPr>
              <w:rFonts w:hint="eastAsia" w:hAnsiTheme="minorHAnsi"/>
              <w:b w:val="0"/>
              <w:bCs w:val="0"/>
            </w:rPr>
            <w:fldChar w:fldCharType="end"/>
          </w:r>
        </w:p>
        <w:p>
          <w:pPr>
            <w:pStyle w:val="13"/>
            <w:rPr>
              <w:rFonts w:hint="eastAsia" w:hAnsiTheme="minorHAnsi"/>
              <w:b w:val="0"/>
              <w:bCs w:val="0"/>
            </w:rPr>
          </w:pPr>
          <w:r>
            <w:fldChar w:fldCharType="begin"/>
          </w:r>
          <w:r>
            <w:instrText xml:space="preserve"> HYPERLINK \l "_Toc207619792" </w:instrText>
          </w:r>
          <w:r>
            <w:fldChar w:fldCharType="separate"/>
          </w:r>
          <w:r>
            <w:rPr>
              <w:rStyle w:val="20"/>
              <w:rFonts w:hint="eastAsia"/>
            </w:rPr>
            <w:t>四、事故原因和事故性质</w:t>
          </w:r>
          <w:r>
            <w:rPr>
              <w:rFonts w:hint="eastAsia"/>
            </w:rPr>
            <w:tab/>
          </w:r>
          <w:r>
            <w:rPr>
              <w:rFonts w:hint="eastAsia" w:hAnsiTheme="minorHAnsi"/>
              <w:b w:val="0"/>
              <w:bCs w:val="0"/>
            </w:rPr>
            <w:fldChar w:fldCharType="begin"/>
          </w:r>
          <w:r>
            <w:rPr>
              <w:rFonts w:hint="eastAsia" w:hAnsiTheme="minorHAnsi"/>
              <w:b w:val="0"/>
              <w:bCs w:val="0"/>
            </w:rPr>
            <w:instrText xml:space="preserve"> PAGEREF _Toc207619792 \h </w:instrText>
          </w:r>
          <w:r>
            <w:rPr>
              <w:rFonts w:hint="eastAsia" w:hAnsiTheme="minorHAnsi"/>
              <w:b w:val="0"/>
              <w:bCs w:val="0"/>
            </w:rPr>
            <w:fldChar w:fldCharType="separate"/>
          </w:r>
          <w:r>
            <w:rPr>
              <w:rFonts w:hint="eastAsia" w:hAnsiTheme="minorHAnsi"/>
              <w:b w:val="0"/>
              <w:bCs w:val="0"/>
            </w:rPr>
            <w:t>- 7 -</w:t>
          </w:r>
          <w:r>
            <w:rPr>
              <w:rFonts w:hint="eastAsia" w:hAnsiTheme="minorHAnsi"/>
              <w:b w:val="0"/>
              <w:bCs w:val="0"/>
            </w:rPr>
            <w:fldChar w:fldCharType="end"/>
          </w:r>
          <w:r>
            <w:rPr>
              <w:rFonts w:hint="eastAsia" w:hAnsiTheme="minorHAnsi"/>
              <w:b w:val="0"/>
              <w:bCs w:val="0"/>
            </w:rPr>
            <w:fldChar w:fldCharType="end"/>
          </w:r>
        </w:p>
        <w:p>
          <w:pPr>
            <w:pStyle w:val="13"/>
            <w:rPr>
              <w:rFonts w:hint="eastAsia" w:hAnsiTheme="minorHAnsi"/>
              <w:b w:val="0"/>
              <w:bCs w:val="0"/>
            </w:rPr>
          </w:pPr>
          <w:r>
            <w:fldChar w:fldCharType="begin"/>
          </w:r>
          <w:r>
            <w:instrText xml:space="preserve"> HYPERLINK \l "_Toc207619793" </w:instrText>
          </w:r>
          <w:r>
            <w:fldChar w:fldCharType="separate"/>
          </w:r>
          <w:r>
            <w:rPr>
              <w:rStyle w:val="20"/>
              <w:rFonts w:hint="eastAsia"/>
            </w:rPr>
            <w:t>五、事故发生单位主要问题</w:t>
          </w:r>
          <w:r>
            <w:rPr>
              <w:rFonts w:hint="eastAsia"/>
            </w:rPr>
            <w:tab/>
          </w:r>
          <w:r>
            <w:rPr>
              <w:rFonts w:hint="eastAsia" w:hAnsiTheme="minorHAnsi"/>
              <w:b w:val="0"/>
              <w:bCs w:val="0"/>
            </w:rPr>
            <w:fldChar w:fldCharType="begin"/>
          </w:r>
          <w:r>
            <w:rPr>
              <w:rFonts w:hint="eastAsia" w:hAnsiTheme="minorHAnsi"/>
              <w:b w:val="0"/>
              <w:bCs w:val="0"/>
            </w:rPr>
            <w:instrText xml:space="preserve"> PAGEREF _Toc207619793 \h </w:instrText>
          </w:r>
          <w:r>
            <w:rPr>
              <w:rFonts w:hint="eastAsia" w:hAnsiTheme="minorHAnsi"/>
              <w:b w:val="0"/>
              <w:bCs w:val="0"/>
            </w:rPr>
            <w:fldChar w:fldCharType="separate"/>
          </w:r>
          <w:r>
            <w:rPr>
              <w:rFonts w:hint="eastAsia" w:hAnsiTheme="minorHAnsi"/>
              <w:b w:val="0"/>
              <w:bCs w:val="0"/>
            </w:rPr>
            <w:t>- 8 -</w:t>
          </w:r>
          <w:r>
            <w:rPr>
              <w:rFonts w:hint="eastAsia" w:hAnsiTheme="minorHAnsi"/>
              <w:b w:val="0"/>
              <w:bCs w:val="0"/>
            </w:rPr>
            <w:fldChar w:fldCharType="end"/>
          </w:r>
          <w:r>
            <w:rPr>
              <w:rFonts w:hint="eastAsia" w:hAnsiTheme="minorHAnsi"/>
              <w:b w:val="0"/>
              <w:bCs w:val="0"/>
            </w:rPr>
            <w:fldChar w:fldCharType="end"/>
          </w:r>
        </w:p>
        <w:p>
          <w:pPr>
            <w:pStyle w:val="13"/>
            <w:rPr>
              <w:rFonts w:hint="eastAsia" w:hAnsiTheme="minorHAnsi"/>
              <w:b w:val="0"/>
              <w:bCs w:val="0"/>
            </w:rPr>
          </w:pPr>
          <w:r>
            <w:fldChar w:fldCharType="begin"/>
          </w:r>
          <w:r>
            <w:instrText xml:space="preserve"> HYPERLINK \l "_Toc207619794" </w:instrText>
          </w:r>
          <w:r>
            <w:fldChar w:fldCharType="separate"/>
          </w:r>
          <w:r>
            <w:rPr>
              <w:rStyle w:val="20"/>
              <w:rFonts w:hint="eastAsia"/>
            </w:rPr>
            <w:t>六、对事故有关责任人员及责任单位的处理建议</w:t>
          </w:r>
          <w:r>
            <w:rPr>
              <w:rFonts w:hint="eastAsia"/>
            </w:rPr>
            <w:tab/>
          </w:r>
          <w:r>
            <w:rPr>
              <w:rFonts w:hint="eastAsia" w:hAnsiTheme="minorHAnsi"/>
              <w:b w:val="0"/>
              <w:bCs w:val="0"/>
            </w:rPr>
            <w:fldChar w:fldCharType="begin"/>
          </w:r>
          <w:r>
            <w:rPr>
              <w:rFonts w:hint="eastAsia" w:hAnsiTheme="minorHAnsi"/>
              <w:b w:val="0"/>
              <w:bCs w:val="0"/>
            </w:rPr>
            <w:instrText xml:space="preserve"> PAGEREF _Toc207619794 \h </w:instrText>
          </w:r>
          <w:r>
            <w:rPr>
              <w:rFonts w:hint="eastAsia" w:hAnsiTheme="minorHAnsi"/>
              <w:b w:val="0"/>
              <w:bCs w:val="0"/>
            </w:rPr>
            <w:fldChar w:fldCharType="separate"/>
          </w:r>
          <w:r>
            <w:rPr>
              <w:rFonts w:hint="eastAsia" w:hAnsiTheme="minorHAnsi"/>
              <w:b w:val="0"/>
              <w:bCs w:val="0"/>
            </w:rPr>
            <w:t>- 8 -</w:t>
          </w:r>
          <w:r>
            <w:rPr>
              <w:rFonts w:hint="eastAsia" w:hAnsiTheme="minorHAnsi"/>
              <w:b w:val="0"/>
              <w:bCs w:val="0"/>
            </w:rPr>
            <w:fldChar w:fldCharType="end"/>
          </w:r>
          <w:r>
            <w:rPr>
              <w:rFonts w:hint="eastAsia" w:hAnsiTheme="minorHAnsi"/>
              <w:b w:val="0"/>
              <w:bCs w:val="0"/>
            </w:rPr>
            <w:fldChar w:fldCharType="end"/>
          </w:r>
        </w:p>
        <w:p>
          <w:pPr>
            <w:pStyle w:val="13"/>
            <w:rPr>
              <w:rFonts w:hint="eastAsia" w:hAnsiTheme="minorHAnsi"/>
              <w:b w:val="0"/>
              <w:bCs w:val="0"/>
            </w:rPr>
          </w:pPr>
          <w:r>
            <w:fldChar w:fldCharType="begin"/>
          </w:r>
          <w:r>
            <w:instrText xml:space="preserve"> HYPERLINK \l "_Toc207619795" </w:instrText>
          </w:r>
          <w:r>
            <w:fldChar w:fldCharType="separate"/>
          </w:r>
          <w:r>
            <w:rPr>
              <w:rStyle w:val="20"/>
              <w:rFonts w:hint="eastAsia"/>
            </w:rPr>
            <w:t>七、整改措施</w:t>
          </w:r>
          <w:r>
            <w:rPr>
              <w:rFonts w:hint="eastAsia"/>
            </w:rPr>
            <w:tab/>
          </w:r>
          <w:r>
            <w:rPr>
              <w:rFonts w:hint="eastAsia" w:hAnsiTheme="minorHAnsi"/>
              <w:b w:val="0"/>
              <w:bCs w:val="0"/>
            </w:rPr>
            <w:fldChar w:fldCharType="begin"/>
          </w:r>
          <w:r>
            <w:rPr>
              <w:rFonts w:hint="eastAsia" w:hAnsiTheme="minorHAnsi"/>
              <w:b w:val="0"/>
              <w:bCs w:val="0"/>
            </w:rPr>
            <w:instrText xml:space="preserve"> PAGEREF _Toc207619795 \h </w:instrText>
          </w:r>
          <w:r>
            <w:rPr>
              <w:rFonts w:hint="eastAsia" w:hAnsiTheme="minorHAnsi"/>
              <w:b w:val="0"/>
              <w:bCs w:val="0"/>
            </w:rPr>
            <w:fldChar w:fldCharType="separate"/>
          </w:r>
          <w:r>
            <w:rPr>
              <w:rFonts w:hint="eastAsia" w:hAnsiTheme="minorHAnsi"/>
              <w:b w:val="0"/>
              <w:bCs w:val="0"/>
            </w:rPr>
            <w:t>- 14 -</w:t>
          </w:r>
          <w:r>
            <w:rPr>
              <w:rFonts w:hint="eastAsia" w:hAnsiTheme="minorHAnsi"/>
              <w:b w:val="0"/>
              <w:bCs w:val="0"/>
            </w:rPr>
            <w:fldChar w:fldCharType="end"/>
          </w:r>
          <w:r>
            <w:rPr>
              <w:rFonts w:hint="eastAsia" w:hAnsiTheme="minorHAnsi"/>
              <w:b w:val="0"/>
              <w:bCs w:val="0"/>
            </w:rPr>
            <w:fldChar w:fldCharType="end"/>
          </w:r>
        </w:p>
        <w:p>
          <w:pPr>
            <w:pStyle w:val="13"/>
            <w:ind w:left="0" w:leftChars="0" w:firstLine="0" w:firstLineChars="0"/>
            <w:jc w:val="both"/>
            <w:rPr>
              <w:rFonts w:hint="eastAsia" w:asciiTheme="minorHAnsi" w:hAnsiTheme="minorHAnsi" w:eastAsiaTheme="minorEastAsia"/>
              <w:b w:val="0"/>
              <w:bCs w:val="0"/>
              <w:sz w:val="22"/>
              <w:szCs w:val="24"/>
            </w:rPr>
          </w:pPr>
        </w:p>
        <w:p>
          <w:pPr>
            <w:ind w:firstLine="602"/>
            <w:rPr>
              <w:rFonts w:hint="eastAsia" w:ascii="仿宋_GB2312" w:eastAsia="仿宋_GB2312"/>
              <w:sz w:val="30"/>
              <w:szCs w:val="30"/>
            </w:rPr>
          </w:pPr>
          <w:r>
            <w:rPr>
              <w:rFonts w:hint="eastAsia" w:ascii="仿宋_GB2312" w:eastAsia="仿宋_GB2312"/>
              <w:b/>
              <w:bCs/>
              <w:sz w:val="30"/>
              <w:szCs w:val="30"/>
              <w:lang w:val="zh-CN"/>
            </w:rPr>
            <w:fldChar w:fldCharType="end"/>
          </w:r>
        </w:p>
      </w:sdtContent>
    </w:sdt>
    <w:p>
      <w:pPr>
        <w:ind w:firstLine="880"/>
        <w:rPr>
          <w:rFonts w:hint="eastAsia" w:ascii="方正小标宋简体" w:eastAsia="方正小标宋简体"/>
          <w:sz w:val="44"/>
          <w:szCs w:val="44"/>
        </w:rPr>
        <w:sectPr>
          <w:pgSz w:w="11906" w:h="16838"/>
          <w:pgMar w:top="1440" w:right="1800" w:bottom="1440" w:left="1800" w:header="851" w:footer="992" w:gutter="0"/>
          <w:pgNumType w:fmt="numberInDash" w:start="1"/>
          <w:cols w:space="425" w:num="1"/>
          <w:titlePg/>
          <w:docGrid w:type="lines" w:linePitch="312" w:charSpace="0"/>
        </w:sectPr>
      </w:pPr>
    </w:p>
    <w:p>
      <w:pPr>
        <w:spacing w:line="240" w:lineRule="auto"/>
        <w:ind w:firstLine="0" w:firstLineChars="0"/>
        <w:jc w:val="center"/>
        <w:rPr>
          <w:rFonts w:hint="eastAsia" w:ascii="方正小标宋简体" w:eastAsia="方正小标宋简体"/>
          <w:sz w:val="44"/>
          <w:szCs w:val="44"/>
        </w:rPr>
      </w:pPr>
    </w:p>
    <w:p>
      <w:pPr>
        <w:ind w:firstLine="880"/>
        <w:rPr>
          <w:rFonts w:hint="eastAsia" w:ascii="方正小标宋简体" w:eastAsia="方正小标宋简体"/>
          <w:sz w:val="44"/>
          <w:szCs w:val="44"/>
        </w:rPr>
      </w:pPr>
    </w:p>
    <w:p>
      <w:pPr>
        <w:ind w:firstLine="880"/>
        <w:rPr>
          <w:rFonts w:hint="eastAsia" w:ascii="方正小标宋简体" w:eastAsia="方正小标宋简体"/>
          <w:sz w:val="44"/>
          <w:szCs w:val="44"/>
        </w:rPr>
      </w:pPr>
    </w:p>
    <w:p>
      <w:pPr>
        <w:ind w:firstLine="880"/>
        <w:rPr>
          <w:rFonts w:hint="eastAsia" w:ascii="方正小标宋简体" w:eastAsia="方正小标宋简体"/>
          <w:sz w:val="44"/>
          <w:szCs w:val="44"/>
        </w:rPr>
        <w:sectPr>
          <w:pgSz w:w="11906" w:h="16838"/>
          <w:pgMar w:top="1440" w:right="1800" w:bottom="1440" w:left="1800" w:header="851" w:footer="992" w:gutter="0"/>
          <w:pgNumType w:fmt="numberInDash" w:start="1"/>
          <w:cols w:space="425" w:num="1"/>
          <w:titlePg/>
          <w:docGrid w:type="lines" w:linePitch="312" w:charSpace="0"/>
        </w:sectPr>
      </w:pPr>
    </w:p>
    <w:p>
      <w:pPr>
        <w:spacing w:after="312" w:afterLines="100"/>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沙湾市哈拉干德工业园区水厂扩建工程EPC总承包-管网部分建设工程“6·28”一般淹溺事故调查报告</w:t>
      </w:r>
    </w:p>
    <w:p>
      <w:pPr>
        <w:ind w:firstLine="640"/>
        <w:rPr>
          <w:rFonts w:hint="eastAsia" w:ascii="仿宋_GB2312" w:eastAsia="仿宋_GB2312"/>
          <w:sz w:val="32"/>
          <w:szCs w:val="32"/>
        </w:rPr>
      </w:pPr>
      <w:r>
        <w:rPr>
          <w:rFonts w:hint="eastAsia" w:ascii="仿宋_GB2312" w:eastAsia="仿宋_GB2312"/>
          <w:sz w:val="32"/>
          <w:szCs w:val="32"/>
        </w:rPr>
        <w:t>2025年6月28日22：20分许，沙湾市哈拉干德工业园区水厂扩建工程EPC总承包-管网部分建设工程项目发生一起一般淹溺事故，造成1人死亡，直接经济损失80.15万元。</w:t>
      </w:r>
    </w:p>
    <w:p>
      <w:pPr>
        <w:ind w:firstLine="640"/>
        <w:rPr>
          <w:rFonts w:hint="eastAsia" w:ascii="仿宋_GB2312" w:eastAsia="仿宋_GB2312"/>
          <w:sz w:val="32"/>
          <w:szCs w:val="32"/>
        </w:rPr>
      </w:pPr>
      <w:r>
        <w:rPr>
          <w:rFonts w:hint="eastAsia" w:ascii="仿宋_GB2312" w:eastAsia="仿宋_GB2312"/>
          <w:sz w:val="32"/>
          <w:szCs w:val="32"/>
        </w:rPr>
        <w:t>依据《中华人民共和国安全生产法》《生产安全事故报告和调查处理条例》《新疆维吾尔自治区生产安全事故报告和调查处理实施办法》等法律法规有关规定，2025年7月1日，沙湾市人民政府组织应急管理局、检察院、公安局、住房和城乡建设局、人力和社会资源保障局、总工会派员成立“沙湾市哈拉干德工业园区水厂扩建工程EPC总承包-管网部分建设工程“6·28”事故调查组”，对该起事故进行组织调查。同步邀请沙湾市纪检监察机关介入事故调查工作。</w:t>
      </w:r>
    </w:p>
    <w:p>
      <w:pPr>
        <w:ind w:firstLine="640"/>
        <w:rPr>
          <w:rFonts w:hint="eastAsia" w:ascii="仿宋_GB2312" w:eastAsia="仿宋_GB2312"/>
          <w:sz w:val="32"/>
          <w:szCs w:val="32"/>
        </w:rPr>
      </w:pPr>
      <w:r>
        <w:rPr>
          <w:rFonts w:hint="eastAsia" w:ascii="仿宋_GB2312" w:eastAsia="仿宋_GB2312"/>
          <w:sz w:val="32"/>
          <w:szCs w:val="32"/>
        </w:rPr>
        <w:t>事故调查组按照“科学严谨、依法依规、实事求是、注重实效”的原则和“四不放过”要求，通过现场勘验、询问谈话、调查取证、技术分析和综合研析，查明了事故发生经过，查清了事故原因，认定了事故性质和责任，提出了事故处理和整改防范措施建议。</w:t>
      </w:r>
    </w:p>
    <w:p>
      <w:pPr>
        <w:ind w:firstLine="640"/>
        <w:rPr>
          <w:rFonts w:hint="eastAsia" w:ascii="仿宋_GB2312" w:eastAsia="仿宋_GB2312"/>
          <w:sz w:val="32"/>
          <w:szCs w:val="32"/>
        </w:rPr>
      </w:pPr>
      <w:r>
        <w:rPr>
          <w:rFonts w:hint="eastAsia" w:ascii="仿宋_GB2312" w:eastAsia="仿宋_GB2312"/>
          <w:sz w:val="32"/>
          <w:szCs w:val="32"/>
        </w:rPr>
        <w:t>事故调查组认定，沙湾市哈拉干德工业园区水厂扩建工程EPC总承包-管网部分建设工程“6·28”一般淹溺事故是一起安全生产责任事故。</w:t>
      </w:r>
    </w:p>
    <w:p>
      <w:pPr>
        <w:ind w:firstLine="640"/>
        <w:outlineLvl w:val="0"/>
        <w:rPr>
          <w:rFonts w:hint="eastAsia" w:ascii="黑体" w:hAnsi="黑体" w:eastAsia="黑体"/>
          <w:sz w:val="32"/>
          <w:szCs w:val="32"/>
        </w:rPr>
      </w:pPr>
      <w:bookmarkStart w:id="1" w:name="_Toc207619779"/>
      <w:bookmarkStart w:id="2" w:name="_Toc205893405"/>
      <w:r>
        <w:rPr>
          <w:rFonts w:hint="eastAsia" w:ascii="黑体" w:hAnsi="黑体" w:eastAsia="黑体"/>
          <w:sz w:val="32"/>
          <w:szCs w:val="32"/>
        </w:rPr>
        <w:t>一、基本情况</w:t>
      </w:r>
      <w:bookmarkEnd w:id="1"/>
      <w:bookmarkEnd w:id="2"/>
    </w:p>
    <w:p>
      <w:pPr>
        <w:ind w:firstLine="640"/>
        <w:outlineLvl w:val="1"/>
        <w:rPr>
          <w:rFonts w:hint="eastAsia" w:ascii="楷体_GB2312" w:eastAsia="楷体_GB2312"/>
          <w:b/>
          <w:bCs/>
          <w:sz w:val="32"/>
          <w:szCs w:val="32"/>
        </w:rPr>
      </w:pPr>
      <w:bookmarkStart w:id="3" w:name="_Toc205893406"/>
      <w:bookmarkStart w:id="4" w:name="_Toc207619780"/>
      <w:r>
        <w:rPr>
          <w:rFonts w:hint="eastAsia" w:ascii="楷体_GB2312" w:eastAsia="楷体_GB2312"/>
          <w:b/>
          <w:bCs/>
          <w:sz w:val="32"/>
          <w:szCs w:val="32"/>
        </w:rPr>
        <w:t>（一）事故发生单位基本情况</w:t>
      </w:r>
      <w:bookmarkEnd w:id="3"/>
      <w:bookmarkEnd w:id="4"/>
    </w:p>
    <w:p>
      <w:pPr>
        <w:ind w:firstLine="640"/>
        <w:rPr>
          <w:rFonts w:hint="eastAsia" w:ascii="仿宋_GB2312" w:eastAsia="仿宋_GB2312"/>
          <w:sz w:val="32"/>
          <w:szCs w:val="32"/>
        </w:rPr>
      </w:pPr>
      <w:r>
        <w:rPr>
          <w:rFonts w:hint="eastAsia" w:ascii="仿宋_GB2312" w:eastAsia="仿宋_GB2312"/>
          <w:sz w:val="32"/>
          <w:szCs w:val="32"/>
        </w:rPr>
        <w:t>新疆良宇建设集团有限公司成立于2018年5月23日，统一社会信用代码：9165428</w:t>
      </w:r>
      <w:r>
        <w:rPr>
          <w:rFonts w:hint="eastAsia" w:ascii="仿宋_GB2312" w:eastAsia="仿宋_GB2312"/>
          <w:sz w:val="32"/>
          <w:szCs w:val="32"/>
          <w:lang w:val="en-US" w:eastAsia="zh-CN"/>
        </w:rPr>
        <w:t>XXXXXX</w:t>
      </w:r>
      <w:r>
        <w:rPr>
          <w:rFonts w:hint="eastAsia" w:ascii="仿宋_GB2312" w:eastAsia="仿宋_GB2312"/>
          <w:sz w:val="32"/>
          <w:szCs w:val="32"/>
        </w:rPr>
        <w:t>，法定代表人：杨</w:t>
      </w:r>
      <w:r>
        <w:rPr>
          <w:rFonts w:hint="eastAsia" w:ascii="仿宋_GB2312" w:eastAsia="仿宋_GB2312"/>
          <w:sz w:val="32"/>
          <w:szCs w:val="32"/>
          <w:lang w:eastAsia="zh-CN"/>
        </w:rPr>
        <w:t>某某</w:t>
      </w:r>
      <w:r>
        <w:rPr>
          <w:rFonts w:hint="eastAsia" w:ascii="仿宋_GB2312" w:eastAsia="仿宋_GB2312"/>
          <w:sz w:val="32"/>
          <w:szCs w:val="32"/>
        </w:rPr>
        <w:t>，注册地址：新疆乌鲁木齐高新技术产业开发区（新市区）河北东路。</w:t>
      </w:r>
    </w:p>
    <w:p>
      <w:pPr>
        <w:ind w:firstLine="640"/>
        <w:rPr>
          <w:rFonts w:hint="eastAsia" w:ascii="仿宋_GB2312" w:eastAsia="仿宋_GB2312"/>
          <w:sz w:val="32"/>
          <w:szCs w:val="32"/>
        </w:rPr>
      </w:pPr>
      <w:r>
        <w:rPr>
          <w:rFonts w:hint="eastAsia" w:ascii="仿宋_GB2312" w:eastAsia="仿宋_GB2312"/>
          <w:sz w:val="32"/>
          <w:szCs w:val="32"/>
        </w:rPr>
        <w:t>所属行业为房屋建筑业，经营范围包含：许可项目：建设工程施工；公路管理与养护；水利工程质量检测；第三类医疗器械经营；特种设备安装改造修理；道路货物运输（不含危险货物）；国际道路货物运输。（依法须经批准的项目，经相关部门批准后方可开展经营活动，具体经营项目以相关部门批准文件或许可证件为准）一般项目：土石方工程施工；普通机械设备安装服务；城市绿化管理；园林绿化工程施工；工程造价咨询业务；工程管理服务；招投标代理服务；体育场地设施工程施工；机械设备租赁；建筑工程机械与设备租赁；市政设施管理；对外承包工程；（除依法须经批准的项目外，凭营业执照依法自主开展经营活动）。企业当前经营状态为存续。</w:t>
      </w:r>
    </w:p>
    <w:p>
      <w:pPr>
        <w:ind w:firstLine="640"/>
        <w:rPr>
          <w:rFonts w:hint="eastAsia" w:ascii="仿宋_GB2312" w:eastAsia="仿宋_GB2312"/>
          <w:sz w:val="32"/>
          <w:szCs w:val="32"/>
        </w:rPr>
      </w:pPr>
      <w:r>
        <w:rPr>
          <w:rFonts w:hint="eastAsia" w:ascii="仿宋_GB2312" w:eastAsia="仿宋_GB2312"/>
          <w:sz w:val="32"/>
          <w:szCs w:val="32"/>
        </w:rPr>
        <w:t>2024年2月10日，取得建筑业企业资质证书，有效期至2027年2月11日。资质类别及等级：市政公用工程施工总承包贰级（2024/11/21至2029/11/21）。</w:t>
      </w:r>
    </w:p>
    <w:p>
      <w:pPr>
        <w:ind w:firstLine="640"/>
        <w:rPr>
          <w:rFonts w:hint="eastAsia" w:ascii="仿宋_GB2312" w:eastAsia="仿宋_GB2312"/>
          <w:sz w:val="32"/>
          <w:szCs w:val="32"/>
        </w:rPr>
      </w:pPr>
      <w:r>
        <w:rPr>
          <w:rFonts w:hint="eastAsia" w:ascii="仿宋_GB2312" w:eastAsia="仿宋_GB2312"/>
          <w:sz w:val="32"/>
          <w:szCs w:val="32"/>
        </w:rPr>
        <w:t>2023年12月22日，取得建筑业企业资质证书，有效期至2028年12月22日。资质类别及等级：建筑工程施工总承包壹级。</w:t>
      </w:r>
    </w:p>
    <w:p>
      <w:pPr>
        <w:ind w:firstLine="640"/>
        <w:outlineLvl w:val="1"/>
        <w:rPr>
          <w:rFonts w:hint="eastAsia" w:ascii="楷体_GB2312" w:eastAsia="楷体_GB2312"/>
          <w:b/>
          <w:bCs/>
          <w:sz w:val="32"/>
          <w:szCs w:val="32"/>
        </w:rPr>
      </w:pPr>
      <w:bookmarkStart w:id="5" w:name="_Toc205893408"/>
      <w:bookmarkStart w:id="6" w:name="_Toc207619781"/>
      <w:r>
        <w:rPr>
          <w:rFonts w:hint="eastAsia" w:ascii="楷体_GB2312" w:eastAsia="楷体_GB2312"/>
          <w:b/>
          <w:bCs/>
          <w:sz w:val="32"/>
          <w:szCs w:val="32"/>
        </w:rPr>
        <w:t>（二）合同及安全协议签订情况</w:t>
      </w:r>
      <w:bookmarkEnd w:id="5"/>
      <w:bookmarkEnd w:id="6"/>
    </w:p>
    <w:p>
      <w:pPr>
        <w:ind w:firstLine="640"/>
        <w:rPr>
          <w:rFonts w:hint="eastAsia" w:ascii="仿宋_GB2312" w:eastAsia="仿宋_GB2312"/>
          <w:sz w:val="32"/>
          <w:szCs w:val="32"/>
        </w:rPr>
      </w:pPr>
      <w:r>
        <w:rPr>
          <w:rFonts w:hint="eastAsia" w:ascii="仿宋_GB2312" w:eastAsia="仿宋_GB2312"/>
          <w:sz w:val="32"/>
          <w:szCs w:val="32"/>
        </w:rPr>
        <w:t>新疆良宇建设集团有限公司2024年7月31日中标塔城地区沙湾市塔城地区沙湾工业园区管理委员会“塔城地区沙湾产业园哈拉干德区水厂扩建工程EPC总承包-管网部分”项目，建设规模12155米，合同工期：2024年1月30日至2025年9月30日。</w:t>
      </w:r>
    </w:p>
    <w:p>
      <w:pPr>
        <w:ind w:firstLine="640"/>
        <w:rPr>
          <w:rFonts w:hint="eastAsia" w:ascii="仿宋_GB2312" w:eastAsia="仿宋_GB2312"/>
          <w:sz w:val="32"/>
          <w:szCs w:val="32"/>
        </w:rPr>
      </w:pPr>
      <w:r>
        <w:rPr>
          <w:rFonts w:hint="eastAsia" w:ascii="仿宋_GB2312" w:eastAsia="仿宋_GB2312"/>
          <w:sz w:val="32"/>
          <w:szCs w:val="32"/>
        </w:rPr>
        <w:t>沙湾产业园哈拉干德区水厂扩建工程EPC总承包-管网项目中黄河路以西距离黄河路与浦江路交叉口约200米处事故发生地的水渠顶管施工项目（以下简称“</w:t>
      </w:r>
      <w:bookmarkStart w:id="7" w:name="_Hlk205752832"/>
      <w:r>
        <w:rPr>
          <w:rFonts w:hint="eastAsia" w:ascii="仿宋_GB2312" w:eastAsia="仿宋_GB2312"/>
          <w:sz w:val="32"/>
          <w:szCs w:val="32"/>
        </w:rPr>
        <w:t>水渠顶管施工项目</w:t>
      </w:r>
      <w:bookmarkEnd w:id="7"/>
      <w:r>
        <w:rPr>
          <w:rFonts w:hint="eastAsia" w:ascii="仿宋_GB2312" w:eastAsia="仿宋_GB2312"/>
          <w:sz w:val="32"/>
          <w:szCs w:val="32"/>
        </w:rPr>
        <w:t>”），施工总承包单位新疆良宇建设集团有限公司未与项目实际施工组织人张</w:t>
      </w:r>
      <w:r>
        <w:rPr>
          <w:rFonts w:hint="eastAsia" w:ascii="仿宋_GB2312" w:eastAsia="仿宋_GB2312"/>
          <w:sz w:val="32"/>
          <w:szCs w:val="32"/>
          <w:lang w:eastAsia="zh-CN"/>
        </w:rPr>
        <w:t>某某</w:t>
      </w:r>
      <w:r>
        <w:rPr>
          <w:rFonts w:hint="eastAsia" w:ascii="仿宋_GB2312" w:eastAsia="仿宋_GB2312"/>
          <w:sz w:val="32"/>
          <w:szCs w:val="32"/>
        </w:rPr>
        <w:t>签订水渠顶管施工项目施工合同及安全管理协议，双方仅达成口头约定，随后张</w:t>
      </w:r>
      <w:r>
        <w:rPr>
          <w:rFonts w:hint="eastAsia" w:ascii="仿宋_GB2312" w:eastAsia="仿宋_GB2312"/>
          <w:sz w:val="32"/>
          <w:szCs w:val="32"/>
          <w:lang w:eastAsia="zh-CN"/>
        </w:rPr>
        <w:t>某某</w:t>
      </w:r>
      <w:r>
        <w:rPr>
          <w:rFonts w:hint="eastAsia" w:ascii="仿宋_GB2312" w:eastAsia="仿宋_GB2312"/>
          <w:sz w:val="32"/>
          <w:szCs w:val="32"/>
        </w:rPr>
        <w:t>组织从业人员安</w:t>
      </w:r>
      <w:r>
        <w:rPr>
          <w:rFonts w:hint="eastAsia" w:ascii="仿宋_GB2312" w:eastAsia="仿宋_GB2312"/>
          <w:sz w:val="32"/>
          <w:szCs w:val="32"/>
          <w:lang w:eastAsia="zh-CN"/>
        </w:rPr>
        <w:t>某某</w:t>
      </w:r>
      <w:r>
        <w:rPr>
          <w:rFonts w:hint="eastAsia" w:ascii="仿宋_GB2312" w:eastAsia="仿宋_GB2312"/>
          <w:sz w:val="32"/>
          <w:szCs w:val="32"/>
        </w:rPr>
        <w:t>、王</w:t>
      </w:r>
      <w:r>
        <w:rPr>
          <w:rFonts w:hint="eastAsia" w:ascii="仿宋_GB2312" w:eastAsia="仿宋_GB2312"/>
          <w:sz w:val="32"/>
          <w:szCs w:val="32"/>
          <w:lang w:eastAsia="zh-CN"/>
        </w:rPr>
        <w:t>某某</w:t>
      </w:r>
      <w:r>
        <w:rPr>
          <w:rFonts w:hint="eastAsia" w:ascii="仿宋_GB2312" w:eastAsia="仿宋_GB2312"/>
          <w:sz w:val="32"/>
          <w:szCs w:val="32"/>
        </w:rPr>
        <w:t>、穆</w:t>
      </w:r>
      <w:r>
        <w:rPr>
          <w:rFonts w:hint="eastAsia" w:ascii="仿宋_GB2312" w:eastAsia="仿宋_GB2312"/>
          <w:sz w:val="32"/>
          <w:szCs w:val="32"/>
          <w:lang w:eastAsia="zh-CN"/>
        </w:rPr>
        <w:t>某某</w:t>
      </w:r>
      <w:r>
        <w:rPr>
          <w:rFonts w:hint="eastAsia" w:ascii="仿宋_GB2312" w:eastAsia="仿宋_GB2312"/>
          <w:sz w:val="32"/>
          <w:szCs w:val="32"/>
        </w:rPr>
        <w:t>、陈</w:t>
      </w:r>
      <w:r>
        <w:rPr>
          <w:rFonts w:hint="eastAsia" w:ascii="仿宋_GB2312" w:eastAsia="仿宋_GB2312"/>
          <w:sz w:val="32"/>
          <w:szCs w:val="32"/>
          <w:lang w:eastAsia="zh-CN"/>
        </w:rPr>
        <w:t>某某</w:t>
      </w:r>
      <w:r>
        <w:rPr>
          <w:rFonts w:hint="eastAsia" w:ascii="仿宋_GB2312" w:eastAsia="仿宋_GB2312"/>
          <w:sz w:val="32"/>
          <w:szCs w:val="32"/>
        </w:rPr>
        <w:t>等人员于2025年6月17日进场作业。</w:t>
      </w:r>
    </w:p>
    <w:p>
      <w:pPr>
        <w:ind w:firstLine="640"/>
        <w:outlineLvl w:val="1"/>
        <w:rPr>
          <w:rFonts w:hint="eastAsia" w:ascii="楷体_GB2312" w:eastAsia="楷体_GB2312"/>
          <w:b/>
          <w:bCs/>
          <w:sz w:val="32"/>
          <w:szCs w:val="32"/>
        </w:rPr>
      </w:pPr>
      <w:bookmarkStart w:id="8" w:name="_Toc207619782"/>
      <w:bookmarkStart w:id="9" w:name="_Toc205893409"/>
      <w:r>
        <w:rPr>
          <w:rFonts w:hint="eastAsia" w:ascii="楷体_GB2312" w:eastAsia="楷体_GB2312"/>
          <w:b/>
          <w:bCs/>
          <w:sz w:val="32"/>
          <w:szCs w:val="32"/>
        </w:rPr>
        <w:t>（三）事故发生前生产经营情况</w:t>
      </w:r>
      <w:bookmarkEnd w:id="8"/>
      <w:bookmarkEnd w:id="9"/>
    </w:p>
    <w:p>
      <w:pPr>
        <w:ind w:firstLine="640"/>
        <w:rPr>
          <w:rFonts w:hint="eastAsia" w:ascii="仿宋_GB2312" w:eastAsia="仿宋_GB2312"/>
          <w:sz w:val="32"/>
          <w:szCs w:val="32"/>
        </w:rPr>
      </w:pPr>
      <w:r>
        <w:rPr>
          <w:rFonts w:hint="eastAsia" w:ascii="仿宋_GB2312" w:eastAsia="仿宋_GB2312"/>
          <w:sz w:val="32"/>
          <w:szCs w:val="32"/>
        </w:rPr>
        <w:t>水渠顶管施工项目施工前制定有《塔城地区沙湾产业园哈拉干德区水厂扩建工程EPC总承包-管网部分水渠顶管施工专项方案》。建设单位：塔城地区沙湾工业园区管理委员会；设计单位：新疆建筑设计研究院股份有限公司；地勘单位：新疆长江岩土工程勘察研究院有限公司；施工总承包单位：新疆良宇建设集团有限公司，无顶管施工单位。计划工期：2025年5月28日至2025年6月28日。</w:t>
      </w:r>
    </w:p>
    <w:p>
      <w:pPr>
        <w:ind w:firstLine="640"/>
        <w:rPr>
          <w:rFonts w:hint="eastAsia" w:ascii="仿宋_GB2312" w:eastAsia="仿宋_GB2312"/>
          <w:sz w:val="32"/>
          <w:szCs w:val="32"/>
        </w:rPr>
      </w:pPr>
      <w:r>
        <w:rPr>
          <w:rFonts w:hint="eastAsia" w:ascii="仿宋_GB2312" w:eastAsia="仿宋_GB2312"/>
          <w:sz w:val="32"/>
          <w:szCs w:val="32"/>
        </w:rPr>
        <w:t>2025年6月23日，经新疆良宇建设集团有限公司塔城地区沙湾产业园哈拉干德区水厂扩建工程EPC总承包-管网部分项目实际负责人章</w:t>
      </w:r>
      <w:r>
        <w:rPr>
          <w:rFonts w:hint="eastAsia" w:ascii="仿宋_GB2312" w:eastAsia="仿宋_GB2312"/>
          <w:sz w:val="32"/>
          <w:szCs w:val="32"/>
          <w:lang w:eastAsia="zh-CN"/>
        </w:rPr>
        <w:t>某某</w:t>
      </w:r>
      <w:r>
        <w:rPr>
          <w:rFonts w:hint="eastAsia" w:ascii="仿宋_GB2312" w:eastAsia="仿宋_GB2312"/>
          <w:sz w:val="32"/>
          <w:szCs w:val="32"/>
        </w:rPr>
        <w:t>和新疆建工工程监理有限公司驻场监理工程师签字确认的《监理工程师通知单》显示，监理方明确对新疆良宇建设集团有限公司提出要求，要对“黄河路西侧局部顶管施工区域做好临时安全防护措施”，事发后现场勘验照片显示，事故发生地顶管施工区域未设置临时防护网、防护栏等防护措施。</w:t>
      </w:r>
    </w:p>
    <w:p>
      <w:pPr>
        <w:ind w:firstLine="640"/>
        <w:outlineLvl w:val="1"/>
        <w:rPr>
          <w:rFonts w:hint="eastAsia" w:ascii="楷体_GB2312" w:eastAsia="楷体_GB2312"/>
          <w:b/>
          <w:bCs/>
          <w:sz w:val="32"/>
          <w:szCs w:val="32"/>
        </w:rPr>
      </w:pPr>
      <w:bookmarkStart w:id="10" w:name="_Toc205893410"/>
      <w:bookmarkStart w:id="11" w:name="_Toc207619783"/>
      <w:r>
        <w:rPr>
          <w:rFonts w:hint="eastAsia" w:ascii="楷体_GB2312" w:eastAsia="楷体_GB2312"/>
          <w:b/>
          <w:bCs/>
          <w:sz w:val="32"/>
          <w:szCs w:val="32"/>
        </w:rPr>
        <w:t>（四）有关单位和人员的合同、劳动关系等情况</w:t>
      </w:r>
      <w:bookmarkEnd w:id="10"/>
      <w:bookmarkEnd w:id="11"/>
    </w:p>
    <w:p>
      <w:pPr>
        <w:ind w:firstLine="640"/>
        <w:rPr>
          <w:rFonts w:hint="eastAsia" w:ascii="仿宋_GB2312" w:eastAsia="仿宋_GB2312"/>
          <w:sz w:val="32"/>
          <w:szCs w:val="32"/>
        </w:rPr>
      </w:pPr>
      <w:r>
        <w:rPr>
          <w:rFonts w:hint="eastAsia" w:ascii="仿宋_GB2312" w:eastAsia="仿宋_GB2312"/>
          <w:sz w:val="32"/>
          <w:szCs w:val="32"/>
        </w:rPr>
        <w:t>新疆良宇建设集团有限公司未与水渠顶管作业项目实际施工组织人张</w:t>
      </w:r>
      <w:r>
        <w:rPr>
          <w:rFonts w:hint="eastAsia" w:ascii="仿宋_GB2312" w:eastAsia="仿宋_GB2312"/>
          <w:sz w:val="32"/>
          <w:szCs w:val="32"/>
          <w:lang w:eastAsia="zh-CN"/>
        </w:rPr>
        <w:t>某某</w:t>
      </w:r>
      <w:r>
        <w:rPr>
          <w:rFonts w:hint="eastAsia" w:ascii="仿宋_GB2312" w:eastAsia="仿宋_GB2312"/>
          <w:sz w:val="32"/>
          <w:szCs w:val="32"/>
        </w:rPr>
        <w:t>签订任何合同及安全管理协议，未与事故现场人员安</w:t>
      </w:r>
      <w:r>
        <w:rPr>
          <w:rFonts w:hint="eastAsia" w:ascii="仿宋_GB2312" w:eastAsia="仿宋_GB2312"/>
          <w:sz w:val="32"/>
          <w:szCs w:val="32"/>
          <w:lang w:eastAsia="zh-CN"/>
        </w:rPr>
        <w:t>某某</w:t>
      </w:r>
      <w:r>
        <w:rPr>
          <w:rFonts w:hint="eastAsia" w:ascii="仿宋_GB2312" w:eastAsia="仿宋_GB2312"/>
          <w:sz w:val="32"/>
          <w:szCs w:val="32"/>
        </w:rPr>
        <w:t>、王</w:t>
      </w:r>
      <w:r>
        <w:rPr>
          <w:rFonts w:hint="eastAsia" w:ascii="仿宋_GB2312" w:eastAsia="仿宋_GB2312"/>
          <w:sz w:val="32"/>
          <w:szCs w:val="32"/>
          <w:lang w:eastAsia="zh-CN"/>
        </w:rPr>
        <w:t>某某</w:t>
      </w:r>
      <w:r>
        <w:rPr>
          <w:rFonts w:hint="eastAsia" w:ascii="仿宋_GB2312" w:eastAsia="仿宋_GB2312"/>
          <w:sz w:val="32"/>
          <w:szCs w:val="32"/>
        </w:rPr>
        <w:t>、穆</w:t>
      </w:r>
      <w:r>
        <w:rPr>
          <w:rFonts w:hint="eastAsia" w:ascii="仿宋_GB2312" w:eastAsia="仿宋_GB2312"/>
          <w:sz w:val="32"/>
          <w:szCs w:val="32"/>
          <w:lang w:eastAsia="zh-CN"/>
        </w:rPr>
        <w:t>某某</w:t>
      </w:r>
      <w:r>
        <w:rPr>
          <w:rFonts w:hint="eastAsia" w:ascii="仿宋_GB2312" w:eastAsia="仿宋_GB2312"/>
          <w:sz w:val="32"/>
          <w:szCs w:val="32"/>
        </w:rPr>
        <w:t>签订劳务合同。</w:t>
      </w:r>
    </w:p>
    <w:p>
      <w:pPr>
        <w:ind w:firstLine="640"/>
        <w:rPr>
          <w:rFonts w:hint="eastAsia" w:ascii="仿宋_GB2312" w:eastAsia="仿宋_GB2312"/>
          <w:sz w:val="32"/>
          <w:szCs w:val="32"/>
        </w:rPr>
      </w:pPr>
      <w:r>
        <w:rPr>
          <w:rFonts w:hint="eastAsia" w:ascii="仿宋_GB2312" w:eastAsia="仿宋_GB2312"/>
          <w:sz w:val="32"/>
          <w:szCs w:val="32"/>
        </w:rPr>
        <w:t>水渠顶管作业项目实际施工组织人张</w:t>
      </w:r>
      <w:r>
        <w:rPr>
          <w:rFonts w:hint="eastAsia" w:ascii="仿宋_GB2312" w:eastAsia="仿宋_GB2312"/>
          <w:sz w:val="32"/>
          <w:szCs w:val="32"/>
          <w:lang w:eastAsia="zh-CN"/>
        </w:rPr>
        <w:t>某某</w:t>
      </w:r>
      <w:r>
        <w:rPr>
          <w:rFonts w:hint="eastAsia" w:ascii="仿宋_GB2312" w:eastAsia="仿宋_GB2312"/>
          <w:sz w:val="32"/>
          <w:szCs w:val="32"/>
        </w:rPr>
        <w:t>未与事故现场人员安</w:t>
      </w:r>
      <w:r>
        <w:rPr>
          <w:rFonts w:hint="eastAsia" w:ascii="仿宋_GB2312" w:eastAsia="仿宋_GB2312"/>
          <w:sz w:val="32"/>
          <w:szCs w:val="32"/>
          <w:lang w:eastAsia="zh-CN"/>
        </w:rPr>
        <w:t>某某</w:t>
      </w:r>
      <w:r>
        <w:rPr>
          <w:rFonts w:hint="eastAsia" w:ascii="仿宋_GB2312" w:eastAsia="仿宋_GB2312"/>
          <w:sz w:val="32"/>
          <w:szCs w:val="32"/>
        </w:rPr>
        <w:t>、王</w:t>
      </w:r>
      <w:r>
        <w:rPr>
          <w:rFonts w:hint="eastAsia" w:ascii="仿宋_GB2312" w:eastAsia="仿宋_GB2312"/>
          <w:sz w:val="32"/>
          <w:szCs w:val="32"/>
          <w:lang w:eastAsia="zh-CN"/>
        </w:rPr>
        <w:t>某某</w:t>
      </w:r>
      <w:r>
        <w:rPr>
          <w:rFonts w:hint="eastAsia" w:ascii="仿宋_GB2312" w:eastAsia="仿宋_GB2312"/>
          <w:sz w:val="32"/>
          <w:szCs w:val="32"/>
        </w:rPr>
        <w:t>、穆</w:t>
      </w:r>
      <w:r>
        <w:rPr>
          <w:rFonts w:hint="eastAsia" w:ascii="仿宋_GB2312" w:eastAsia="仿宋_GB2312"/>
          <w:sz w:val="32"/>
          <w:szCs w:val="32"/>
          <w:lang w:eastAsia="zh-CN"/>
        </w:rPr>
        <w:t>某某</w:t>
      </w:r>
      <w:r>
        <w:rPr>
          <w:rFonts w:hint="eastAsia" w:ascii="仿宋_GB2312" w:eastAsia="仿宋_GB2312"/>
          <w:sz w:val="32"/>
          <w:szCs w:val="32"/>
        </w:rPr>
        <w:t>签订劳务合同。安</w:t>
      </w:r>
      <w:r>
        <w:rPr>
          <w:rFonts w:hint="eastAsia" w:ascii="仿宋_GB2312" w:eastAsia="仿宋_GB2312"/>
          <w:sz w:val="32"/>
          <w:szCs w:val="32"/>
          <w:lang w:eastAsia="zh-CN"/>
        </w:rPr>
        <w:t>某某</w:t>
      </w:r>
      <w:r>
        <w:rPr>
          <w:rFonts w:hint="eastAsia" w:ascii="仿宋_GB2312" w:eastAsia="仿宋_GB2312"/>
          <w:sz w:val="32"/>
          <w:szCs w:val="32"/>
        </w:rPr>
        <w:t>、王</w:t>
      </w:r>
      <w:r>
        <w:rPr>
          <w:rFonts w:hint="eastAsia" w:ascii="仿宋_GB2312" w:eastAsia="仿宋_GB2312"/>
          <w:sz w:val="32"/>
          <w:szCs w:val="32"/>
          <w:lang w:eastAsia="zh-CN"/>
        </w:rPr>
        <w:t>某某</w:t>
      </w:r>
      <w:r>
        <w:rPr>
          <w:rFonts w:hint="eastAsia" w:ascii="仿宋_GB2312" w:eastAsia="仿宋_GB2312"/>
          <w:sz w:val="32"/>
          <w:szCs w:val="32"/>
        </w:rPr>
        <w:t>、穆</w:t>
      </w:r>
      <w:r>
        <w:rPr>
          <w:rFonts w:hint="eastAsia" w:ascii="仿宋_GB2312" w:eastAsia="仿宋_GB2312"/>
          <w:sz w:val="32"/>
          <w:szCs w:val="32"/>
          <w:lang w:eastAsia="zh-CN"/>
        </w:rPr>
        <w:t>某某</w:t>
      </w:r>
      <w:r>
        <w:rPr>
          <w:rFonts w:hint="eastAsia" w:ascii="仿宋_GB2312" w:eastAsia="仿宋_GB2312"/>
          <w:sz w:val="32"/>
          <w:szCs w:val="32"/>
        </w:rPr>
        <w:t>实际从事水渠顶管作业项目施工作业。</w:t>
      </w:r>
    </w:p>
    <w:p>
      <w:pPr>
        <w:ind w:firstLine="640"/>
        <w:outlineLvl w:val="1"/>
        <w:rPr>
          <w:rFonts w:hint="eastAsia" w:ascii="楷体_GB2312" w:eastAsia="楷体_GB2312"/>
          <w:b/>
          <w:bCs/>
          <w:sz w:val="32"/>
          <w:szCs w:val="32"/>
        </w:rPr>
      </w:pPr>
      <w:bookmarkStart w:id="12" w:name="_Toc205893411"/>
      <w:bookmarkStart w:id="13" w:name="_Toc207619784"/>
      <w:r>
        <w:rPr>
          <w:rFonts w:hint="eastAsia" w:ascii="楷体_GB2312" w:eastAsia="楷体_GB2312"/>
          <w:b/>
          <w:bCs/>
          <w:sz w:val="32"/>
          <w:szCs w:val="32"/>
        </w:rPr>
        <w:t>（五）所在地相关负有职责的部门安全监管情况</w:t>
      </w:r>
      <w:bookmarkEnd w:id="12"/>
      <w:bookmarkEnd w:id="13"/>
    </w:p>
    <w:p>
      <w:pPr>
        <w:ind w:firstLine="640"/>
        <w:rPr>
          <w:rFonts w:hint="eastAsia" w:ascii="仿宋_GB2312" w:eastAsia="仿宋_GB2312"/>
          <w:sz w:val="32"/>
          <w:szCs w:val="32"/>
        </w:rPr>
      </w:pPr>
      <w:r>
        <w:rPr>
          <w:rFonts w:hint="eastAsia" w:ascii="仿宋_GB2312" w:eastAsia="仿宋_GB2312"/>
          <w:sz w:val="32"/>
          <w:szCs w:val="32"/>
        </w:rPr>
        <w:t>水渠顶管施工项目施工前，塔城地区沙湾工业园区管理委员会监督新疆良宇建设集团有限公司制定《塔城地区沙湾产业园哈拉干德区水厂扩建工程EPC总承包-管网部分水渠顶管施工专项方案》。水渠顶管施工项目施工期间会同监理工程师不定期检查工程质量、进度，排查施工现场安全隐患。</w:t>
      </w:r>
    </w:p>
    <w:p>
      <w:pPr>
        <w:ind w:firstLine="640"/>
        <w:outlineLvl w:val="1"/>
        <w:rPr>
          <w:rFonts w:hint="eastAsia" w:ascii="楷体_GB2312" w:eastAsia="楷体_GB2312"/>
          <w:b/>
          <w:bCs/>
          <w:sz w:val="32"/>
          <w:szCs w:val="32"/>
        </w:rPr>
      </w:pPr>
      <w:bookmarkStart w:id="14" w:name="_Toc205893412"/>
      <w:bookmarkStart w:id="15" w:name="_Toc207619785"/>
      <w:r>
        <w:rPr>
          <w:rFonts w:hint="eastAsia" w:ascii="楷体_GB2312" w:eastAsia="楷体_GB2312"/>
          <w:b/>
          <w:bCs/>
          <w:sz w:val="32"/>
          <w:szCs w:val="32"/>
        </w:rPr>
        <w:t>（六）事故现场勘察情况</w:t>
      </w:r>
      <w:bookmarkEnd w:id="14"/>
      <w:bookmarkEnd w:id="15"/>
    </w:p>
    <w:p>
      <w:pPr>
        <w:ind w:firstLine="640"/>
        <w:rPr>
          <w:rFonts w:hint="eastAsia" w:ascii="仿宋_GB2312" w:eastAsia="仿宋_GB2312"/>
          <w:sz w:val="32"/>
          <w:szCs w:val="32"/>
        </w:rPr>
      </w:pPr>
      <w:r>
        <w:rPr>
          <w:rFonts w:hint="eastAsia" w:ascii="仿宋_GB2312" w:eastAsia="仿宋_GB2312"/>
          <w:sz w:val="32"/>
          <w:szCs w:val="32"/>
        </w:rPr>
        <w:t>塔城地区沙湾产业园哈拉干德区水厂扩建工程EPC总承包-管网部分水渠顶管施工项目，位于沙湾市哈拉干德工业园区。施工区域有一条已建水渠民族团结干渠，走势由南向北，水渠上宽3米底宽1米，侧边斜度50</w:t>
      </w:r>
      <m:oMath>
        <m:r>
          <m:rPr/>
          <w:rPr>
            <w:rFonts w:ascii="Cambria Math" w:hAnsi="Cambria Math" w:eastAsia="仿宋_GB2312"/>
            <w:sz w:val="32"/>
            <w:szCs w:val="32"/>
          </w:rPr>
          <m:t>°</m:t>
        </m:r>
      </m:oMath>
      <w:r>
        <w:rPr>
          <w:rFonts w:hint="eastAsia" w:ascii="仿宋_GB2312" w:eastAsia="仿宋_GB2312"/>
          <w:sz w:val="32"/>
          <w:szCs w:val="32"/>
        </w:rPr>
        <w:t>。每年4月15日开闸放水，当年11月20日停水，中间不停止供水，事故发生后现场实地测量水流速度6.5m/s。</w:t>
      </w:r>
    </w:p>
    <w:p>
      <w:pPr>
        <w:ind w:firstLine="640"/>
        <w:rPr>
          <w:rFonts w:hint="eastAsia" w:ascii="仿宋_GB2312" w:eastAsia="仿宋_GB2312"/>
          <w:sz w:val="32"/>
          <w:szCs w:val="32"/>
        </w:rPr>
      </w:pPr>
      <w:r>
        <w:rPr>
          <w:rFonts w:hint="eastAsia" w:ascii="仿宋_GB2312" w:eastAsia="仿宋_GB2312"/>
          <w:sz w:val="32"/>
          <w:szCs w:val="32"/>
        </w:rPr>
        <w:t>事故发生地施工现场从业人员王</w:t>
      </w:r>
      <w:r>
        <w:rPr>
          <w:rFonts w:hint="eastAsia" w:ascii="仿宋_GB2312" w:eastAsia="仿宋_GB2312"/>
          <w:sz w:val="32"/>
          <w:szCs w:val="32"/>
          <w:lang w:eastAsia="zh-CN"/>
        </w:rPr>
        <w:t>某某</w:t>
      </w:r>
      <w:r>
        <w:rPr>
          <w:rFonts w:hint="eastAsia" w:ascii="仿宋_GB2312" w:eastAsia="仿宋_GB2312"/>
          <w:sz w:val="32"/>
          <w:szCs w:val="32"/>
        </w:rPr>
        <w:t>、穆</w:t>
      </w:r>
      <w:r>
        <w:rPr>
          <w:rFonts w:hint="eastAsia" w:ascii="仿宋_GB2312" w:eastAsia="仿宋_GB2312"/>
          <w:sz w:val="32"/>
          <w:szCs w:val="32"/>
          <w:lang w:eastAsia="zh-CN"/>
        </w:rPr>
        <w:t>某某</w:t>
      </w:r>
      <w:r>
        <w:rPr>
          <w:rFonts w:hint="eastAsia" w:ascii="仿宋_GB2312" w:eastAsia="仿宋_GB2312"/>
          <w:sz w:val="32"/>
          <w:szCs w:val="32"/>
        </w:rPr>
        <w:t>作业地坑长宽深6m×5m×4m，有一爬梯连接地面。地坑西侧附近有一台经拆卸整备的顶管作业液压设备和一顶径30cm深40cm水泥砂浆桶。距离地坑东侧3米处，民族团结干渠西侧斜面有一处50cm长黑色划痕。</w:t>
      </w:r>
    </w:p>
    <w:p>
      <w:pPr>
        <w:ind w:firstLine="640"/>
        <w:outlineLvl w:val="1"/>
        <w:rPr>
          <w:rFonts w:hint="eastAsia" w:ascii="楷体_GB2312" w:eastAsia="楷体_GB2312"/>
          <w:b/>
          <w:bCs/>
          <w:sz w:val="32"/>
          <w:szCs w:val="32"/>
        </w:rPr>
      </w:pPr>
      <w:bookmarkStart w:id="16" w:name="_Toc205893413"/>
      <w:bookmarkStart w:id="17" w:name="_Toc207619786"/>
      <w:r>
        <w:rPr>
          <w:rFonts w:hint="eastAsia" w:ascii="楷体_GB2312" w:eastAsia="楷体_GB2312"/>
          <w:b/>
          <w:bCs/>
          <w:sz w:val="32"/>
          <w:szCs w:val="32"/>
        </w:rPr>
        <w:t>（七）其他需要说明的情况</w:t>
      </w:r>
      <w:bookmarkEnd w:id="16"/>
      <w:bookmarkEnd w:id="17"/>
    </w:p>
    <w:p>
      <w:pPr>
        <w:ind w:firstLine="640"/>
        <w:rPr>
          <w:rFonts w:hint="eastAsia" w:ascii="黑体" w:hAnsi="黑体" w:eastAsia="黑体"/>
          <w:sz w:val="32"/>
          <w:szCs w:val="32"/>
        </w:rPr>
      </w:pPr>
      <w:r>
        <w:rPr>
          <w:rFonts w:hint="eastAsia" w:ascii="仿宋_GB2312" w:eastAsia="仿宋_GB2312"/>
          <w:sz w:val="32"/>
          <w:szCs w:val="32"/>
        </w:rPr>
        <w:t>2025年6月28日，周六，日出时间06:29:49，日中时间14:12:52，日落时间21:55:56，昼长15:26:07，天亮时间05:53:50，天黑时间22:31:54，当日最高气温29°最低气温16°，晴，东北风2级。</w:t>
      </w:r>
      <w:bookmarkStart w:id="18" w:name="_Toc205893414"/>
    </w:p>
    <w:p>
      <w:pPr>
        <w:ind w:firstLine="640"/>
        <w:outlineLvl w:val="0"/>
        <w:rPr>
          <w:rFonts w:hint="eastAsia" w:ascii="黑体" w:hAnsi="黑体" w:eastAsia="黑体"/>
          <w:sz w:val="32"/>
          <w:szCs w:val="32"/>
        </w:rPr>
      </w:pPr>
      <w:bookmarkStart w:id="19" w:name="_Toc207619787"/>
      <w:r>
        <w:rPr>
          <w:rFonts w:hint="eastAsia" w:ascii="黑体" w:hAnsi="黑体" w:eastAsia="黑体"/>
          <w:sz w:val="32"/>
          <w:szCs w:val="32"/>
        </w:rPr>
        <w:t>二、事故发生经过及应急救援情况</w:t>
      </w:r>
      <w:bookmarkEnd w:id="18"/>
      <w:bookmarkEnd w:id="19"/>
      <w:r>
        <w:rPr>
          <w:rFonts w:hint="eastAsia" w:ascii="黑体" w:hAnsi="黑体" w:eastAsia="黑体"/>
          <w:sz w:val="32"/>
          <w:szCs w:val="32"/>
        </w:rPr>
        <w:t xml:space="preserve"> </w:t>
      </w:r>
    </w:p>
    <w:p>
      <w:pPr>
        <w:ind w:firstLine="640"/>
        <w:outlineLvl w:val="1"/>
        <w:rPr>
          <w:rFonts w:hint="eastAsia" w:ascii="楷体_GB2312" w:eastAsia="楷体_GB2312"/>
          <w:b/>
          <w:bCs/>
          <w:sz w:val="32"/>
          <w:szCs w:val="32"/>
        </w:rPr>
      </w:pPr>
      <w:bookmarkStart w:id="20" w:name="_Toc207619788"/>
      <w:bookmarkStart w:id="21" w:name="_Toc205893415"/>
      <w:r>
        <w:rPr>
          <w:rFonts w:hint="eastAsia" w:ascii="楷体_GB2312" w:eastAsia="楷体_GB2312"/>
          <w:b/>
          <w:bCs/>
          <w:sz w:val="32"/>
          <w:szCs w:val="32"/>
        </w:rPr>
        <w:t>（一）事故发生经过</w:t>
      </w:r>
      <w:bookmarkEnd w:id="20"/>
      <w:bookmarkEnd w:id="21"/>
    </w:p>
    <w:p>
      <w:pPr>
        <w:ind w:firstLine="640"/>
        <w:rPr>
          <w:rFonts w:hint="eastAsia" w:ascii="仿宋_GB2312" w:eastAsia="仿宋_GB2312"/>
          <w:color w:val="000000"/>
          <w:sz w:val="32"/>
          <w:szCs w:val="32"/>
        </w:rPr>
      </w:pPr>
      <w:r>
        <w:rPr>
          <w:rFonts w:hint="eastAsia" w:ascii="仿宋_GB2312" w:eastAsia="仿宋_GB2312"/>
          <w:color w:val="000000"/>
          <w:sz w:val="32"/>
          <w:szCs w:val="32"/>
        </w:rPr>
        <w:t>2025年6月28日22：20分左右，沙湾市哈拉干德工业园区黄河路以西距离黄河路与浦江路交叉口约200米处，塔城地区沙湾产业园哈拉干德区水厂扩建工程EPC总承包-管网部分水渠顶管施工项目工地，穆</w:t>
      </w:r>
      <w:r>
        <w:rPr>
          <w:rFonts w:hint="eastAsia" w:ascii="仿宋_GB2312" w:eastAsia="仿宋_GB2312"/>
          <w:sz w:val="32"/>
          <w:szCs w:val="32"/>
          <w:lang w:eastAsia="zh-CN"/>
        </w:rPr>
        <w:t>某某</w:t>
      </w:r>
      <w:r>
        <w:rPr>
          <w:rFonts w:hint="eastAsia" w:ascii="仿宋_GB2312" w:eastAsia="仿宋_GB2312"/>
          <w:color w:val="000000"/>
          <w:sz w:val="32"/>
          <w:szCs w:val="32"/>
        </w:rPr>
        <w:t>和王</w:t>
      </w:r>
      <w:r>
        <w:rPr>
          <w:rFonts w:hint="eastAsia" w:ascii="仿宋_GB2312" w:eastAsia="仿宋_GB2312"/>
          <w:sz w:val="32"/>
          <w:szCs w:val="32"/>
          <w:lang w:eastAsia="zh-CN"/>
        </w:rPr>
        <w:t>某某</w:t>
      </w:r>
      <w:r>
        <w:rPr>
          <w:rFonts w:hint="eastAsia" w:ascii="仿宋_GB2312" w:eastAsia="仿宋_GB2312"/>
          <w:color w:val="000000"/>
          <w:sz w:val="32"/>
          <w:szCs w:val="32"/>
        </w:rPr>
        <w:t>在长宽深6m</w:t>
      </w:r>
      <m:oMath>
        <m:r>
          <m:rPr/>
          <w:rPr>
            <w:rFonts w:ascii="Cambria Math" w:hAnsi="Cambria Math" w:eastAsia="仿宋_GB2312"/>
            <w:color w:val="000000"/>
            <w:sz w:val="32"/>
            <w:szCs w:val="32"/>
          </w:rPr>
          <m:t>×</m:t>
        </m:r>
      </m:oMath>
      <w:r>
        <w:rPr>
          <w:rFonts w:hint="eastAsia" w:ascii="仿宋_GB2312" w:eastAsia="仿宋_GB2312"/>
          <w:color w:val="000000"/>
          <w:sz w:val="32"/>
          <w:szCs w:val="32"/>
        </w:rPr>
        <w:t>5m×4m地坑作业，王</w:t>
      </w:r>
      <w:r>
        <w:rPr>
          <w:rFonts w:hint="eastAsia" w:ascii="仿宋_GB2312" w:eastAsia="仿宋_GB2312"/>
          <w:sz w:val="32"/>
          <w:szCs w:val="32"/>
          <w:lang w:eastAsia="zh-CN"/>
        </w:rPr>
        <w:t>某某</w:t>
      </w:r>
      <w:r>
        <w:rPr>
          <w:rFonts w:hint="eastAsia" w:ascii="仿宋_GB2312" w:eastAsia="仿宋_GB2312"/>
          <w:color w:val="000000"/>
          <w:sz w:val="32"/>
          <w:szCs w:val="32"/>
        </w:rPr>
        <w:t>在用石子充填水泥套管和管外土体之间的空隙，穆</w:t>
      </w:r>
      <w:r>
        <w:rPr>
          <w:rFonts w:hint="eastAsia" w:ascii="仿宋_GB2312" w:eastAsia="仿宋_GB2312"/>
          <w:sz w:val="32"/>
          <w:szCs w:val="32"/>
          <w:lang w:eastAsia="zh-CN"/>
        </w:rPr>
        <w:t>某某</w:t>
      </w:r>
      <w:r>
        <w:rPr>
          <w:rFonts w:hint="eastAsia" w:ascii="仿宋_GB2312" w:eastAsia="仿宋_GB2312"/>
          <w:color w:val="000000"/>
          <w:sz w:val="32"/>
          <w:szCs w:val="32"/>
        </w:rPr>
        <w:t>在搅拌水泥和沙子（干水泥，还未加水），安</w:t>
      </w:r>
      <w:r>
        <w:rPr>
          <w:rFonts w:hint="eastAsia" w:ascii="仿宋_GB2312" w:eastAsia="仿宋_GB2312"/>
          <w:sz w:val="32"/>
          <w:szCs w:val="32"/>
          <w:lang w:eastAsia="zh-CN"/>
        </w:rPr>
        <w:t>某某</w:t>
      </w:r>
      <w:r>
        <w:rPr>
          <w:rFonts w:hint="eastAsia" w:ascii="仿宋_GB2312" w:eastAsia="仿宋_GB2312"/>
          <w:color w:val="000000"/>
          <w:sz w:val="32"/>
          <w:szCs w:val="32"/>
        </w:rPr>
        <w:t>在地坑上面收拾液压机，辅助打水并将水、砂料吊到地坑下。此时，地坑内穆</w:t>
      </w:r>
      <w:r>
        <w:rPr>
          <w:rFonts w:hint="eastAsia" w:ascii="仿宋_GB2312" w:eastAsia="仿宋_GB2312"/>
          <w:sz w:val="32"/>
          <w:szCs w:val="32"/>
          <w:lang w:eastAsia="zh-CN"/>
        </w:rPr>
        <w:t>某某</w:t>
      </w:r>
      <w:r>
        <w:rPr>
          <w:rFonts w:hint="eastAsia" w:ascii="仿宋_GB2312" w:eastAsia="仿宋_GB2312"/>
          <w:color w:val="000000"/>
          <w:sz w:val="32"/>
          <w:szCs w:val="32"/>
        </w:rPr>
        <w:t>和王</w:t>
      </w:r>
      <w:r>
        <w:rPr>
          <w:rFonts w:hint="eastAsia" w:ascii="仿宋_GB2312" w:eastAsia="仿宋_GB2312"/>
          <w:sz w:val="32"/>
          <w:szCs w:val="32"/>
          <w:lang w:eastAsia="zh-CN"/>
        </w:rPr>
        <w:t>某某</w:t>
      </w:r>
      <w:r>
        <w:rPr>
          <w:rFonts w:hint="eastAsia" w:ascii="仿宋_GB2312" w:eastAsia="仿宋_GB2312"/>
          <w:color w:val="000000"/>
          <w:sz w:val="32"/>
          <w:szCs w:val="32"/>
        </w:rPr>
        <w:t>听到呼叫声，穆</w:t>
      </w:r>
      <w:r>
        <w:rPr>
          <w:rFonts w:hint="eastAsia" w:ascii="仿宋_GB2312" w:eastAsia="仿宋_GB2312"/>
          <w:sz w:val="32"/>
          <w:szCs w:val="32"/>
          <w:lang w:eastAsia="zh-CN"/>
        </w:rPr>
        <w:t>某某</w:t>
      </w:r>
      <w:r>
        <w:rPr>
          <w:rFonts w:hint="eastAsia" w:ascii="仿宋_GB2312" w:eastAsia="仿宋_GB2312"/>
          <w:color w:val="000000"/>
          <w:sz w:val="32"/>
          <w:szCs w:val="32"/>
        </w:rPr>
        <w:t>对王</w:t>
      </w:r>
      <w:r>
        <w:rPr>
          <w:rFonts w:hint="eastAsia" w:ascii="仿宋_GB2312" w:eastAsia="仿宋_GB2312"/>
          <w:sz w:val="32"/>
          <w:szCs w:val="32"/>
          <w:lang w:eastAsia="zh-CN"/>
        </w:rPr>
        <w:t>某某</w:t>
      </w:r>
      <w:bookmarkStart w:id="36" w:name="_GoBack"/>
      <w:bookmarkEnd w:id="36"/>
      <w:r>
        <w:rPr>
          <w:rFonts w:hint="eastAsia" w:ascii="仿宋_GB2312" w:eastAsia="仿宋_GB2312"/>
          <w:color w:val="000000"/>
          <w:sz w:val="32"/>
          <w:szCs w:val="32"/>
        </w:rPr>
        <w:t>说：“上面是不是发生什么事了”，随即穆</w:t>
      </w:r>
      <w:r>
        <w:rPr>
          <w:rFonts w:hint="eastAsia" w:ascii="仿宋_GB2312" w:eastAsia="仿宋_GB2312"/>
          <w:sz w:val="32"/>
          <w:szCs w:val="32"/>
          <w:lang w:eastAsia="zh-CN"/>
        </w:rPr>
        <w:t>某某</w:t>
      </w:r>
      <w:r>
        <w:rPr>
          <w:rFonts w:hint="eastAsia" w:ascii="仿宋_GB2312" w:eastAsia="仿宋_GB2312"/>
          <w:color w:val="000000"/>
          <w:sz w:val="32"/>
          <w:szCs w:val="32"/>
        </w:rPr>
        <w:t>和王</w:t>
      </w:r>
      <w:r>
        <w:rPr>
          <w:rFonts w:hint="eastAsia" w:ascii="仿宋_GB2312" w:eastAsia="仿宋_GB2312"/>
          <w:sz w:val="32"/>
          <w:szCs w:val="32"/>
          <w:lang w:eastAsia="zh-CN"/>
        </w:rPr>
        <w:t>某某</w:t>
      </w:r>
      <w:r>
        <w:rPr>
          <w:rFonts w:hint="eastAsia" w:ascii="仿宋_GB2312" w:eastAsia="仿宋_GB2312"/>
          <w:color w:val="000000"/>
          <w:sz w:val="32"/>
          <w:szCs w:val="32"/>
        </w:rPr>
        <w:t>沿爬梯爬出地坑查看，在地坑周围没有发现安</w:t>
      </w:r>
      <w:r>
        <w:rPr>
          <w:rFonts w:hint="eastAsia" w:ascii="仿宋_GB2312" w:eastAsia="仿宋_GB2312"/>
          <w:sz w:val="32"/>
          <w:szCs w:val="32"/>
          <w:lang w:eastAsia="zh-CN"/>
        </w:rPr>
        <w:t>某某</w:t>
      </w:r>
      <w:r>
        <w:rPr>
          <w:rFonts w:hint="eastAsia" w:ascii="仿宋_GB2312" w:eastAsia="仿宋_GB2312"/>
          <w:color w:val="000000"/>
          <w:sz w:val="32"/>
          <w:szCs w:val="32"/>
        </w:rPr>
        <w:t>，两人怀疑安</w:t>
      </w:r>
      <w:r>
        <w:rPr>
          <w:rFonts w:hint="eastAsia" w:ascii="仿宋_GB2312" w:eastAsia="仿宋_GB2312"/>
          <w:sz w:val="32"/>
          <w:szCs w:val="32"/>
          <w:lang w:eastAsia="zh-CN"/>
        </w:rPr>
        <w:t>某某</w:t>
      </w:r>
      <w:r>
        <w:rPr>
          <w:rFonts w:hint="eastAsia" w:ascii="仿宋_GB2312" w:eastAsia="仿宋_GB2312"/>
          <w:color w:val="000000"/>
          <w:sz w:val="32"/>
          <w:szCs w:val="32"/>
        </w:rPr>
        <w:t>掉进水渠了。王</w:t>
      </w:r>
      <w:r>
        <w:rPr>
          <w:rFonts w:hint="eastAsia" w:ascii="仿宋_GB2312" w:eastAsia="仿宋_GB2312"/>
          <w:sz w:val="32"/>
          <w:szCs w:val="32"/>
          <w:lang w:eastAsia="zh-CN"/>
        </w:rPr>
        <w:t>某某</w:t>
      </w:r>
      <w:r>
        <w:rPr>
          <w:rFonts w:hint="eastAsia" w:ascii="仿宋_GB2312" w:eastAsia="仿宋_GB2312"/>
          <w:color w:val="000000"/>
          <w:sz w:val="32"/>
          <w:szCs w:val="32"/>
        </w:rPr>
        <w:t>和穆</w:t>
      </w:r>
      <w:r>
        <w:rPr>
          <w:rFonts w:hint="eastAsia" w:ascii="仿宋_GB2312" w:eastAsia="仿宋_GB2312"/>
          <w:sz w:val="32"/>
          <w:szCs w:val="32"/>
          <w:lang w:eastAsia="zh-CN"/>
        </w:rPr>
        <w:t>某某</w:t>
      </w:r>
      <w:r>
        <w:rPr>
          <w:rFonts w:hint="eastAsia" w:ascii="仿宋_GB2312" w:eastAsia="仿宋_GB2312"/>
          <w:color w:val="000000"/>
          <w:sz w:val="32"/>
          <w:szCs w:val="32"/>
        </w:rPr>
        <w:t>沿着水渠跑了一公里寻找，没有找到安</w:t>
      </w:r>
      <w:r>
        <w:rPr>
          <w:rFonts w:hint="eastAsia" w:ascii="仿宋_GB2312" w:eastAsia="仿宋_GB2312"/>
          <w:sz w:val="32"/>
          <w:szCs w:val="32"/>
          <w:lang w:eastAsia="zh-CN"/>
        </w:rPr>
        <w:t>某某</w:t>
      </w:r>
      <w:r>
        <w:rPr>
          <w:rFonts w:hint="eastAsia" w:ascii="仿宋_GB2312" w:eastAsia="仿宋_GB2312"/>
          <w:color w:val="000000"/>
          <w:sz w:val="32"/>
          <w:szCs w:val="32"/>
        </w:rPr>
        <w:t>。22：36分王</w:t>
      </w:r>
      <w:r>
        <w:rPr>
          <w:rFonts w:hint="eastAsia" w:ascii="仿宋_GB2312" w:eastAsia="仿宋_GB2312"/>
          <w:sz w:val="32"/>
          <w:szCs w:val="32"/>
          <w:lang w:eastAsia="zh-CN"/>
        </w:rPr>
        <w:t>某某</w:t>
      </w:r>
      <w:r>
        <w:rPr>
          <w:rFonts w:hint="eastAsia" w:ascii="仿宋_GB2312" w:eastAsia="仿宋_GB2312"/>
          <w:color w:val="000000"/>
          <w:sz w:val="32"/>
          <w:szCs w:val="32"/>
        </w:rPr>
        <w:t>给负责接送另一组施工工人上下班的陈</w:t>
      </w:r>
      <w:r>
        <w:rPr>
          <w:rFonts w:hint="eastAsia" w:ascii="仿宋_GB2312" w:eastAsia="仿宋_GB2312"/>
          <w:sz w:val="32"/>
          <w:szCs w:val="32"/>
          <w:lang w:eastAsia="zh-CN"/>
        </w:rPr>
        <w:t>某某</w:t>
      </w:r>
      <w:r>
        <w:rPr>
          <w:rFonts w:hint="eastAsia" w:ascii="仿宋_GB2312" w:eastAsia="仿宋_GB2312"/>
          <w:color w:val="000000"/>
          <w:sz w:val="32"/>
          <w:szCs w:val="32"/>
        </w:rPr>
        <w:t>打了电话说：“安</w:t>
      </w:r>
      <w:r>
        <w:rPr>
          <w:rFonts w:hint="eastAsia" w:ascii="仿宋_GB2312" w:eastAsia="仿宋_GB2312"/>
          <w:sz w:val="32"/>
          <w:szCs w:val="32"/>
          <w:lang w:eastAsia="zh-CN"/>
        </w:rPr>
        <w:t>某某</w:t>
      </w:r>
      <w:r>
        <w:rPr>
          <w:rFonts w:hint="eastAsia" w:ascii="仿宋_GB2312" w:eastAsia="仿宋_GB2312"/>
          <w:color w:val="000000"/>
          <w:sz w:val="32"/>
          <w:szCs w:val="32"/>
        </w:rPr>
        <w:t>被水冲走了”。陈</w:t>
      </w:r>
      <w:r>
        <w:rPr>
          <w:rFonts w:hint="eastAsia" w:ascii="仿宋_GB2312" w:eastAsia="仿宋_GB2312"/>
          <w:sz w:val="32"/>
          <w:szCs w:val="32"/>
          <w:lang w:eastAsia="zh-CN"/>
        </w:rPr>
        <w:t>某某</w:t>
      </w:r>
      <w:r>
        <w:rPr>
          <w:rFonts w:hint="eastAsia" w:ascii="仿宋_GB2312" w:eastAsia="仿宋_GB2312"/>
          <w:color w:val="000000"/>
          <w:sz w:val="32"/>
          <w:szCs w:val="32"/>
        </w:rPr>
        <w:t>约6分钟后到达事发现场，随即给章</w:t>
      </w:r>
      <w:r>
        <w:rPr>
          <w:rFonts w:hint="eastAsia" w:ascii="仿宋_GB2312" w:eastAsia="仿宋_GB2312"/>
          <w:sz w:val="32"/>
          <w:szCs w:val="32"/>
          <w:lang w:eastAsia="zh-CN"/>
        </w:rPr>
        <w:t>某某</w:t>
      </w:r>
      <w:r>
        <w:rPr>
          <w:rFonts w:hint="eastAsia" w:ascii="仿宋_GB2312" w:eastAsia="仿宋_GB2312"/>
          <w:color w:val="000000"/>
          <w:sz w:val="32"/>
          <w:szCs w:val="32"/>
        </w:rPr>
        <w:t>打电话汇报。22：49分陈</w:t>
      </w:r>
      <w:r>
        <w:rPr>
          <w:rFonts w:hint="eastAsia" w:ascii="仿宋_GB2312" w:eastAsia="仿宋_GB2312"/>
          <w:sz w:val="32"/>
          <w:szCs w:val="32"/>
          <w:lang w:eastAsia="zh-CN"/>
        </w:rPr>
        <w:t>某某</w:t>
      </w:r>
      <w:r>
        <w:rPr>
          <w:rFonts w:hint="eastAsia" w:ascii="仿宋_GB2312" w:eastAsia="仿宋_GB2312"/>
          <w:color w:val="000000"/>
          <w:sz w:val="32"/>
          <w:szCs w:val="32"/>
        </w:rPr>
        <w:t>拨打110报警，22：52分电话报告博牧场派出所，消防救援大队人员同时赶往事发地。民警、消防救援人员到后与企业人员分两队一起沿渠寻找，23：30许在下游一处水渠闸口找到安</w:t>
      </w:r>
      <w:r>
        <w:rPr>
          <w:rFonts w:hint="eastAsia" w:ascii="仿宋_GB2312" w:eastAsia="仿宋_GB2312"/>
          <w:sz w:val="32"/>
          <w:szCs w:val="32"/>
          <w:lang w:eastAsia="zh-CN"/>
        </w:rPr>
        <w:t>某某</w:t>
      </w:r>
      <w:r>
        <w:rPr>
          <w:rFonts w:hint="eastAsia" w:ascii="仿宋_GB2312" w:eastAsia="仿宋_GB2312"/>
          <w:color w:val="000000"/>
          <w:sz w:val="32"/>
          <w:szCs w:val="32"/>
        </w:rPr>
        <w:t>，人员已溺亡。</w:t>
      </w:r>
    </w:p>
    <w:p>
      <w:pPr>
        <w:ind w:firstLine="640"/>
        <w:outlineLvl w:val="1"/>
        <w:rPr>
          <w:rFonts w:hint="eastAsia" w:ascii="楷体_GB2312" w:eastAsia="楷体_GB2312"/>
          <w:color w:val="000000"/>
          <w:sz w:val="32"/>
          <w:szCs w:val="32"/>
        </w:rPr>
      </w:pPr>
      <w:bookmarkStart w:id="22" w:name="_Toc207619789"/>
      <w:bookmarkStart w:id="23" w:name="_Toc205893416"/>
      <w:r>
        <w:rPr>
          <w:rFonts w:hint="eastAsia" w:ascii="楷体_GB2312" w:eastAsia="楷体_GB2312"/>
          <w:b/>
          <w:bCs/>
          <w:sz w:val="32"/>
          <w:szCs w:val="32"/>
        </w:rPr>
        <w:t>（二）事故应急救援情况</w:t>
      </w:r>
      <w:bookmarkEnd w:id="22"/>
      <w:bookmarkEnd w:id="23"/>
      <w:r>
        <w:rPr>
          <w:rFonts w:hint="eastAsia" w:ascii="楷体_GB2312" w:eastAsia="楷体_GB2312"/>
          <w:color w:val="000000"/>
          <w:sz w:val="32"/>
          <w:szCs w:val="32"/>
        </w:rPr>
        <w:t xml:space="preserve"> </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事故发生后，现场人员立即开展搜救工作，并报告新疆良宇建设集团有限公司项目现场负责人。项目现场负责人接到报告立即组织项目部其他人员补充救援力量，并报告属地监管机构塔城地区沙湾工业园区管理委员会建设项目安全负责人。属地监管机构建设项目安全负责人接到报告后立即安排报警，联系120救护车，指示项目现场负责人全力配合民警做好应急救援工作。</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人员溺亡后，新疆良宇建设集团有限公司与项目实际施工组织人张</w:t>
      </w:r>
      <w:r>
        <w:rPr>
          <w:rFonts w:hint="eastAsia" w:ascii="仿宋_GB2312" w:eastAsia="仿宋_GB2312"/>
          <w:sz w:val="32"/>
          <w:szCs w:val="32"/>
          <w:lang w:eastAsia="zh-CN"/>
        </w:rPr>
        <w:t>某某</w:t>
      </w:r>
      <w:r>
        <w:rPr>
          <w:rFonts w:hint="eastAsia" w:ascii="仿宋_GB2312" w:eastAsia="仿宋_GB2312"/>
          <w:color w:val="000000"/>
          <w:sz w:val="32"/>
          <w:szCs w:val="32"/>
        </w:rPr>
        <w:t>积极主动解决善后问题及家属的困难诉求，取得了家属的谅解与认可。2025年7月3日，与家属达成赔偿协议，共向家属赔偿医疗费用、食宿补助费用、工伤赔付、丧葬及抚恤费用，共计80.15万元。事故善后工作得到妥善安排，未造成社会不良影响。</w:t>
      </w:r>
    </w:p>
    <w:p>
      <w:pPr>
        <w:ind w:firstLine="640"/>
        <w:outlineLvl w:val="1"/>
        <w:rPr>
          <w:rFonts w:hint="eastAsia" w:ascii="楷体_GB2312" w:eastAsia="楷体_GB2312"/>
          <w:b/>
          <w:bCs/>
          <w:sz w:val="32"/>
          <w:szCs w:val="32"/>
        </w:rPr>
      </w:pPr>
      <w:bookmarkStart w:id="24" w:name="_Toc207619790"/>
      <w:bookmarkStart w:id="25" w:name="_Toc205893417"/>
      <w:r>
        <w:rPr>
          <w:rFonts w:hint="eastAsia" w:ascii="楷体_GB2312" w:eastAsia="楷体_GB2312"/>
          <w:b/>
          <w:bCs/>
          <w:sz w:val="32"/>
          <w:szCs w:val="32"/>
        </w:rPr>
        <w:t>（三）应急救援评估</w:t>
      </w:r>
      <w:bookmarkEnd w:id="24"/>
      <w:bookmarkEnd w:id="25"/>
    </w:p>
    <w:p>
      <w:pPr>
        <w:ind w:firstLine="640"/>
        <w:rPr>
          <w:rFonts w:hint="eastAsia" w:ascii="仿宋_GB2312" w:eastAsia="仿宋_GB2312"/>
          <w:color w:val="000000"/>
          <w:sz w:val="32"/>
          <w:szCs w:val="32"/>
        </w:rPr>
      </w:pPr>
      <w:r>
        <w:rPr>
          <w:rFonts w:hint="eastAsia" w:ascii="仿宋_GB2312" w:eastAsia="仿宋_GB2312"/>
          <w:color w:val="000000"/>
          <w:sz w:val="32"/>
          <w:szCs w:val="32"/>
        </w:rPr>
        <w:t>本次生产安全事故发生在距离市区42公里左右的哈拉干德工业园区，应急救援工作总体有序，但仍存在一些问题和不足。在应急演练、事故预防和预警能力提升，应急预案的启动，相关部门单位之间协调应对突发生产安全事故方面仍需加强。</w:t>
      </w:r>
    </w:p>
    <w:p>
      <w:pPr>
        <w:ind w:firstLine="640"/>
        <w:outlineLvl w:val="0"/>
        <w:rPr>
          <w:rFonts w:hint="eastAsia" w:ascii="黑体" w:hAnsi="黑体" w:eastAsia="黑体"/>
          <w:sz w:val="32"/>
          <w:szCs w:val="32"/>
        </w:rPr>
      </w:pPr>
      <w:bookmarkStart w:id="26" w:name="_Toc205893418"/>
      <w:bookmarkStart w:id="27" w:name="_Toc207619791"/>
      <w:r>
        <w:rPr>
          <w:rFonts w:hint="eastAsia" w:ascii="黑体" w:hAnsi="黑体" w:eastAsia="黑体"/>
          <w:sz w:val="32"/>
          <w:szCs w:val="32"/>
        </w:rPr>
        <w:t>三、事故造成的人员伤亡和直接经济损失</w:t>
      </w:r>
      <w:bookmarkEnd w:id="26"/>
      <w:bookmarkEnd w:id="27"/>
    </w:p>
    <w:p>
      <w:pPr>
        <w:ind w:firstLine="640"/>
        <w:rPr>
          <w:rFonts w:hint="eastAsia" w:ascii="楷体_GB2312" w:eastAsia="楷体_GB2312"/>
          <w:b/>
          <w:bCs/>
          <w:sz w:val="32"/>
          <w:szCs w:val="32"/>
        </w:rPr>
      </w:pPr>
      <w:r>
        <w:rPr>
          <w:rFonts w:hint="eastAsia" w:ascii="楷体_GB2312" w:eastAsia="楷体_GB2312"/>
          <w:b/>
          <w:bCs/>
          <w:sz w:val="32"/>
          <w:szCs w:val="32"/>
        </w:rPr>
        <w:t>（一）伤亡人员情况</w:t>
      </w:r>
    </w:p>
    <w:p>
      <w:pPr>
        <w:ind w:firstLine="640"/>
        <w:rPr>
          <w:rFonts w:hint="eastAsia" w:ascii="楷体_GB2312" w:eastAsia="楷体_GB2312"/>
          <w:sz w:val="32"/>
          <w:szCs w:val="32"/>
        </w:rPr>
      </w:pPr>
      <w:r>
        <w:rPr>
          <w:rFonts w:hint="eastAsia" w:ascii="仿宋_GB2312" w:eastAsia="仿宋_GB2312"/>
          <w:color w:val="000000"/>
          <w:sz w:val="32"/>
          <w:szCs w:val="32"/>
        </w:rPr>
        <w:t>事故共造成1人死亡。姓名：安</w:t>
      </w:r>
      <w:r>
        <w:rPr>
          <w:rFonts w:hint="eastAsia" w:ascii="仿宋_GB2312" w:eastAsia="仿宋_GB2312"/>
          <w:sz w:val="32"/>
          <w:szCs w:val="32"/>
          <w:lang w:eastAsia="zh-CN"/>
        </w:rPr>
        <w:t>某某</w:t>
      </w:r>
      <w:r>
        <w:rPr>
          <w:rFonts w:hint="eastAsia" w:ascii="仿宋_GB2312" w:eastAsia="仿宋_GB2312"/>
          <w:color w:val="000000"/>
          <w:sz w:val="32"/>
          <w:szCs w:val="32"/>
        </w:rPr>
        <w:t>，性别：男，民族：维吾尔族，出生日期：1979年8月15日，住址：新疆乌什县阿合雅乡上阔库拉村</w:t>
      </w:r>
      <w:r>
        <w:rPr>
          <w:rFonts w:hint="eastAsia" w:ascii="仿宋_GB2312" w:eastAsia="仿宋_GB2312"/>
          <w:color w:val="000000"/>
          <w:sz w:val="32"/>
          <w:szCs w:val="32"/>
          <w:lang w:val="en-US" w:eastAsia="zh-CN"/>
        </w:rPr>
        <w:t>XX</w:t>
      </w:r>
      <w:r>
        <w:rPr>
          <w:rFonts w:hint="eastAsia" w:ascii="仿宋_GB2312" w:eastAsia="仿宋_GB2312"/>
          <w:color w:val="000000"/>
          <w:sz w:val="32"/>
          <w:szCs w:val="32"/>
        </w:rPr>
        <w:t>号。</w:t>
      </w:r>
    </w:p>
    <w:p>
      <w:pPr>
        <w:ind w:firstLine="640"/>
        <w:rPr>
          <w:rFonts w:hint="eastAsia" w:ascii="楷体_GB2312" w:eastAsia="楷体_GB2312"/>
          <w:b/>
          <w:bCs/>
          <w:sz w:val="32"/>
          <w:szCs w:val="32"/>
        </w:rPr>
      </w:pPr>
      <w:r>
        <w:rPr>
          <w:rFonts w:hint="eastAsia" w:ascii="楷体_GB2312" w:eastAsia="楷体_GB2312"/>
          <w:b/>
          <w:bCs/>
          <w:sz w:val="32"/>
          <w:szCs w:val="32"/>
        </w:rPr>
        <w:t>（二）直接经济损失</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共计80.15万元。其中，医疗费用360元，食宿补助费用1160元，工伤赔付750000元，丧葬及抚恤费用50000元。</w:t>
      </w:r>
    </w:p>
    <w:p>
      <w:pPr>
        <w:ind w:firstLine="640"/>
        <w:outlineLvl w:val="0"/>
        <w:rPr>
          <w:rFonts w:hint="eastAsia" w:ascii="黑体" w:hAnsi="黑体" w:eastAsia="黑体"/>
          <w:color w:val="000000"/>
          <w:sz w:val="32"/>
          <w:szCs w:val="32"/>
        </w:rPr>
      </w:pPr>
      <w:bookmarkStart w:id="28" w:name="_Toc207619792"/>
      <w:bookmarkStart w:id="29" w:name="_Toc205893419"/>
      <w:r>
        <w:rPr>
          <w:rFonts w:hint="eastAsia" w:ascii="黑体" w:hAnsi="黑体" w:eastAsia="黑体"/>
          <w:sz w:val="32"/>
          <w:szCs w:val="32"/>
        </w:rPr>
        <w:t>四、事故原因和事故性质</w:t>
      </w:r>
      <w:bookmarkEnd w:id="28"/>
      <w:bookmarkEnd w:id="29"/>
      <w:r>
        <w:rPr>
          <w:rFonts w:hint="eastAsia" w:ascii="黑体" w:hAnsi="黑体" w:eastAsia="黑体"/>
          <w:color w:val="000000"/>
          <w:sz w:val="32"/>
          <w:szCs w:val="32"/>
        </w:rPr>
        <w:t xml:space="preserve"> </w:t>
      </w:r>
    </w:p>
    <w:p>
      <w:pPr>
        <w:ind w:firstLine="640"/>
        <w:rPr>
          <w:rFonts w:hint="eastAsia" w:ascii="楷体_GB2312" w:eastAsia="楷体_GB2312"/>
          <w:b/>
          <w:bCs/>
          <w:sz w:val="32"/>
          <w:szCs w:val="32"/>
        </w:rPr>
      </w:pPr>
      <w:r>
        <w:rPr>
          <w:rFonts w:hint="eastAsia" w:ascii="楷体_GB2312" w:eastAsia="楷体_GB2312"/>
          <w:b/>
          <w:bCs/>
          <w:sz w:val="32"/>
          <w:szCs w:val="32"/>
        </w:rPr>
        <w:t>（一）事故发生的原因</w:t>
      </w:r>
    </w:p>
    <w:p>
      <w:pPr>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1．直接原因 事发施工工地未设置防护栏、防护网等防护设施，现场作业人员安</w:t>
      </w:r>
      <w:r>
        <w:rPr>
          <w:rFonts w:hint="eastAsia" w:ascii="仿宋_GB2312" w:eastAsia="仿宋_GB2312"/>
          <w:sz w:val="32"/>
          <w:szCs w:val="32"/>
          <w:lang w:eastAsia="zh-CN"/>
        </w:rPr>
        <w:t>某某</w:t>
      </w:r>
      <w:r>
        <w:rPr>
          <w:rFonts w:hint="eastAsia" w:ascii="仿宋_GB2312" w:hAnsi="仿宋_GB2312" w:eastAsia="仿宋_GB2312" w:cs="仿宋_GB2312"/>
          <w:color w:val="000000"/>
          <w:sz w:val="32"/>
          <w:szCs w:val="32"/>
        </w:rPr>
        <w:t>未遵守安全生产管理制度，安全生产意识淡薄。</w:t>
      </w:r>
    </w:p>
    <w:p>
      <w:pPr>
        <w:ind w:firstLine="640"/>
        <w:rPr>
          <w:rFonts w:hint="eastAsia" w:ascii="仿宋_GB2312" w:eastAsia="仿宋_GB2312"/>
          <w:color w:val="000000"/>
          <w:sz w:val="32"/>
          <w:szCs w:val="32"/>
        </w:rPr>
      </w:pPr>
      <w:r>
        <w:rPr>
          <w:rFonts w:hint="eastAsia" w:ascii="仿宋_GB2312" w:hAnsi="仿宋_GB2312" w:eastAsia="仿宋_GB2312" w:cs="仿宋_GB2312"/>
          <w:color w:val="000000"/>
          <w:sz w:val="32"/>
          <w:szCs w:val="32"/>
        </w:rPr>
        <w:t>2．间接原因 新疆良宇建设集团有限公司安全生产主体责任落实不到位</w:t>
      </w:r>
      <w:r>
        <w:rPr>
          <w:rFonts w:hint="eastAsia" w:ascii="仿宋_GB2312" w:eastAsia="仿宋_GB2312"/>
          <w:color w:val="000000"/>
          <w:sz w:val="32"/>
          <w:szCs w:val="32"/>
        </w:rPr>
        <w:t>，组织顶管作业前，未按照法律法规规定对从业人员开展安全教育和培训，并对从业人员考核合格后再组织上岗作业；未督促从业人员严格执行本单位的安全生产规章制度，未及时消除监理单位反馈的施工现场存在的问题隐患。</w:t>
      </w:r>
    </w:p>
    <w:p>
      <w:pPr>
        <w:ind w:firstLine="640"/>
        <w:rPr>
          <w:rFonts w:hint="eastAsia" w:ascii="楷体_GB2312" w:eastAsia="楷体_GB2312"/>
          <w:sz w:val="32"/>
          <w:szCs w:val="32"/>
        </w:rPr>
      </w:pPr>
      <w:r>
        <w:rPr>
          <w:rFonts w:hint="eastAsia" w:ascii="楷体_GB2312" w:eastAsia="楷体_GB2312"/>
          <w:b/>
          <w:bCs/>
          <w:sz w:val="32"/>
          <w:szCs w:val="32"/>
        </w:rPr>
        <w:t>（二）事故性质</w:t>
      </w:r>
      <w:r>
        <w:rPr>
          <w:rFonts w:hint="eastAsia" w:ascii="楷体_GB2312" w:eastAsia="楷体_GB2312"/>
          <w:sz w:val="32"/>
          <w:szCs w:val="32"/>
        </w:rPr>
        <w:t xml:space="preserve"> </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 xml:space="preserve">经调查认定，该起事故是一起生产经营单位安全生产主体责任落实不到位，作业人员违反安全生产管理制度导致的一起一般淹溺生产安全责任事故。 </w:t>
      </w:r>
    </w:p>
    <w:p>
      <w:pPr>
        <w:ind w:firstLine="640"/>
        <w:outlineLvl w:val="0"/>
        <w:rPr>
          <w:rFonts w:hint="eastAsia" w:ascii="黑体" w:hAnsi="黑体" w:eastAsia="黑体"/>
          <w:sz w:val="32"/>
          <w:szCs w:val="32"/>
        </w:rPr>
      </w:pPr>
      <w:bookmarkStart w:id="30" w:name="_Toc205893420"/>
      <w:bookmarkStart w:id="31" w:name="_Toc207619793"/>
      <w:r>
        <w:rPr>
          <w:rFonts w:hint="eastAsia" w:ascii="黑体" w:hAnsi="黑体" w:eastAsia="黑体"/>
          <w:sz w:val="32"/>
          <w:szCs w:val="32"/>
        </w:rPr>
        <w:t>五、事故发生单位主要问题</w:t>
      </w:r>
      <w:bookmarkEnd w:id="30"/>
      <w:bookmarkEnd w:id="31"/>
      <w:r>
        <w:rPr>
          <w:rFonts w:hint="eastAsia" w:ascii="黑体" w:hAnsi="黑体" w:eastAsia="黑体"/>
          <w:sz w:val="32"/>
          <w:szCs w:val="32"/>
        </w:rPr>
        <w:t xml:space="preserve"> </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新疆良宇建设集团有限公司未严格落实自身制定的《塔城地区沙湾产业园哈拉干德区水厂扩建工程EPC总承包-管网部分水渠顶管施工专项方案》专项施工方案五、施工安全保证措施5.1（3）中明确规定“重点做好施工队和作业班组的安全教育”，安</w:t>
      </w:r>
      <w:r>
        <w:rPr>
          <w:rFonts w:hint="eastAsia" w:ascii="仿宋_GB2312" w:eastAsia="仿宋_GB2312"/>
          <w:sz w:val="32"/>
          <w:szCs w:val="32"/>
          <w:lang w:eastAsia="zh-CN"/>
        </w:rPr>
        <w:t>某某</w:t>
      </w:r>
      <w:r>
        <w:rPr>
          <w:rFonts w:hint="eastAsia" w:ascii="仿宋_GB2312" w:eastAsia="仿宋_GB2312"/>
          <w:color w:val="000000"/>
          <w:sz w:val="32"/>
          <w:szCs w:val="32"/>
        </w:rPr>
        <w:t>上岗前仅接受20分钟左右口头安全教育；5.2（1）中明确规定“工程施工前有针对性进行全面、详细的安全技术交底，保存签字确认的安全技术交底记录”，水渠顶管施工专项作业施工前新疆良宇建设集团有限公司项目负责人仅进行口头安全技术交底无签字确认的安全技术交底记录；5.2（2）中明确规定“没有有效的安全措施不准作业；发现事故隐患未及时排除不准作业”，新疆良宇建设集团有限公司在接收到监理工程师对“黄河路西侧局部顶管施工区域做好临时安全防护措施”的通知情况下，仍未采取措施消除事故隐患。</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新疆良宇建设集团有限公司既未按照法律法规规定也未落实自身制定的专项施工方案对从业人员进行安全教育和培训，并及时消除项目施工中存在的安全隐患，对此次事故发生负有重要责任。</w:t>
      </w:r>
    </w:p>
    <w:p>
      <w:pPr>
        <w:ind w:firstLine="640"/>
        <w:outlineLvl w:val="0"/>
        <w:rPr>
          <w:rFonts w:hint="eastAsia" w:ascii="黑体" w:hAnsi="黑体" w:eastAsia="黑体"/>
          <w:sz w:val="32"/>
          <w:szCs w:val="32"/>
        </w:rPr>
      </w:pPr>
      <w:bookmarkStart w:id="32" w:name="_Toc207619794"/>
      <w:bookmarkStart w:id="33" w:name="_Toc205893421"/>
      <w:r>
        <w:rPr>
          <w:rFonts w:hint="eastAsia" w:ascii="黑体" w:hAnsi="黑体" w:eastAsia="黑体"/>
          <w:sz w:val="32"/>
          <w:szCs w:val="32"/>
        </w:rPr>
        <w:t>六、对事故有关责任人员及责任单位的处理建议</w:t>
      </w:r>
      <w:bookmarkEnd w:id="32"/>
      <w:bookmarkEnd w:id="33"/>
      <w:r>
        <w:rPr>
          <w:rFonts w:hint="eastAsia" w:ascii="黑体" w:hAnsi="黑体" w:eastAsia="黑体"/>
          <w:sz w:val="32"/>
          <w:szCs w:val="32"/>
        </w:rPr>
        <w:t xml:space="preserve"> </w:t>
      </w:r>
    </w:p>
    <w:p>
      <w:pPr>
        <w:ind w:firstLine="640"/>
        <w:rPr>
          <w:rFonts w:hint="eastAsia" w:ascii="楷体_GB2312" w:eastAsia="楷体_GB2312"/>
          <w:b/>
          <w:bCs/>
          <w:sz w:val="32"/>
          <w:szCs w:val="32"/>
        </w:rPr>
      </w:pPr>
      <w:r>
        <w:rPr>
          <w:rFonts w:hint="eastAsia" w:ascii="楷体_GB2312" w:eastAsia="楷体_GB2312"/>
          <w:b/>
          <w:bCs/>
          <w:sz w:val="32"/>
          <w:szCs w:val="32"/>
        </w:rPr>
        <w:t>（一）建议司法机关追究刑事责任人员</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新疆良宇建设集团有限公司塔城地区沙湾产业园哈拉干德区水厂扩建工程EPC总承包-管网部分项目实际负责人章</w:t>
      </w:r>
      <w:r>
        <w:rPr>
          <w:rFonts w:hint="eastAsia" w:ascii="仿宋_GB2312" w:eastAsia="仿宋_GB2312"/>
          <w:sz w:val="32"/>
          <w:szCs w:val="32"/>
          <w:lang w:eastAsia="zh-CN"/>
        </w:rPr>
        <w:t>某某</w:t>
      </w:r>
      <w:r>
        <w:rPr>
          <w:rFonts w:hint="eastAsia" w:ascii="仿宋_GB2312" w:eastAsia="仿宋_GB2312"/>
          <w:color w:val="000000"/>
          <w:sz w:val="32"/>
          <w:szCs w:val="32"/>
        </w:rPr>
        <w:t>、水渠顶管作业项目实际施工组织人张</w:t>
      </w:r>
      <w:r>
        <w:rPr>
          <w:rFonts w:hint="eastAsia" w:ascii="仿宋_GB2312" w:eastAsia="仿宋_GB2312"/>
          <w:sz w:val="32"/>
          <w:szCs w:val="32"/>
          <w:lang w:eastAsia="zh-CN"/>
        </w:rPr>
        <w:t>某某</w:t>
      </w:r>
      <w:r>
        <w:rPr>
          <w:rFonts w:hint="eastAsia" w:ascii="仿宋_GB2312" w:eastAsia="仿宋_GB2312"/>
          <w:color w:val="000000"/>
          <w:sz w:val="32"/>
          <w:szCs w:val="32"/>
        </w:rPr>
        <w:t>在此次事故中，不构成重大责任事故罪，建议不对其进行移交司法机关立案查办。</w:t>
      </w:r>
    </w:p>
    <w:p>
      <w:pPr>
        <w:ind w:firstLine="640"/>
        <w:rPr>
          <w:rFonts w:hint="eastAsia" w:ascii="楷体_GB2312" w:eastAsia="楷体_GB2312"/>
          <w:sz w:val="32"/>
          <w:szCs w:val="32"/>
        </w:rPr>
      </w:pPr>
    </w:p>
    <w:p>
      <w:pPr>
        <w:ind w:firstLine="640"/>
        <w:rPr>
          <w:rFonts w:hint="eastAsia" w:ascii="楷体_GB2312" w:eastAsia="楷体_GB2312"/>
          <w:b/>
          <w:bCs/>
          <w:color w:val="000000"/>
          <w:sz w:val="32"/>
          <w:szCs w:val="32"/>
        </w:rPr>
      </w:pPr>
      <w:r>
        <w:rPr>
          <w:rFonts w:hint="eastAsia" w:ascii="楷体_GB2312" w:eastAsia="楷体_GB2312"/>
          <w:b/>
          <w:bCs/>
          <w:sz w:val="32"/>
          <w:szCs w:val="32"/>
        </w:rPr>
        <w:t>（二）对相关责任人员的处理建议</w:t>
      </w:r>
      <w:r>
        <w:rPr>
          <w:rFonts w:hint="eastAsia" w:ascii="楷体_GB2312" w:eastAsia="楷体_GB2312"/>
          <w:b/>
          <w:bCs/>
          <w:color w:val="000000"/>
          <w:sz w:val="32"/>
          <w:szCs w:val="32"/>
        </w:rPr>
        <w:t xml:space="preserve"> </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1、章</w:t>
      </w:r>
      <w:r>
        <w:rPr>
          <w:rFonts w:hint="eastAsia" w:ascii="仿宋_GB2312" w:eastAsia="仿宋_GB2312"/>
          <w:sz w:val="32"/>
          <w:szCs w:val="32"/>
          <w:lang w:eastAsia="zh-CN"/>
        </w:rPr>
        <w:t>某某</w:t>
      </w:r>
      <w:r>
        <w:rPr>
          <w:rFonts w:hint="eastAsia" w:ascii="仿宋_GB2312" w:eastAsia="仿宋_GB2312"/>
          <w:color w:val="000000"/>
          <w:sz w:val="32"/>
          <w:szCs w:val="32"/>
        </w:rPr>
        <w:t>，男，群众，新疆良宇建设集团有限公司塔城地区沙湾产业园哈拉干德区水厂扩建工程EPC总承包-管网部分项目实际负责人。章</w:t>
      </w:r>
      <w:r>
        <w:rPr>
          <w:rFonts w:hint="eastAsia" w:ascii="仿宋_GB2312" w:eastAsia="仿宋_GB2312"/>
          <w:sz w:val="32"/>
          <w:szCs w:val="32"/>
          <w:lang w:eastAsia="zh-CN"/>
        </w:rPr>
        <w:t>某某</w:t>
      </w:r>
      <w:r>
        <w:rPr>
          <w:rFonts w:hint="eastAsia" w:ascii="仿宋_GB2312" w:eastAsia="仿宋_GB2312"/>
          <w:color w:val="000000"/>
          <w:sz w:val="32"/>
          <w:szCs w:val="32"/>
        </w:rPr>
        <w:t>落实本单位全员安全生产责任制不力，未组织制定并实施本单位安全生产教育和培训计划；未组织建立并落实安全风险分级管控和隐患排查治理双重预防工作机制，及时消除生产安全事故隐患，对事故发生负有重要领导责任，违反了《中华人民共和国安全生产法》第二十一条第三项、第五项</w:t>
      </w:r>
      <w:r>
        <w:rPr>
          <w:rFonts w:hint="eastAsia" w:ascii="仿宋_GB2312" w:eastAsia="仿宋_GB2312"/>
          <w:color w:val="000000"/>
          <w:sz w:val="32"/>
          <w:szCs w:val="32"/>
          <w:vertAlign w:val="superscript"/>
        </w:rPr>
        <w:t>[1]</w:t>
      </w:r>
      <w:r>
        <w:rPr>
          <w:rFonts w:hint="eastAsia" w:ascii="仿宋_GB2312" w:eastAsia="仿宋_GB2312"/>
          <w:color w:val="000000"/>
          <w:sz w:val="32"/>
          <w:szCs w:val="32"/>
        </w:rPr>
        <w:t>,依据《中华人民共和国安全生产法》第九十五条第一项</w:t>
      </w:r>
      <w:r>
        <w:rPr>
          <w:rFonts w:hint="eastAsia" w:ascii="仿宋_GB2312" w:eastAsia="仿宋_GB2312"/>
          <w:color w:val="000000"/>
          <w:sz w:val="32"/>
          <w:szCs w:val="32"/>
          <w:vertAlign w:val="superscript"/>
        </w:rPr>
        <w:t>[2]</w:t>
      </w:r>
      <w:r>
        <w:rPr>
          <w:rFonts w:hint="eastAsia" w:ascii="仿宋_GB2312" w:eastAsia="仿宋_GB2312"/>
          <w:color w:val="000000"/>
          <w:sz w:val="32"/>
          <w:szCs w:val="32"/>
        </w:rPr>
        <w:t>，建议由沙湾市应急管理局对其处2024年年收入百分之四十的罚款。</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2、张</w:t>
      </w:r>
      <w:r>
        <w:rPr>
          <w:rFonts w:hint="eastAsia" w:ascii="仿宋_GB2312" w:eastAsia="仿宋_GB2312"/>
          <w:sz w:val="32"/>
          <w:szCs w:val="32"/>
          <w:lang w:eastAsia="zh-CN"/>
        </w:rPr>
        <w:t>某某</w:t>
      </w:r>
      <w:r>
        <w:rPr>
          <w:rFonts w:hint="eastAsia" w:ascii="仿宋_GB2312" w:eastAsia="仿宋_GB2312"/>
          <w:color w:val="000000"/>
          <w:sz w:val="32"/>
          <w:szCs w:val="32"/>
        </w:rPr>
        <w:t>，男，中共党员（组织关系在新疆腐蚀与防护协会，地址：新疆乌鲁木齐市高新区高新街街道河北东路1256），塔城地区沙湾产业园哈拉干德区水厂扩建工程EPC总承包-管网部分项目中水渠顶管专业作业项目实际施工组织人张</w:t>
      </w:r>
      <w:r>
        <w:rPr>
          <w:rFonts w:hint="eastAsia" w:ascii="仿宋_GB2312" w:eastAsia="仿宋_GB2312"/>
          <w:sz w:val="32"/>
          <w:szCs w:val="32"/>
          <w:lang w:eastAsia="zh-CN"/>
        </w:rPr>
        <w:t>某某</w:t>
      </w:r>
      <w:r>
        <w:rPr>
          <w:rFonts w:hint="eastAsia" w:ascii="仿宋_GB2312" w:eastAsia="仿宋_GB2312"/>
          <w:color w:val="000000"/>
          <w:sz w:val="32"/>
          <w:szCs w:val="32"/>
        </w:rPr>
        <w:t>未如实记录安全生产教育和培训情况；检查安全生产状况，及时排查生产安全事故隐患不到位；未督促落实事发地基坑周围安全生产整改措施，对事故发生负有重要管理责任，违反了《中华人民共和国安全生产法》第二十五条第二项、第五项</w:t>
      </w:r>
      <w:r>
        <w:rPr>
          <w:rFonts w:hint="eastAsia" w:ascii="仿宋_GB2312" w:eastAsia="仿宋_GB2312"/>
          <w:color w:val="000000"/>
          <w:sz w:val="32"/>
          <w:szCs w:val="32"/>
          <w:vertAlign w:val="superscript"/>
        </w:rPr>
        <w:t>[3]</w:t>
      </w:r>
      <w:r>
        <w:rPr>
          <w:rFonts w:hint="eastAsia" w:ascii="仿宋_GB2312" w:eastAsia="仿宋_GB2312"/>
          <w:color w:val="000000"/>
          <w:sz w:val="32"/>
          <w:szCs w:val="32"/>
        </w:rPr>
        <w:t>，依据《中华人民共和国安全生产法》第九十六条</w:t>
      </w:r>
      <w:r>
        <w:rPr>
          <w:rFonts w:hint="eastAsia" w:ascii="仿宋_GB2312" w:eastAsia="仿宋_GB2312"/>
          <w:color w:val="000000"/>
          <w:sz w:val="32"/>
          <w:szCs w:val="32"/>
          <w:vertAlign w:val="superscript"/>
        </w:rPr>
        <w:t>[4]</w:t>
      </w:r>
      <w:r>
        <w:rPr>
          <w:rFonts w:hint="eastAsia" w:ascii="仿宋_GB2312" w:eastAsia="仿宋_GB2312"/>
          <w:color w:val="000000"/>
          <w:sz w:val="32"/>
          <w:szCs w:val="32"/>
        </w:rPr>
        <w:t>，建议由沙湾市应急管理局对其处2024年年收入百分之二十的罚款。</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3、安</w:t>
      </w:r>
      <w:r>
        <w:rPr>
          <w:rFonts w:hint="eastAsia" w:ascii="仿宋_GB2312" w:eastAsia="仿宋_GB2312"/>
          <w:sz w:val="32"/>
          <w:szCs w:val="32"/>
          <w:lang w:eastAsia="zh-CN"/>
        </w:rPr>
        <w:t>某某</w:t>
      </w:r>
      <w:r>
        <w:rPr>
          <w:rFonts w:hint="eastAsia" w:ascii="仿宋_GB2312" w:eastAsia="仿宋_GB2312"/>
          <w:color w:val="000000"/>
          <w:sz w:val="32"/>
          <w:szCs w:val="32"/>
        </w:rPr>
        <w:t xml:space="preserve"> 塔城地区沙湾产业园哈拉干德区水厂扩建工程EPC总承包-管网部分项目中水渠顶管专业作业项目从业人员，安全生产意识淡薄，未遵守新疆良宇建设集团有限公司安全生产管理制度，对该起事故负有直接责任，违反了《中华人民共和国安全生产法》第五十七条</w:t>
      </w:r>
      <w:r>
        <w:rPr>
          <w:rFonts w:hint="eastAsia" w:ascii="仿宋_GB2312" w:eastAsia="仿宋_GB2312"/>
          <w:color w:val="000000"/>
          <w:sz w:val="32"/>
          <w:szCs w:val="32"/>
          <w:vertAlign w:val="superscript"/>
        </w:rPr>
        <w:t>[5]</w:t>
      </w:r>
      <w:r>
        <w:rPr>
          <w:rFonts w:hint="eastAsia" w:ascii="仿宋_GB2312" w:eastAsia="仿宋_GB2312"/>
          <w:color w:val="000000"/>
          <w:sz w:val="32"/>
          <w:szCs w:val="32"/>
        </w:rPr>
        <w:t>的规定，鉴于其在事故中死亡，建议免于追究责任。</w:t>
      </w:r>
    </w:p>
    <w:p>
      <w:pPr>
        <w:ind w:firstLine="640"/>
        <w:rPr>
          <w:rFonts w:hint="eastAsia" w:ascii="仿宋_GB2312" w:eastAsia="仿宋_GB2312"/>
          <w:color w:val="000000"/>
          <w:sz w:val="32"/>
          <w:szCs w:val="32"/>
        </w:rPr>
      </w:pPr>
      <w:r>
        <w:rPr>
          <w:rFonts w:hint="eastAsia" w:ascii="仿宋_GB2312"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216535</wp:posOffset>
                </wp:positionV>
                <wp:extent cx="2751455" cy="0"/>
                <wp:effectExtent l="0" t="0" r="0" b="0"/>
                <wp:wrapNone/>
                <wp:docPr id="200848172" name="直接连接符 5"/>
                <wp:cNvGraphicFramePr/>
                <a:graphic xmlns:a="http://schemas.openxmlformats.org/drawingml/2006/main">
                  <a:graphicData uri="http://schemas.microsoft.com/office/word/2010/wordprocessingShape">
                    <wps:wsp>
                      <wps:cNvCnPr/>
                      <wps:spPr>
                        <a:xfrm>
                          <a:off x="0" y="0"/>
                          <a:ext cx="2751151"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5" o:spid="_x0000_s1026" o:spt="20" style="position:absolute;left:0pt;margin-left:4.45pt;margin-top:17.05pt;height:0pt;width:216.65pt;z-index:251660288;mso-width-relative:page;mso-height-relative:page;" filled="f" stroked="t" coordsize="21600,21600" o:gfxdata="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vnV5DSAAAA&#10;BwEAAA8AAAAAAAAAAQAgAAAAIgAAAGRycy9kb3ducmV2LnhtbFBLAQIUABQAAAAIAIdO4kAmKrEV&#10;6gEAALkDAAAOAAAAAAAAAAEAIAAAACEBAABkcnMvZTJvRG9jLnhtbFBLBQYAAAAABgAGAFkBAAB9&#10;BQAAAAA=&#10;">
                <v:fill on="f" focussize="0,0"/>
                <v:stroke weight="0.25pt" color="#000000 [3213]" miterlimit="8" joinstyle="miter"/>
                <v:imagedata o:title=""/>
                <o:lock v:ext="edit" aspectratio="f"/>
              </v:line>
            </w:pict>
          </mc:Fallback>
        </mc:AlternateContent>
      </w:r>
    </w:p>
    <w:p>
      <w:pPr>
        <w:ind w:firstLine="0" w:firstLineChars="0"/>
        <w:rPr>
          <w:rFonts w:hint="eastAsia" w:ascii="仿宋_GB2312" w:eastAsia="仿宋_GB2312"/>
          <w:color w:val="000000"/>
          <w:sz w:val="24"/>
        </w:rPr>
      </w:pPr>
      <w:r>
        <w:rPr>
          <w:rFonts w:hint="eastAsia" w:ascii="仿宋_GB2312" w:eastAsia="仿宋_GB2312"/>
          <w:color w:val="000000"/>
          <w:sz w:val="24"/>
        </w:rPr>
        <w:t>[1]《中华人民共和国安全生产法》第二十一条　生产经营单位的主要负责人对本单位安全生产工作负有下列职责:</w:t>
      </w:r>
    </w:p>
    <w:p>
      <w:pPr>
        <w:ind w:firstLine="480"/>
        <w:rPr>
          <w:rFonts w:hint="eastAsia" w:ascii="仿宋_GB2312" w:eastAsia="仿宋_GB2312"/>
          <w:color w:val="000000"/>
          <w:sz w:val="24"/>
        </w:rPr>
      </w:pPr>
      <w:r>
        <w:rPr>
          <w:rFonts w:hint="eastAsia" w:ascii="仿宋_GB2312" w:eastAsia="仿宋_GB2312"/>
          <w:color w:val="000000"/>
          <w:sz w:val="24"/>
        </w:rPr>
        <w:t>（三）组织制定并实施本单位安全生产教育和培训计划；</w:t>
      </w:r>
    </w:p>
    <w:p>
      <w:pPr>
        <w:ind w:firstLine="480"/>
        <w:rPr>
          <w:rFonts w:hint="eastAsia" w:ascii="仿宋_GB2312" w:eastAsia="仿宋_GB2312"/>
          <w:color w:val="000000"/>
          <w:sz w:val="24"/>
        </w:rPr>
      </w:pPr>
      <w:r>
        <w:rPr>
          <w:rFonts w:hint="eastAsia" w:ascii="仿宋_GB2312" w:eastAsia="仿宋_GB2312"/>
          <w:color w:val="000000"/>
          <w:sz w:val="24"/>
        </w:rPr>
        <w:t>（五）组织建立并落实安全风险分级管控和隐患排查治理双重预防工作机制，督促、检查本单位的安全生产工作，及时消除生产安全事故隐患；</w:t>
      </w:r>
    </w:p>
    <w:p>
      <w:pPr>
        <w:ind w:firstLine="0" w:firstLineChars="0"/>
        <w:rPr>
          <w:rFonts w:hint="eastAsia" w:ascii="仿宋_GB2312" w:eastAsia="仿宋_GB2312"/>
          <w:color w:val="000000"/>
          <w:sz w:val="24"/>
        </w:rPr>
      </w:pPr>
      <w:r>
        <w:rPr>
          <w:rFonts w:hint="eastAsia" w:ascii="仿宋_GB2312" w:eastAsia="仿宋_GB2312"/>
          <w:color w:val="000000"/>
          <w:sz w:val="24"/>
        </w:rPr>
        <w:t>[2]</w:t>
      </w:r>
      <w:r>
        <w:rPr>
          <w:rFonts w:hint="eastAsia"/>
        </w:rPr>
        <w:t xml:space="preserve"> </w:t>
      </w:r>
      <w:r>
        <w:rPr>
          <w:rFonts w:hint="eastAsia" w:ascii="仿宋_GB2312" w:eastAsia="仿宋_GB2312"/>
          <w:color w:val="000000"/>
          <w:sz w:val="24"/>
        </w:rPr>
        <w:t>《中华人民共和国安全生产法》第九十五条　生产经营单位的主要负责人未履行本法规定的安全生产管理职责，导致发生生产安全事故的，由应急管理部门依照下列规定处以罚款:</w:t>
      </w:r>
    </w:p>
    <w:p>
      <w:pPr>
        <w:ind w:firstLine="480"/>
        <w:rPr>
          <w:rFonts w:hint="eastAsia" w:ascii="仿宋_GB2312" w:eastAsia="仿宋_GB2312"/>
          <w:color w:val="000000"/>
          <w:sz w:val="24"/>
        </w:rPr>
      </w:pPr>
      <w:r>
        <w:rPr>
          <w:rFonts w:hint="eastAsia" w:ascii="仿宋_GB2312" w:eastAsia="仿宋_GB2312"/>
          <w:color w:val="000000"/>
          <w:sz w:val="24"/>
        </w:rPr>
        <w:t>（一）发生一般事故的，处上一年年收入百分之四十的罚款；</w:t>
      </w:r>
    </w:p>
    <w:p>
      <w:pPr>
        <w:ind w:firstLine="0" w:firstLineChars="0"/>
        <w:rPr>
          <w:rFonts w:hint="eastAsia" w:ascii="仿宋_GB2312" w:eastAsia="仿宋_GB2312"/>
          <w:color w:val="000000"/>
          <w:sz w:val="24"/>
        </w:rPr>
      </w:pPr>
      <w:r>
        <w:rPr>
          <w:rFonts w:hint="eastAsia" w:ascii="仿宋_GB2312" w:eastAsia="仿宋_GB2312"/>
          <w:color w:val="000000"/>
          <w:sz w:val="24"/>
        </w:rPr>
        <w:t>[3]</w:t>
      </w:r>
      <w:r>
        <w:rPr>
          <w:rFonts w:hint="eastAsia"/>
        </w:rPr>
        <w:t xml:space="preserve"> </w:t>
      </w:r>
      <w:r>
        <w:rPr>
          <w:rFonts w:hint="eastAsia" w:ascii="仿宋_GB2312" w:eastAsia="仿宋_GB2312"/>
          <w:color w:val="000000"/>
          <w:sz w:val="24"/>
        </w:rPr>
        <w:t>《中华人民共和国安全生产法》第二十五条　生产经营单位的安全生产管理机构以及安全生产管理人员履行下列职责:</w:t>
      </w:r>
    </w:p>
    <w:p>
      <w:pPr>
        <w:ind w:firstLine="480"/>
        <w:rPr>
          <w:rFonts w:hint="eastAsia" w:ascii="仿宋_GB2312" w:eastAsia="仿宋_GB2312"/>
          <w:color w:val="000000"/>
          <w:sz w:val="24"/>
        </w:rPr>
      </w:pPr>
      <w:r>
        <w:rPr>
          <w:rFonts w:hint="eastAsia" w:ascii="仿宋_GB2312" w:eastAsia="仿宋_GB2312"/>
          <w:color w:val="000000"/>
          <w:sz w:val="24"/>
        </w:rPr>
        <w:t>（二）组织或者参与本单位安全生产教育和培训，如实记录安全生产教育和培训情况 ；</w:t>
      </w:r>
    </w:p>
    <w:p>
      <w:pPr>
        <w:ind w:firstLine="480"/>
        <w:rPr>
          <w:rFonts w:hint="eastAsia" w:ascii="仿宋_GB2312" w:eastAsia="仿宋_GB2312"/>
          <w:color w:val="000000"/>
          <w:sz w:val="24"/>
        </w:rPr>
      </w:pPr>
      <w:r>
        <w:rPr>
          <w:rFonts w:hint="eastAsia" w:ascii="仿宋_GB2312" w:eastAsia="仿宋_GB2312"/>
          <w:color w:val="000000"/>
          <w:sz w:val="24"/>
        </w:rPr>
        <w:t>（五）检查本单位的安全生产状况，及时排查生产安全事故隐患，提出改进安全生产管理的建议；</w:t>
      </w:r>
    </w:p>
    <w:p>
      <w:pPr>
        <w:ind w:firstLine="0" w:firstLineChars="0"/>
        <w:rPr>
          <w:rFonts w:hint="eastAsia" w:ascii="仿宋_GB2312" w:eastAsia="仿宋_GB2312"/>
          <w:color w:val="000000"/>
          <w:sz w:val="24"/>
        </w:rPr>
      </w:pPr>
      <w:r>
        <w:rPr>
          <w:rFonts w:hint="eastAsia" w:ascii="仿宋_GB2312" w:eastAsia="仿宋_GB2312"/>
          <w:color w:val="000000"/>
          <w:sz w:val="24"/>
        </w:rPr>
        <w:t>[4]</w:t>
      </w:r>
      <w:r>
        <w:rPr>
          <w:rFonts w:hint="eastAsia"/>
        </w:rPr>
        <w:t xml:space="preserve"> </w:t>
      </w:r>
      <w:r>
        <w:rPr>
          <w:rFonts w:hint="eastAsia" w:ascii="仿宋_GB2312" w:eastAsia="仿宋_GB2312"/>
          <w:color w:val="000000"/>
          <w:sz w:val="24"/>
        </w:rPr>
        <w:t>《中华人民共和国安全生产法》第九十六条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ind w:firstLine="0" w:firstLineChars="0"/>
        <w:rPr>
          <w:rFonts w:hint="eastAsia" w:ascii="仿宋_GB2312" w:eastAsia="仿宋_GB2312"/>
          <w:color w:val="000000"/>
          <w:sz w:val="24"/>
        </w:rPr>
      </w:pPr>
      <w:r>
        <w:rPr>
          <w:rFonts w:hint="eastAsia" w:ascii="仿宋_GB2312" w:eastAsia="仿宋_GB2312"/>
          <w:color w:val="000000"/>
          <w:sz w:val="24"/>
        </w:rPr>
        <w:t>[5]第五十七条　从业人员在作业过程中，应当严格落实岗位安全责任，遵守本单位的安全生产规章制度和操作规程，服从管理，正确佩戴和使用劳动防护用品。</w:t>
      </w:r>
    </w:p>
    <w:p>
      <w:pPr>
        <w:ind w:firstLine="640"/>
        <w:rPr>
          <w:rFonts w:hint="eastAsia" w:ascii="楷体_GB2312" w:eastAsia="楷体_GB2312"/>
          <w:b/>
          <w:bCs/>
          <w:sz w:val="32"/>
          <w:szCs w:val="32"/>
        </w:rPr>
      </w:pPr>
      <w:r>
        <w:rPr>
          <w:rFonts w:hint="eastAsia" w:ascii="楷体_GB2312" w:eastAsia="楷体_GB2312"/>
          <w:b/>
          <w:bCs/>
          <w:sz w:val="32"/>
          <w:szCs w:val="32"/>
        </w:rPr>
        <w:t>（三）对事故责任单位的处理建议</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新疆良宇建设集团有限公司安全生产主体责任落实不到位，组织顶管作业前，未按照法律法规规定对从业人员开展安全教育和培训，并对从业人员考核合格后再组织上岗作业；未督促从业人员严格执行本单位的安全生产规章制度，未及时消除监理单位反馈的施工现场存在的问题隐患；未在有较大危险因素的生产经营场所，设置明显的安全警示标志，违反了《中华人民共和国安全生产法》第二十八条第一款、第四款</w:t>
      </w:r>
      <w:r>
        <w:rPr>
          <w:rFonts w:hint="eastAsia" w:ascii="仿宋_GB2312" w:eastAsia="仿宋_GB2312"/>
          <w:color w:val="000000"/>
          <w:sz w:val="32"/>
          <w:szCs w:val="32"/>
          <w:vertAlign w:val="superscript"/>
        </w:rPr>
        <w:t>[6]</w:t>
      </w:r>
      <w:r>
        <w:rPr>
          <w:rFonts w:hint="eastAsia" w:ascii="仿宋_GB2312" w:eastAsia="仿宋_GB2312"/>
          <w:color w:val="000000"/>
          <w:sz w:val="32"/>
          <w:szCs w:val="32"/>
        </w:rPr>
        <w:t>；第三十五条</w:t>
      </w:r>
      <w:r>
        <w:rPr>
          <w:rFonts w:hint="eastAsia" w:ascii="仿宋_GB2312" w:eastAsia="仿宋_GB2312"/>
          <w:color w:val="000000"/>
          <w:sz w:val="32"/>
          <w:szCs w:val="32"/>
          <w:vertAlign w:val="superscript"/>
        </w:rPr>
        <w:t>[7]</w:t>
      </w:r>
      <w:r>
        <w:rPr>
          <w:rFonts w:hint="eastAsia" w:ascii="仿宋_GB2312" w:eastAsia="仿宋_GB2312"/>
          <w:color w:val="000000"/>
          <w:sz w:val="32"/>
          <w:szCs w:val="32"/>
        </w:rPr>
        <w:t>；第四十一条第二款</w:t>
      </w:r>
      <w:r>
        <w:rPr>
          <w:rFonts w:hint="eastAsia" w:ascii="仿宋_GB2312" w:eastAsia="仿宋_GB2312"/>
          <w:color w:val="000000"/>
          <w:sz w:val="32"/>
          <w:szCs w:val="32"/>
          <w:vertAlign w:val="superscript"/>
        </w:rPr>
        <w:t>[8]</w:t>
      </w:r>
      <w:r>
        <w:rPr>
          <w:rFonts w:hint="eastAsia" w:ascii="仿宋_GB2312" w:eastAsia="仿宋_GB2312"/>
          <w:color w:val="000000"/>
          <w:sz w:val="32"/>
          <w:szCs w:val="32"/>
        </w:rPr>
        <w:t>；第四十四条第一款</w:t>
      </w:r>
      <w:r>
        <w:rPr>
          <w:rFonts w:hint="eastAsia" w:ascii="仿宋_GB2312" w:eastAsia="仿宋_GB2312"/>
          <w:color w:val="000000"/>
          <w:sz w:val="32"/>
          <w:szCs w:val="32"/>
          <w:vertAlign w:val="superscript"/>
        </w:rPr>
        <w:t>[9]</w:t>
      </w:r>
      <w:r>
        <w:rPr>
          <w:rFonts w:hint="eastAsia" w:ascii="仿宋_GB2312" w:eastAsia="仿宋_GB2312"/>
          <w:color w:val="000000"/>
          <w:sz w:val="32"/>
          <w:szCs w:val="32"/>
        </w:rPr>
        <w:t>的规定，建议由沙湾市应急管理局依据《中华人民共和国安全生产法》第一百一十四条第一项</w:t>
      </w:r>
      <w:r>
        <w:rPr>
          <w:rFonts w:hint="eastAsia" w:ascii="仿宋_GB2312" w:eastAsia="仿宋_GB2312"/>
          <w:color w:val="000000"/>
          <w:sz w:val="32"/>
          <w:szCs w:val="32"/>
          <w:vertAlign w:val="superscript"/>
        </w:rPr>
        <w:t>[10]</w:t>
      </w:r>
      <w:r>
        <w:rPr>
          <w:rFonts w:hint="eastAsia" w:ascii="仿宋_GB2312" w:eastAsia="仿宋_GB2312"/>
          <w:color w:val="000000"/>
          <w:sz w:val="32"/>
          <w:szCs w:val="32"/>
        </w:rPr>
        <w:t>之规定给予行政处罚。</w:t>
      </w:r>
    </w:p>
    <w:p>
      <w:pPr>
        <w:ind w:firstLine="640"/>
        <w:rPr>
          <w:rFonts w:hint="eastAsia" w:ascii="仿宋_GB2312" w:eastAsia="仿宋_GB2312"/>
          <w:color w:val="000000"/>
          <w:sz w:val="32"/>
          <w:szCs w:val="32"/>
        </w:rPr>
      </w:pPr>
      <w:r>
        <w:rPr>
          <w:rFonts w:hint="eastAsia" w:ascii="仿宋_GB2312"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56515</wp:posOffset>
                </wp:positionH>
                <wp:positionV relativeFrom="paragraph">
                  <wp:posOffset>216535</wp:posOffset>
                </wp:positionV>
                <wp:extent cx="2751455" cy="0"/>
                <wp:effectExtent l="0" t="0" r="0" b="0"/>
                <wp:wrapNone/>
                <wp:docPr id="746690003" name="直接连接符 5"/>
                <wp:cNvGraphicFramePr/>
                <a:graphic xmlns:a="http://schemas.openxmlformats.org/drawingml/2006/main">
                  <a:graphicData uri="http://schemas.microsoft.com/office/word/2010/wordprocessingShape">
                    <wps:wsp>
                      <wps:cNvCnPr/>
                      <wps:spPr>
                        <a:xfrm>
                          <a:off x="0" y="0"/>
                          <a:ext cx="2751151"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id="直接连接符 5" o:spid="_x0000_s1026" o:spt="20" style="position:absolute;left:0pt;margin-left:4.45pt;margin-top:17.05pt;height:0pt;width:216.65pt;z-index:251662336;mso-width-relative:page;mso-height-relative:page;" filled="f" stroked="t" coordsize="21600,21600" o:gfxdata="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51eQ0gAAAAcBAAAPAAAAAAAAAAEAIAAAACIAAABkcnMvZG93bnJldi54bWxQ&#10;SwECFAAUAAAACACHTuJAKmQYwv0BAADbAwAADgAAAAAAAAABACAAAAAhAQAAZHJzL2Uyb0RvYy54&#10;bWxQSwUGAAAAAAYABgBZAQAAkAUAAAAA&#10;">
                <v:fill on="f" focussize="0,0"/>
                <v:stroke weight="0.25pt" color="#000000" miterlimit="8" joinstyle="miter"/>
                <v:imagedata o:title=""/>
                <o:lock v:ext="edit" aspectratio="f"/>
              </v:line>
            </w:pict>
          </mc:Fallback>
        </mc:AlternateContent>
      </w:r>
    </w:p>
    <w:p>
      <w:pPr>
        <w:ind w:firstLine="0" w:firstLineChars="0"/>
        <w:rPr>
          <w:rFonts w:hint="eastAsia" w:ascii="仿宋_GB2312" w:eastAsia="仿宋_GB2312"/>
          <w:color w:val="000000"/>
          <w:sz w:val="24"/>
        </w:rPr>
      </w:pPr>
      <w:r>
        <w:rPr>
          <w:rFonts w:hint="eastAsia" w:ascii="仿宋_GB2312" w:eastAsia="仿宋_GB2312"/>
          <w:color w:val="000000"/>
          <w:sz w:val="24"/>
        </w:rPr>
        <w:t>[6]《中华人民共和国安全生产法》第二十八条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ind w:firstLine="480"/>
        <w:rPr>
          <w:rFonts w:hint="eastAsia" w:ascii="仿宋_GB2312" w:eastAsia="仿宋_GB2312"/>
          <w:color w:val="000000"/>
          <w:sz w:val="24"/>
        </w:rPr>
      </w:pPr>
      <w:r>
        <w:rPr>
          <w:rFonts w:hint="eastAsia" w:ascii="仿宋_GB2312" w:eastAsia="仿宋_GB2312"/>
          <w:color w:val="000000"/>
          <w:sz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ind w:firstLine="0" w:firstLineChars="0"/>
        <w:rPr>
          <w:rFonts w:hint="eastAsia" w:ascii="仿宋_GB2312" w:eastAsia="仿宋_GB2312"/>
          <w:color w:val="000000"/>
          <w:sz w:val="24"/>
        </w:rPr>
      </w:pPr>
      <w:r>
        <w:rPr>
          <w:rFonts w:hint="eastAsia" w:ascii="仿宋_GB2312" w:eastAsia="仿宋_GB2312"/>
          <w:color w:val="000000"/>
          <w:sz w:val="24"/>
        </w:rPr>
        <w:t>生产经营单位接收中等职业学校、高等学校学生实习的，应当对实习学生进行相应的安全生产教育和培训，提供必要的劳动防护用品。学校应当协助生产经营单位对实习学生进行安全生产教育和培训。</w:t>
      </w:r>
    </w:p>
    <w:p>
      <w:pPr>
        <w:ind w:firstLine="480"/>
        <w:rPr>
          <w:rFonts w:hint="eastAsia" w:ascii="仿宋_GB2312" w:eastAsia="仿宋_GB2312"/>
          <w:color w:val="000000"/>
          <w:sz w:val="24"/>
        </w:rPr>
      </w:pPr>
      <w:r>
        <w:rPr>
          <w:rFonts w:hint="eastAsia" w:ascii="仿宋_GB2312" w:eastAsia="仿宋_GB2312"/>
          <w:color w:val="000000"/>
          <w:sz w:val="24"/>
        </w:rPr>
        <w:t>生产经营单位应当建立安全生产教育和培训档案，如实记录安全生产教育和培训的时间、内容、参加人员以及考核结果等情况。</w:t>
      </w:r>
    </w:p>
    <w:p>
      <w:pPr>
        <w:ind w:firstLine="0" w:firstLineChars="0"/>
        <w:rPr>
          <w:rFonts w:hint="eastAsia" w:ascii="仿宋_GB2312" w:eastAsia="仿宋_GB2312"/>
          <w:color w:val="000000"/>
          <w:sz w:val="24"/>
        </w:rPr>
      </w:pPr>
      <w:r>
        <w:rPr>
          <w:rFonts w:hint="eastAsia" w:ascii="仿宋_GB2312" w:eastAsia="仿宋_GB2312"/>
          <w:color w:val="000000"/>
          <w:sz w:val="24"/>
        </w:rPr>
        <w:t>[7]第三十五条　生产经营单位应当在有较大危险因素的生产经营场所和有关设施、设备上，设置明显的安全警示标志。</w:t>
      </w:r>
    </w:p>
    <w:p>
      <w:pPr>
        <w:ind w:firstLine="0" w:firstLineChars="0"/>
        <w:rPr>
          <w:rFonts w:hint="eastAsia" w:ascii="仿宋_GB2312" w:eastAsia="仿宋_GB2312"/>
          <w:color w:val="000000"/>
          <w:sz w:val="24"/>
        </w:rPr>
      </w:pPr>
      <w:r>
        <w:rPr>
          <w:rFonts w:hint="eastAsia" w:ascii="仿宋_GB2312" w:eastAsia="仿宋_GB2312"/>
          <w:color w:val="000000"/>
          <w:sz w:val="24"/>
        </w:rPr>
        <w:t>[8]第四十一条　生产经营单位应当建立安全风险分级管控制度，按照安全风险分级采取相应的管控措施。</w:t>
      </w:r>
    </w:p>
    <w:p>
      <w:pPr>
        <w:ind w:firstLine="0" w:firstLineChars="0"/>
        <w:rPr>
          <w:rFonts w:hint="eastAsia" w:ascii="仿宋_GB2312" w:eastAsia="仿宋_GB2312"/>
          <w:color w:val="000000"/>
          <w:sz w:val="24"/>
        </w:rPr>
      </w:pPr>
      <w:r>
        <w:rPr>
          <w:rFonts w:hint="eastAsia" w:ascii="仿宋_GB2312" w:eastAsia="仿宋_GB2312"/>
          <w:color w:val="000000"/>
          <w:sz w:val="24"/>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ind w:firstLine="0" w:firstLineChars="0"/>
        <w:rPr>
          <w:rFonts w:hint="eastAsia" w:ascii="仿宋_GB2312" w:eastAsia="仿宋_GB2312"/>
          <w:color w:val="000000"/>
          <w:sz w:val="24"/>
        </w:rPr>
      </w:pPr>
      <w:r>
        <w:rPr>
          <w:rFonts w:hint="eastAsia" w:ascii="仿宋_GB2312" w:eastAsia="仿宋_GB2312"/>
          <w:color w:val="000000"/>
          <w:sz w:val="24"/>
        </w:rPr>
        <w:t>[9]第四十四条　生产经营单位应当教育和督促从业人员严格执行本单位的安全生产规章制度和安全操作规程；并向从业人员如实告知作业场所和工作岗位存在的危险因素、防范措施以及事故应急措施。</w:t>
      </w:r>
    </w:p>
    <w:p>
      <w:pPr>
        <w:ind w:firstLine="0" w:firstLineChars="0"/>
        <w:rPr>
          <w:rFonts w:hint="eastAsia" w:ascii="仿宋_GB2312" w:eastAsia="仿宋_GB2312"/>
          <w:color w:val="000000"/>
          <w:sz w:val="24"/>
        </w:rPr>
      </w:pPr>
      <w:r>
        <w:rPr>
          <w:rFonts w:hint="eastAsia" w:ascii="仿宋_GB2312" w:eastAsia="仿宋_GB2312"/>
          <w:color w:val="000000"/>
          <w:sz w:val="24"/>
        </w:rPr>
        <w:t>生产经营单位应当关注从业人员的身体、心理状况和行为习惯，加强对从业人员的心理疏导、精神慰藉，严格落实岗位安全生产责任，防范从业人员行为异常导致事故发生。</w:t>
      </w:r>
    </w:p>
    <w:p>
      <w:pPr>
        <w:ind w:firstLine="0" w:firstLineChars="0"/>
        <w:rPr>
          <w:rFonts w:hint="eastAsia" w:ascii="仿宋_GB2312" w:eastAsia="仿宋_GB2312"/>
          <w:color w:val="000000"/>
          <w:sz w:val="24"/>
        </w:rPr>
      </w:pPr>
      <w:r>
        <w:rPr>
          <w:rFonts w:hint="eastAsia" w:ascii="仿宋_GB2312" w:eastAsia="仿宋_GB2312"/>
          <w:color w:val="000000"/>
          <w:sz w:val="24"/>
        </w:rPr>
        <w:t>县级以上地方各级人民政府负有安全生产监督管理职责的部门应当将重大事故隐患纳入相关信息系统，建立健全重大事故隐患治理督办制度，督促生产经营单位消除重大事故隐患。</w:t>
      </w:r>
    </w:p>
    <w:p>
      <w:pPr>
        <w:ind w:firstLine="0" w:firstLineChars="0"/>
        <w:rPr>
          <w:rFonts w:hint="eastAsia" w:ascii="仿宋_GB2312" w:eastAsia="仿宋_GB2312"/>
          <w:color w:val="000000"/>
          <w:sz w:val="24"/>
        </w:rPr>
      </w:pPr>
      <w:r>
        <w:rPr>
          <w:rFonts w:hint="eastAsia" w:ascii="仿宋_GB2312" w:eastAsia="仿宋_GB2312"/>
          <w:color w:val="000000"/>
          <w:sz w:val="24"/>
        </w:rPr>
        <w:t>[10]第一百一十四条　发生生产安全事故，对负有责任的生产经营单位除要求其依法承担相应的赔偿等责任外，由应急管理部门依照下列规定处以罚款:</w:t>
      </w:r>
    </w:p>
    <w:p>
      <w:pPr>
        <w:ind w:firstLine="0" w:firstLineChars="0"/>
        <w:rPr>
          <w:rFonts w:hint="eastAsia" w:ascii="仿宋_GB2312" w:eastAsia="仿宋_GB2312"/>
          <w:color w:val="000000"/>
          <w:sz w:val="24"/>
        </w:rPr>
      </w:pPr>
      <w:r>
        <w:rPr>
          <w:rFonts w:hint="eastAsia" w:ascii="仿宋_GB2312" w:eastAsia="仿宋_GB2312"/>
          <w:color w:val="000000"/>
          <w:sz w:val="24"/>
        </w:rPr>
        <w:t>（一）发生一般事故的，处三十万元以上一百万元以下的罚款；</w:t>
      </w:r>
    </w:p>
    <w:p>
      <w:pPr>
        <w:ind w:firstLine="640"/>
        <w:rPr>
          <w:rFonts w:hint="eastAsia" w:ascii="楷体_GB2312" w:eastAsia="楷体_GB2312"/>
          <w:b/>
          <w:bCs/>
          <w:sz w:val="32"/>
          <w:szCs w:val="32"/>
        </w:rPr>
      </w:pPr>
      <w:r>
        <w:rPr>
          <w:rFonts w:hint="eastAsia" w:ascii="楷体_GB2312" w:eastAsia="楷体_GB2312"/>
          <w:b/>
          <w:bCs/>
          <w:sz w:val="32"/>
          <w:szCs w:val="32"/>
        </w:rPr>
        <w:t>（四）给予相关政府部门的处理建议</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水渠顶管施工项目施工前塔城地区沙湾工业园区管理委员会对项目安全生产工作提前部署，对周边管线做了安全交底，对施工期间过程控制、质量控制、安全管理提出相应要求，并督促企业积极报审《塔城地区沙湾产业园哈拉干德区水厂扩建工程EPC总承包-管网部分水渠顶管施工专项方案》，项目开始建设后会同监理方不定期开展隐患排查，督促落实整改。</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沙湾工业园区管理委员会已基本落实监管责任，建议免于追责，但要进一步贯彻落实安全生产“三管三必须”要求，督促园区项目建设、施工单位严格落实安全主体责任。建议市政府分管安全生产领导对塔城地区沙湾工业园区管理委员会分管园区建设项目主要负责人提醒谈话，进一步督促部门落实安全生产监管责任。</w:t>
      </w:r>
    </w:p>
    <w:p>
      <w:pPr>
        <w:ind w:firstLine="640"/>
        <w:outlineLvl w:val="0"/>
        <w:rPr>
          <w:rFonts w:hint="eastAsia" w:ascii="黑体" w:hAnsi="黑体" w:eastAsia="黑体"/>
          <w:color w:val="000000"/>
          <w:sz w:val="32"/>
          <w:szCs w:val="32"/>
        </w:rPr>
      </w:pPr>
      <w:bookmarkStart w:id="34" w:name="_Toc207619795"/>
      <w:bookmarkStart w:id="35" w:name="_Toc205893422"/>
      <w:r>
        <w:rPr>
          <w:rFonts w:hint="eastAsia" w:ascii="黑体" w:hAnsi="黑体" w:eastAsia="黑体"/>
          <w:sz w:val="32"/>
          <w:szCs w:val="32"/>
        </w:rPr>
        <w:t>七、整改措施</w:t>
      </w:r>
      <w:bookmarkEnd w:id="34"/>
      <w:bookmarkEnd w:id="35"/>
      <w:r>
        <w:rPr>
          <w:rFonts w:hint="eastAsia" w:ascii="黑体" w:hAnsi="黑体" w:eastAsia="黑体"/>
          <w:color w:val="000000"/>
          <w:sz w:val="32"/>
          <w:szCs w:val="32"/>
        </w:rPr>
        <w:t xml:space="preserve"> </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针对此次事故暴露出的突出问题，为深刻汲取事故教训，进一步强化工业园区建设项目安全生产工作，有效防范类似</w:t>
      </w:r>
    </w:p>
    <w:p>
      <w:pPr>
        <w:ind w:firstLine="0" w:firstLineChars="0"/>
        <w:rPr>
          <w:rFonts w:hint="eastAsia" w:ascii="仿宋_GB2312" w:eastAsia="仿宋_GB2312"/>
          <w:color w:val="000000"/>
          <w:sz w:val="32"/>
          <w:szCs w:val="32"/>
        </w:rPr>
      </w:pPr>
      <w:r>
        <w:rPr>
          <w:rFonts w:hint="eastAsia" w:ascii="仿宋_GB2312" w:eastAsia="仿宋_GB2312"/>
          <w:color w:val="000000"/>
          <w:sz w:val="32"/>
          <w:szCs w:val="32"/>
        </w:rPr>
        <w:t>事故重复发生，提出如下措施：</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1、新疆良宇建设集团有限公司要深刻汲取事故教训，举一反三，要深入学习贯彻《安全生产法》、《生产经营单位安全培训规定》等法律法规，建立健全并严格落实各项安全生产规章制度，按照行业标准和规范，进一步完善各项作业方案；要强化建设项目专项作业安全管理，落实现场安全管理责任，完善作业现场各项安全防护措施，杜绝违反安全管理制度现象；要加强从业人员安全生产教育和培训工作，提高安全管理人员和作业人员安全意识，保证从业人员掌握必需的安全生产知识和操作技能，推动全员开展事故隐患排查治理，发现作业现场事故隐患及违规行为及时处置。</w:t>
      </w:r>
    </w:p>
    <w:p>
      <w:pPr>
        <w:ind w:firstLine="640"/>
        <w:rPr>
          <w:rFonts w:hint="eastAsia" w:ascii="仿宋_GB2312" w:eastAsia="仿宋_GB2312"/>
          <w:sz w:val="32"/>
          <w:szCs w:val="32"/>
        </w:rPr>
      </w:pPr>
      <w:r>
        <w:rPr>
          <w:rFonts w:hint="eastAsia" w:ascii="仿宋_GB2312" w:eastAsia="仿宋_GB2312"/>
          <w:color w:val="000000"/>
          <w:sz w:val="32"/>
          <w:szCs w:val="32"/>
        </w:rPr>
        <w:t>2、沙湾工业园区管理委员会要严格落实属地安全生产监管责任，按照“管行业必须管安全，管业务必须管安全，管生产经营必须管安全”要求，切实加强园区建设项目的安全监管力度，督促企业落实安全生产主体责任。严格把控项目建设、施工单位和相关人员资质，指导建设、施工单位加强项目安全生产管理，隐患排查整治要做到治理责任、措施、资金、期限和应急预案“五落实”，努力确保园区安全生产形势稳定向好。</w:t>
      </w:r>
    </w:p>
    <w:sectPr>
      <w:footerReference r:id="rId13" w:type="first"/>
      <w:footerReference r:id="rId11" w:type="default"/>
      <w:footerReference r:id="rId12" w:type="even"/>
      <w:pgSz w:w="11906" w:h="16838"/>
      <w:pgMar w:top="1440" w:right="1800" w:bottom="1440" w:left="1800" w:header="851" w:footer="992" w:gutter="0"/>
      <w:pgNumType w:fmt="numberInDash"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rPr>
        <w:rFonts w:hint="eastAsia"/>
      </w:rPr>
    </w:pPr>
    <w:r>
      <w:rPr>
        <w:rFonts w:hint="eastAsia"/>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p>
    <w:pPr>
      <w:pStyle w:val="1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40"/>
      </w:pPr>
      <w:r>
        <w:separator/>
      </w:r>
    </w:p>
  </w:footnote>
  <w:footnote w:type="continuationSeparator" w:id="1">
    <w:p>
      <w:pPr>
        <w:spacing w:line="24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evenAndOddHeaders w:val="1"/>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E9"/>
    <w:rsid w:val="00002736"/>
    <w:rsid w:val="0000274F"/>
    <w:rsid w:val="0000376A"/>
    <w:rsid w:val="00013558"/>
    <w:rsid w:val="000169D6"/>
    <w:rsid w:val="0003088D"/>
    <w:rsid w:val="00033626"/>
    <w:rsid w:val="00047A5A"/>
    <w:rsid w:val="0005050F"/>
    <w:rsid w:val="0005141B"/>
    <w:rsid w:val="00051D69"/>
    <w:rsid w:val="000542CC"/>
    <w:rsid w:val="00056418"/>
    <w:rsid w:val="000618D2"/>
    <w:rsid w:val="00070B35"/>
    <w:rsid w:val="000774B4"/>
    <w:rsid w:val="00081F3B"/>
    <w:rsid w:val="0009336C"/>
    <w:rsid w:val="000A6E40"/>
    <w:rsid w:val="000B4265"/>
    <w:rsid w:val="000C14B2"/>
    <w:rsid w:val="000C3CD5"/>
    <w:rsid w:val="000C594D"/>
    <w:rsid w:val="000D3821"/>
    <w:rsid w:val="000D7362"/>
    <w:rsid w:val="000D7448"/>
    <w:rsid w:val="000E32C1"/>
    <w:rsid w:val="000E4EE9"/>
    <w:rsid w:val="000E616E"/>
    <w:rsid w:val="000E6F39"/>
    <w:rsid w:val="000F09BC"/>
    <w:rsid w:val="000F1B12"/>
    <w:rsid w:val="000F4919"/>
    <w:rsid w:val="00103D4D"/>
    <w:rsid w:val="001124E1"/>
    <w:rsid w:val="00113EF4"/>
    <w:rsid w:val="001218CF"/>
    <w:rsid w:val="001268C3"/>
    <w:rsid w:val="001320E4"/>
    <w:rsid w:val="001333D1"/>
    <w:rsid w:val="00135952"/>
    <w:rsid w:val="00144ED2"/>
    <w:rsid w:val="00146DB1"/>
    <w:rsid w:val="0014713D"/>
    <w:rsid w:val="001664B9"/>
    <w:rsid w:val="001665DA"/>
    <w:rsid w:val="00166F6B"/>
    <w:rsid w:val="00175A21"/>
    <w:rsid w:val="00175AEF"/>
    <w:rsid w:val="00180C63"/>
    <w:rsid w:val="001905DF"/>
    <w:rsid w:val="00194AEC"/>
    <w:rsid w:val="00197537"/>
    <w:rsid w:val="001A1BFD"/>
    <w:rsid w:val="001A23FF"/>
    <w:rsid w:val="001A79F4"/>
    <w:rsid w:val="001B017A"/>
    <w:rsid w:val="001B03E1"/>
    <w:rsid w:val="001B5B5B"/>
    <w:rsid w:val="001B7D82"/>
    <w:rsid w:val="001C2812"/>
    <w:rsid w:val="001C2866"/>
    <w:rsid w:val="001C6C00"/>
    <w:rsid w:val="001D0F63"/>
    <w:rsid w:val="001D4B9C"/>
    <w:rsid w:val="001D55AD"/>
    <w:rsid w:val="001E1373"/>
    <w:rsid w:val="001F6B63"/>
    <w:rsid w:val="00213738"/>
    <w:rsid w:val="00213B42"/>
    <w:rsid w:val="00214C19"/>
    <w:rsid w:val="00215340"/>
    <w:rsid w:val="00222F10"/>
    <w:rsid w:val="00226444"/>
    <w:rsid w:val="00232F85"/>
    <w:rsid w:val="002331FB"/>
    <w:rsid w:val="00234387"/>
    <w:rsid w:val="002360E1"/>
    <w:rsid w:val="00240DF6"/>
    <w:rsid w:val="00243EFB"/>
    <w:rsid w:val="00252F71"/>
    <w:rsid w:val="0025606B"/>
    <w:rsid w:val="00263C59"/>
    <w:rsid w:val="00286B7E"/>
    <w:rsid w:val="00290806"/>
    <w:rsid w:val="002958F9"/>
    <w:rsid w:val="002A4A6E"/>
    <w:rsid w:val="002A4DBB"/>
    <w:rsid w:val="002A5B15"/>
    <w:rsid w:val="002A6F6E"/>
    <w:rsid w:val="002B40B0"/>
    <w:rsid w:val="002C02F3"/>
    <w:rsid w:val="002D4BD5"/>
    <w:rsid w:val="002D61E7"/>
    <w:rsid w:val="002E43EE"/>
    <w:rsid w:val="002E65EB"/>
    <w:rsid w:val="002F05A2"/>
    <w:rsid w:val="002F28BA"/>
    <w:rsid w:val="002F6418"/>
    <w:rsid w:val="002F79C4"/>
    <w:rsid w:val="0030053B"/>
    <w:rsid w:val="00313BF3"/>
    <w:rsid w:val="0032633F"/>
    <w:rsid w:val="00345701"/>
    <w:rsid w:val="00346578"/>
    <w:rsid w:val="0035504B"/>
    <w:rsid w:val="00356A18"/>
    <w:rsid w:val="00370D9E"/>
    <w:rsid w:val="00372A09"/>
    <w:rsid w:val="003770DC"/>
    <w:rsid w:val="003B1248"/>
    <w:rsid w:val="003B4FCF"/>
    <w:rsid w:val="003C6148"/>
    <w:rsid w:val="003D34F4"/>
    <w:rsid w:val="003D5C5E"/>
    <w:rsid w:val="003F46DE"/>
    <w:rsid w:val="003F7990"/>
    <w:rsid w:val="00401407"/>
    <w:rsid w:val="004039BD"/>
    <w:rsid w:val="004146C1"/>
    <w:rsid w:val="004167B1"/>
    <w:rsid w:val="00417179"/>
    <w:rsid w:val="00417973"/>
    <w:rsid w:val="00421086"/>
    <w:rsid w:val="004220E2"/>
    <w:rsid w:val="004230AC"/>
    <w:rsid w:val="00426512"/>
    <w:rsid w:val="00427D68"/>
    <w:rsid w:val="0043470F"/>
    <w:rsid w:val="00443BD3"/>
    <w:rsid w:val="004449D1"/>
    <w:rsid w:val="004473CB"/>
    <w:rsid w:val="00464D36"/>
    <w:rsid w:val="00470149"/>
    <w:rsid w:val="00474160"/>
    <w:rsid w:val="00476270"/>
    <w:rsid w:val="00480D72"/>
    <w:rsid w:val="00495E5C"/>
    <w:rsid w:val="004A1368"/>
    <w:rsid w:val="004A37A2"/>
    <w:rsid w:val="004B0050"/>
    <w:rsid w:val="004B40F6"/>
    <w:rsid w:val="004B57D7"/>
    <w:rsid w:val="004B6EF5"/>
    <w:rsid w:val="004C0A70"/>
    <w:rsid w:val="004C440F"/>
    <w:rsid w:val="004D4656"/>
    <w:rsid w:val="004D6915"/>
    <w:rsid w:val="004D7552"/>
    <w:rsid w:val="004D785A"/>
    <w:rsid w:val="004E1872"/>
    <w:rsid w:val="004F17BD"/>
    <w:rsid w:val="004F7AEC"/>
    <w:rsid w:val="0050510C"/>
    <w:rsid w:val="00516858"/>
    <w:rsid w:val="00517A9C"/>
    <w:rsid w:val="00520285"/>
    <w:rsid w:val="00524AE8"/>
    <w:rsid w:val="00543B81"/>
    <w:rsid w:val="00547F4B"/>
    <w:rsid w:val="00551121"/>
    <w:rsid w:val="005548AA"/>
    <w:rsid w:val="005575CB"/>
    <w:rsid w:val="005742AC"/>
    <w:rsid w:val="00581D67"/>
    <w:rsid w:val="00584E75"/>
    <w:rsid w:val="00590702"/>
    <w:rsid w:val="005A1BCB"/>
    <w:rsid w:val="005D4753"/>
    <w:rsid w:val="005F48C8"/>
    <w:rsid w:val="005F6F00"/>
    <w:rsid w:val="006007FB"/>
    <w:rsid w:val="006079FC"/>
    <w:rsid w:val="00610BDE"/>
    <w:rsid w:val="006139EF"/>
    <w:rsid w:val="0061580B"/>
    <w:rsid w:val="00623C1C"/>
    <w:rsid w:val="00624EC4"/>
    <w:rsid w:val="0062559E"/>
    <w:rsid w:val="006317E8"/>
    <w:rsid w:val="006334D5"/>
    <w:rsid w:val="006549AE"/>
    <w:rsid w:val="00665683"/>
    <w:rsid w:val="006667C2"/>
    <w:rsid w:val="00683BD5"/>
    <w:rsid w:val="00684483"/>
    <w:rsid w:val="00685D8F"/>
    <w:rsid w:val="006928B1"/>
    <w:rsid w:val="00693656"/>
    <w:rsid w:val="00693C24"/>
    <w:rsid w:val="006A364B"/>
    <w:rsid w:val="006B1AB0"/>
    <w:rsid w:val="006B517B"/>
    <w:rsid w:val="006C6FBC"/>
    <w:rsid w:val="006D0C90"/>
    <w:rsid w:val="006D5EDD"/>
    <w:rsid w:val="006E2FE6"/>
    <w:rsid w:val="006E4CAB"/>
    <w:rsid w:val="006E7314"/>
    <w:rsid w:val="006F79FE"/>
    <w:rsid w:val="00702F76"/>
    <w:rsid w:val="00704309"/>
    <w:rsid w:val="007052BC"/>
    <w:rsid w:val="007103BB"/>
    <w:rsid w:val="00712B72"/>
    <w:rsid w:val="0071307D"/>
    <w:rsid w:val="00720F3E"/>
    <w:rsid w:val="00721991"/>
    <w:rsid w:val="00722D38"/>
    <w:rsid w:val="00730D96"/>
    <w:rsid w:val="0073105C"/>
    <w:rsid w:val="0073778A"/>
    <w:rsid w:val="007424A7"/>
    <w:rsid w:val="00743B77"/>
    <w:rsid w:val="00744F61"/>
    <w:rsid w:val="00750FEB"/>
    <w:rsid w:val="00751228"/>
    <w:rsid w:val="0077520A"/>
    <w:rsid w:val="0078090D"/>
    <w:rsid w:val="007835F5"/>
    <w:rsid w:val="00786BB3"/>
    <w:rsid w:val="00790E9E"/>
    <w:rsid w:val="00795507"/>
    <w:rsid w:val="007A2A90"/>
    <w:rsid w:val="007B0DA1"/>
    <w:rsid w:val="007B3279"/>
    <w:rsid w:val="007B6F39"/>
    <w:rsid w:val="007C34F4"/>
    <w:rsid w:val="007C4C64"/>
    <w:rsid w:val="007D38A8"/>
    <w:rsid w:val="007E2FD9"/>
    <w:rsid w:val="007E4229"/>
    <w:rsid w:val="007E4E4F"/>
    <w:rsid w:val="007E7083"/>
    <w:rsid w:val="007F1291"/>
    <w:rsid w:val="007F2E98"/>
    <w:rsid w:val="008020E6"/>
    <w:rsid w:val="00804B77"/>
    <w:rsid w:val="00804B98"/>
    <w:rsid w:val="00807EA2"/>
    <w:rsid w:val="0081115B"/>
    <w:rsid w:val="0082240E"/>
    <w:rsid w:val="00832216"/>
    <w:rsid w:val="008336D4"/>
    <w:rsid w:val="00836A39"/>
    <w:rsid w:val="008415F8"/>
    <w:rsid w:val="0084794A"/>
    <w:rsid w:val="00847D9A"/>
    <w:rsid w:val="00851453"/>
    <w:rsid w:val="00852A76"/>
    <w:rsid w:val="008547F8"/>
    <w:rsid w:val="0086192C"/>
    <w:rsid w:val="0087643B"/>
    <w:rsid w:val="008804B7"/>
    <w:rsid w:val="008809B8"/>
    <w:rsid w:val="0088274A"/>
    <w:rsid w:val="00884EFD"/>
    <w:rsid w:val="0088679C"/>
    <w:rsid w:val="00891E57"/>
    <w:rsid w:val="0089309A"/>
    <w:rsid w:val="00895209"/>
    <w:rsid w:val="008971F6"/>
    <w:rsid w:val="008974D3"/>
    <w:rsid w:val="008A24DA"/>
    <w:rsid w:val="008B2E53"/>
    <w:rsid w:val="008B4025"/>
    <w:rsid w:val="008B410F"/>
    <w:rsid w:val="008B4312"/>
    <w:rsid w:val="008D32AC"/>
    <w:rsid w:val="008D5F18"/>
    <w:rsid w:val="008D6BE9"/>
    <w:rsid w:val="008D73E4"/>
    <w:rsid w:val="008D78AC"/>
    <w:rsid w:val="008E0816"/>
    <w:rsid w:val="008F1F9C"/>
    <w:rsid w:val="008F4BBE"/>
    <w:rsid w:val="009023ED"/>
    <w:rsid w:val="00906237"/>
    <w:rsid w:val="0092400A"/>
    <w:rsid w:val="009263C8"/>
    <w:rsid w:val="009300F4"/>
    <w:rsid w:val="0095000F"/>
    <w:rsid w:val="00950160"/>
    <w:rsid w:val="0095198C"/>
    <w:rsid w:val="0095303E"/>
    <w:rsid w:val="00960083"/>
    <w:rsid w:val="00964089"/>
    <w:rsid w:val="00976E27"/>
    <w:rsid w:val="00976EEC"/>
    <w:rsid w:val="00980C66"/>
    <w:rsid w:val="009810C1"/>
    <w:rsid w:val="00982C35"/>
    <w:rsid w:val="00986130"/>
    <w:rsid w:val="009A5098"/>
    <w:rsid w:val="009A6135"/>
    <w:rsid w:val="009A74E8"/>
    <w:rsid w:val="009B6EC6"/>
    <w:rsid w:val="009B75E8"/>
    <w:rsid w:val="009C3164"/>
    <w:rsid w:val="009C365C"/>
    <w:rsid w:val="009E3ACA"/>
    <w:rsid w:val="009F033A"/>
    <w:rsid w:val="009F46BB"/>
    <w:rsid w:val="009F6965"/>
    <w:rsid w:val="009F6A35"/>
    <w:rsid w:val="009F7E8B"/>
    <w:rsid w:val="00A01A32"/>
    <w:rsid w:val="00A02467"/>
    <w:rsid w:val="00A02FB9"/>
    <w:rsid w:val="00A07248"/>
    <w:rsid w:val="00A07463"/>
    <w:rsid w:val="00A23395"/>
    <w:rsid w:val="00A23FAD"/>
    <w:rsid w:val="00A268E9"/>
    <w:rsid w:val="00A338F1"/>
    <w:rsid w:val="00A41B32"/>
    <w:rsid w:val="00A41B76"/>
    <w:rsid w:val="00A42865"/>
    <w:rsid w:val="00A44047"/>
    <w:rsid w:val="00A44CC7"/>
    <w:rsid w:val="00A44D04"/>
    <w:rsid w:val="00A45DA3"/>
    <w:rsid w:val="00A56DBE"/>
    <w:rsid w:val="00A5752F"/>
    <w:rsid w:val="00A663D1"/>
    <w:rsid w:val="00A66D2A"/>
    <w:rsid w:val="00A721CC"/>
    <w:rsid w:val="00A7480F"/>
    <w:rsid w:val="00A83A08"/>
    <w:rsid w:val="00A9089A"/>
    <w:rsid w:val="00A9794E"/>
    <w:rsid w:val="00AB2BA5"/>
    <w:rsid w:val="00AB4C3A"/>
    <w:rsid w:val="00AB5031"/>
    <w:rsid w:val="00AB6BBF"/>
    <w:rsid w:val="00AB71BC"/>
    <w:rsid w:val="00AC1441"/>
    <w:rsid w:val="00AC4A64"/>
    <w:rsid w:val="00AD24FC"/>
    <w:rsid w:val="00AD3394"/>
    <w:rsid w:val="00AD5F23"/>
    <w:rsid w:val="00AD6AB6"/>
    <w:rsid w:val="00AE3848"/>
    <w:rsid w:val="00AF2247"/>
    <w:rsid w:val="00AF3C78"/>
    <w:rsid w:val="00AF452B"/>
    <w:rsid w:val="00AF4549"/>
    <w:rsid w:val="00AF45B9"/>
    <w:rsid w:val="00B0222A"/>
    <w:rsid w:val="00B110B3"/>
    <w:rsid w:val="00B1147F"/>
    <w:rsid w:val="00B1275E"/>
    <w:rsid w:val="00B14D6E"/>
    <w:rsid w:val="00B247A0"/>
    <w:rsid w:val="00B24BB9"/>
    <w:rsid w:val="00B2668C"/>
    <w:rsid w:val="00B34A53"/>
    <w:rsid w:val="00B37031"/>
    <w:rsid w:val="00B44E6E"/>
    <w:rsid w:val="00B44FA0"/>
    <w:rsid w:val="00B4599A"/>
    <w:rsid w:val="00B518E4"/>
    <w:rsid w:val="00B571CE"/>
    <w:rsid w:val="00B602D1"/>
    <w:rsid w:val="00B6599D"/>
    <w:rsid w:val="00B84725"/>
    <w:rsid w:val="00B85038"/>
    <w:rsid w:val="00B9283C"/>
    <w:rsid w:val="00B938E5"/>
    <w:rsid w:val="00B93E75"/>
    <w:rsid w:val="00BA572F"/>
    <w:rsid w:val="00BB0EB8"/>
    <w:rsid w:val="00BB3B4B"/>
    <w:rsid w:val="00BB4B0F"/>
    <w:rsid w:val="00BB6E70"/>
    <w:rsid w:val="00BB7ED3"/>
    <w:rsid w:val="00BC198A"/>
    <w:rsid w:val="00BD50E7"/>
    <w:rsid w:val="00BE26C6"/>
    <w:rsid w:val="00BE46ED"/>
    <w:rsid w:val="00BF581F"/>
    <w:rsid w:val="00C00E60"/>
    <w:rsid w:val="00C04E41"/>
    <w:rsid w:val="00C06F6D"/>
    <w:rsid w:val="00C178D6"/>
    <w:rsid w:val="00C22A5B"/>
    <w:rsid w:val="00C24444"/>
    <w:rsid w:val="00C32817"/>
    <w:rsid w:val="00C34E4C"/>
    <w:rsid w:val="00C4032E"/>
    <w:rsid w:val="00C40410"/>
    <w:rsid w:val="00C466BC"/>
    <w:rsid w:val="00C54616"/>
    <w:rsid w:val="00C56240"/>
    <w:rsid w:val="00C60EE3"/>
    <w:rsid w:val="00C63AF8"/>
    <w:rsid w:val="00C94C5B"/>
    <w:rsid w:val="00CA175A"/>
    <w:rsid w:val="00CA311E"/>
    <w:rsid w:val="00CB4818"/>
    <w:rsid w:val="00CC388B"/>
    <w:rsid w:val="00CE0995"/>
    <w:rsid w:val="00CE5E59"/>
    <w:rsid w:val="00CE680A"/>
    <w:rsid w:val="00CE786D"/>
    <w:rsid w:val="00D01983"/>
    <w:rsid w:val="00D02CBB"/>
    <w:rsid w:val="00D04BA5"/>
    <w:rsid w:val="00D24B2C"/>
    <w:rsid w:val="00D25C48"/>
    <w:rsid w:val="00D30543"/>
    <w:rsid w:val="00D77020"/>
    <w:rsid w:val="00D804DF"/>
    <w:rsid w:val="00D815C5"/>
    <w:rsid w:val="00D834EC"/>
    <w:rsid w:val="00D86EB6"/>
    <w:rsid w:val="00D91087"/>
    <w:rsid w:val="00D91E8E"/>
    <w:rsid w:val="00D921E3"/>
    <w:rsid w:val="00D9374E"/>
    <w:rsid w:val="00D9459B"/>
    <w:rsid w:val="00DA07D1"/>
    <w:rsid w:val="00DA22C8"/>
    <w:rsid w:val="00DA29B3"/>
    <w:rsid w:val="00DA43AD"/>
    <w:rsid w:val="00DA782B"/>
    <w:rsid w:val="00DC0779"/>
    <w:rsid w:val="00DC2416"/>
    <w:rsid w:val="00DD066F"/>
    <w:rsid w:val="00DD736C"/>
    <w:rsid w:val="00DE121C"/>
    <w:rsid w:val="00DE4F64"/>
    <w:rsid w:val="00DF3F0C"/>
    <w:rsid w:val="00E00C8E"/>
    <w:rsid w:val="00E13C50"/>
    <w:rsid w:val="00E266F8"/>
    <w:rsid w:val="00E421F8"/>
    <w:rsid w:val="00E42D8A"/>
    <w:rsid w:val="00E4320C"/>
    <w:rsid w:val="00E432FA"/>
    <w:rsid w:val="00E51EBA"/>
    <w:rsid w:val="00E576DB"/>
    <w:rsid w:val="00E63314"/>
    <w:rsid w:val="00E64CE3"/>
    <w:rsid w:val="00E67CD9"/>
    <w:rsid w:val="00E75E2C"/>
    <w:rsid w:val="00E774F4"/>
    <w:rsid w:val="00E77F50"/>
    <w:rsid w:val="00E80863"/>
    <w:rsid w:val="00E8113E"/>
    <w:rsid w:val="00E944F4"/>
    <w:rsid w:val="00E95174"/>
    <w:rsid w:val="00EA09C0"/>
    <w:rsid w:val="00EB0998"/>
    <w:rsid w:val="00EB2FEA"/>
    <w:rsid w:val="00EB5B5F"/>
    <w:rsid w:val="00EC125A"/>
    <w:rsid w:val="00EC53B7"/>
    <w:rsid w:val="00ED702F"/>
    <w:rsid w:val="00EE1854"/>
    <w:rsid w:val="00EF0838"/>
    <w:rsid w:val="00EF6695"/>
    <w:rsid w:val="00EF7606"/>
    <w:rsid w:val="00EF7CFF"/>
    <w:rsid w:val="00F15985"/>
    <w:rsid w:val="00F20398"/>
    <w:rsid w:val="00F23D96"/>
    <w:rsid w:val="00F25F4F"/>
    <w:rsid w:val="00F2609C"/>
    <w:rsid w:val="00F33C7A"/>
    <w:rsid w:val="00F37036"/>
    <w:rsid w:val="00F41355"/>
    <w:rsid w:val="00F43D1A"/>
    <w:rsid w:val="00F44213"/>
    <w:rsid w:val="00F47B43"/>
    <w:rsid w:val="00F5175B"/>
    <w:rsid w:val="00F56FF6"/>
    <w:rsid w:val="00F6020D"/>
    <w:rsid w:val="00F62DE4"/>
    <w:rsid w:val="00F675ED"/>
    <w:rsid w:val="00F75C07"/>
    <w:rsid w:val="00F901CE"/>
    <w:rsid w:val="00F922B7"/>
    <w:rsid w:val="00F9645E"/>
    <w:rsid w:val="00FA07B4"/>
    <w:rsid w:val="00FA25CA"/>
    <w:rsid w:val="00FA3BFE"/>
    <w:rsid w:val="00FB36C0"/>
    <w:rsid w:val="00FB791C"/>
    <w:rsid w:val="00FD01C3"/>
    <w:rsid w:val="00FD0DBC"/>
    <w:rsid w:val="00FD32DF"/>
    <w:rsid w:val="00FD3EF3"/>
    <w:rsid w:val="00FD4F08"/>
    <w:rsid w:val="00FE0EC5"/>
    <w:rsid w:val="00FE4EC7"/>
    <w:rsid w:val="00FF3041"/>
    <w:rsid w:val="00FF3156"/>
    <w:rsid w:val="07C71F52"/>
    <w:rsid w:val="08DF1BCE"/>
    <w:rsid w:val="0FA900C5"/>
    <w:rsid w:val="123D31BC"/>
    <w:rsid w:val="1C6230C0"/>
    <w:rsid w:val="1F436E25"/>
    <w:rsid w:val="20E279C6"/>
    <w:rsid w:val="2128192D"/>
    <w:rsid w:val="3B0E15CD"/>
    <w:rsid w:val="41195A47"/>
    <w:rsid w:val="4282179F"/>
    <w:rsid w:val="46B7470E"/>
    <w:rsid w:val="484509ED"/>
    <w:rsid w:val="48A37CB9"/>
    <w:rsid w:val="498061FE"/>
    <w:rsid w:val="4B8231E1"/>
    <w:rsid w:val="560A4CB8"/>
    <w:rsid w:val="57586D9A"/>
    <w:rsid w:val="5BFB2C67"/>
    <w:rsid w:val="61863566"/>
    <w:rsid w:val="73CC7C88"/>
    <w:rsid w:val="76726F0E"/>
    <w:rsid w:val="7D605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2"/>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41"/>
    <w:unhideWhenUsed/>
    <w:qFormat/>
    <w:uiPriority w:val="99"/>
    <w:pPr>
      <w:tabs>
        <w:tab w:val="center" w:pos="4153"/>
        <w:tab w:val="right" w:pos="8306"/>
      </w:tabs>
      <w:snapToGrid w:val="0"/>
      <w:spacing w:line="240" w:lineRule="atLeast"/>
      <w:jc w:val="center"/>
    </w:pPr>
    <w:rPr>
      <w:sz w:val="18"/>
      <w:szCs w:val="18"/>
    </w:rPr>
  </w:style>
  <w:style w:type="paragraph" w:styleId="13">
    <w:name w:val="toc 1"/>
    <w:basedOn w:val="1"/>
    <w:next w:val="1"/>
    <w:unhideWhenUsed/>
    <w:qFormat/>
    <w:uiPriority w:val="39"/>
    <w:pPr>
      <w:tabs>
        <w:tab w:val="right" w:leader="dot" w:pos="8296"/>
      </w:tabs>
      <w:ind w:firstLine="602"/>
      <w:jc w:val="center"/>
    </w:pPr>
    <w:rPr>
      <w:rFonts w:ascii="仿宋_GB2312" w:hAnsi="黑体" w:eastAsia="仿宋_GB2312"/>
      <w:b/>
      <w:bCs/>
      <w:sz w:val="30"/>
      <w:szCs w:val="30"/>
    </w:rPr>
  </w:style>
  <w:style w:type="paragraph" w:styleId="14">
    <w:name w:val="Subtitle"/>
    <w:basedOn w:val="1"/>
    <w:next w:val="1"/>
    <w:link w:val="31"/>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oc 2"/>
    <w:basedOn w:val="1"/>
    <w:next w:val="1"/>
    <w:unhideWhenUsed/>
    <w:qFormat/>
    <w:uiPriority w:val="39"/>
    <w:pPr>
      <w:tabs>
        <w:tab w:val="right" w:leader="dot" w:pos="8296"/>
      </w:tabs>
      <w:spacing w:line="500" w:lineRule="exact"/>
      <w:ind w:left="440" w:leftChars="200" w:firstLine="640"/>
    </w:p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0"/>
    <w:pPr>
      <w:widowControl w:val="0"/>
      <w:spacing w:line="240" w:lineRule="auto"/>
      <w:ind w:firstLine="0" w:firstLineChars="0"/>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styleId="39">
    <w:name w:val="Placeholder Text"/>
    <w:basedOn w:val="19"/>
    <w:semiHidden/>
    <w:qFormat/>
    <w:uiPriority w:val="99"/>
    <w:rPr>
      <w:color w:val="666666"/>
    </w:rPr>
  </w:style>
  <w:style w:type="paragraph" w:customStyle="1" w:styleId="40">
    <w:name w:val="TOC Heading"/>
    <w:basedOn w:val="2"/>
    <w:next w:val="1"/>
    <w:unhideWhenUsed/>
    <w:qFormat/>
    <w:uiPriority w:val="39"/>
    <w:pPr>
      <w:spacing w:before="240" w:after="0" w:line="259" w:lineRule="auto"/>
      <w:ind w:firstLine="0" w:firstLineChars="0"/>
      <w:jc w:val="left"/>
      <w:outlineLvl w:val="9"/>
    </w:pPr>
    <w:rPr>
      <w:kern w:val="0"/>
      <w:sz w:val="32"/>
      <w:szCs w:val="32"/>
      <w14:ligatures w14:val="none"/>
    </w:rPr>
  </w:style>
  <w:style w:type="character" w:customStyle="1" w:styleId="41">
    <w:name w:val="页眉 字符"/>
    <w:basedOn w:val="19"/>
    <w:link w:val="12"/>
    <w:qFormat/>
    <w:uiPriority w:val="99"/>
    <w:rPr>
      <w:sz w:val="18"/>
      <w:szCs w:val="18"/>
    </w:rPr>
  </w:style>
  <w:style w:type="character" w:customStyle="1" w:styleId="42">
    <w:name w:val="页脚 字符"/>
    <w:basedOn w:val="19"/>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EAB7C4-D83B-4105-8F65-88C3927DD024}">
  <ds:schemaRefs/>
</ds:datastoreItem>
</file>

<file path=docProps/app.xml><?xml version="1.0" encoding="utf-8"?>
<Properties xmlns="http://schemas.openxmlformats.org/officeDocument/2006/extended-properties" xmlns:vt="http://schemas.openxmlformats.org/officeDocument/2006/docPropsVTypes">
  <Template>Normal</Template>
  <Pages>27</Pages>
  <Words>1499</Words>
  <Characters>8548</Characters>
  <Lines>71</Lines>
  <Paragraphs>20</Paragraphs>
  <TotalTime>0</TotalTime>
  <ScaleCrop>false</ScaleCrop>
  <LinksUpToDate>false</LinksUpToDate>
  <CharactersWithSpaces>10027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2025-08-01T08:36:00Z</dcterms:created>
  <dc:creator>phenix liu</dc:creator>
  <cp:lastModifiedBy>Administrator</cp:lastModifiedBy>
  <cp:lastPrinted>2025-09-01T03:47:00Z</cp:lastPrinted>
  <dcterms:modified xsi:type="dcterms:W3CDTF">2025-09-05T05:08:37Z</dcterms:modified>
  <cp:revision>1122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FA0806FF3EAB46A592A825F9437D8840</vt:lpwstr>
  </property>
</Properties>
</file>