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305"/>
        <w:tblOverlap w:val="never"/>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208" w:type="dxa"/>
            <w:vAlign w:val="center"/>
          </w:tcPr>
          <w:p>
            <w:pPr>
              <w:spacing w:line="40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处罚决定文号</w:t>
            </w:r>
          </w:p>
        </w:tc>
        <w:tc>
          <w:tcPr>
            <w:tcW w:w="6682" w:type="dxa"/>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rPr>
              <w:t>新疆(沙应急)煤安罚〔2025〕10200</w:t>
            </w:r>
            <w:r>
              <w:rPr>
                <w:rFonts w:hint="eastAsia" w:ascii="仿宋_GB2312" w:hAnsi="仿宋_GB2312" w:eastAsia="仿宋_GB2312" w:cs="仿宋_GB2312"/>
                <w:sz w:val="24"/>
                <w:lang w:val="en-US" w:eastAsia="zh-CN"/>
              </w:rPr>
              <w:t>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处罚名称</w:t>
            </w:r>
          </w:p>
        </w:tc>
        <w:tc>
          <w:tcPr>
            <w:tcW w:w="668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沙湾市</w:t>
            </w:r>
            <w:r>
              <w:rPr>
                <w:rFonts w:hint="eastAsia" w:ascii="仿宋_GB2312" w:hAnsi="仿宋_GB2312" w:eastAsia="仿宋_GB2312" w:cs="仿宋_GB2312"/>
                <w:sz w:val="24"/>
                <w:lang w:val="en-US" w:eastAsia="zh-CN"/>
              </w:rPr>
              <w:t>宝英</w:t>
            </w:r>
            <w:r>
              <w:rPr>
                <w:rFonts w:hint="eastAsia" w:ascii="仿宋_GB2312" w:hAnsi="仿宋_GB2312" w:eastAsia="仿宋_GB2312" w:cs="仿宋_GB2312"/>
                <w:sz w:val="24"/>
              </w:rPr>
              <w:t>煤炭有限责任公司安全生产行政处罚案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处罚类别</w:t>
            </w:r>
          </w:p>
        </w:tc>
        <w:tc>
          <w:tcPr>
            <w:tcW w:w="668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违法事实</w:t>
            </w:r>
          </w:p>
        </w:tc>
        <w:tc>
          <w:tcPr>
            <w:tcW w:w="6682" w:type="dxa"/>
            <w:vAlign w:val="center"/>
          </w:tcPr>
          <w:p>
            <w:pPr>
              <w:numPr>
                <w:numId w:val="0"/>
              </w:numPr>
              <w:spacing w:line="40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1.+1225m回风石门联络巷掘进工作面第三部皮带机头下风侧一氧化碳传感器报警，报警浓度38ppm超过最高允许浓度24ppm规定，累计报警时长4分12秒，煤矿未采取有效措施对一氧化碳传感器报警情况进行处理，未及时消除事故隐患。</w:t>
            </w:r>
          </w:p>
          <w:p>
            <w:pPr>
              <w:numPr>
                <w:numId w:val="0"/>
              </w:numPr>
              <w:spacing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2.+1225m回风石门联络巷掘进工作面160m处BQS100-20-11型潜水泵QJZ-80开关故障，煤矿未定期进行检查维修。</w:t>
            </w:r>
          </w:p>
          <w:p>
            <w:pPr>
              <w:numPr>
                <w:numId w:val="0"/>
              </w:numPr>
              <w:spacing w:line="40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3.新煤安监一处(2025)13002号第13条，责令立即停止+1225m回风石门联络巷掘进，煤矿未执行安全监管监察部门依法下达的安全监管监察指令，存在擅自掘进的行为。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处罚依据</w:t>
            </w:r>
          </w:p>
        </w:tc>
        <w:tc>
          <w:tcPr>
            <w:tcW w:w="6682" w:type="dxa"/>
            <w:vAlign w:val="center"/>
          </w:tcPr>
          <w:p>
            <w:pPr>
              <w:numPr>
                <w:numId w:val="0"/>
              </w:numPr>
              <w:spacing w:line="400" w:lineRule="exact"/>
              <w:ind w:firstLine="480" w:firstLineChars="200"/>
              <w:jc w:val="left"/>
              <w:rPr>
                <w:rFonts w:hint="eastAsia" w:ascii="仿宋_GB2312" w:hAnsi="仿宋_GB2312" w:eastAsia="仿宋_GB2312" w:cs="仿宋_GB2312"/>
                <w:sz w:val="24"/>
                <w:lang w:val="en-US" w:eastAsia="zh-CN"/>
              </w:rPr>
            </w:pPr>
            <w:bookmarkStart w:id="0" w:name="OLE_LINK2"/>
            <w:r>
              <w:rPr>
                <w:rFonts w:hint="eastAsia" w:ascii="仿宋_GB2312" w:hAnsi="仿宋_GB2312" w:eastAsia="仿宋_GB2312" w:cs="仿宋_GB2312"/>
                <w:sz w:val="24"/>
                <w:lang w:val="en-US" w:eastAsia="zh-CN"/>
              </w:rPr>
              <w:t>1.《安全生产法》第一百零二条。</w:t>
            </w:r>
          </w:p>
          <w:p>
            <w:pPr>
              <w:numPr>
                <w:numId w:val="0"/>
              </w:num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2.《安全生产法》第九十九条第三项。</w:t>
            </w:r>
          </w:p>
          <w:p>
            <w:pPr>
              <w:numPr>
                <w:numId w:val="0"/>
              </w:num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3.《安全生产违法行为行政处罚办法》第四十五条第七项</w:t>
            </w:r>
            <w:bookmarkEnd w:id="0"/>
            <w:r>
              <w:rPr>
                <w:rFonts w:hint="eastAsia" w:ascii="仿宋_GB2312" w:hAnsi="仿宋_GB2312" w:eastAsia="仿宋_GB2312" w:cs="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处罚结果</w:t>
            </w:r>
          </w:p>
        </w:tc>
        <w:tc>
          <w:tcPr>
            <w:tcW w:w="6682" w:type="dxa"/>
            <w:vAlign w:val="center"/>
          </w:tcPr>
          <w:p>
            <w:pPr>
              <w:numPr>
                <w:numId w:val="0"/>
              </w:numPr>
              <w:spacing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1.对沙湾市宝英煤炭有限责任公司处</w:t>
            </w:r>
            <w:bookmarkStart w:id="1" w:name="OLE_LINK1"/>
            <w:r>
              <w:rPr>
                <w:rFonts w:hint="eastAsia" w:ascii="仿宋_GB2312" w:hAnsi="仿宋_GB2312" w:eastAsia="仿宋_GB2312" w:cs="仿宋_GB2312"/>
                <w:sz w:val="24"/>
                <w:lang w:val="en-US" w:eastAsia="zh-CN"/>
              </w:rPr>
              <w:t>叁万伍仟</w:t>
            </w:r>
            <w:bookmarkEnd w:id="1"/>
            <w:r>
              <w:rPr>
                <w:rFonts w:hint="eastAsia" w:ascii="仿宋_GB2312" w:hAnsi="仿宋_GB2312" w:eastAsia="仿宋_GB2312" w:cs="仿宋_GB2312"/>
                <w:sz w:val="24"/>
                <w:lang w:val="en-US" w:eastAsia="zh-CN"/>
              </w:rPr>
              <w:t>元的罚款（¥35,000.00）。</w:t>
            </w:r>
          </w:p>
          <w:p>
            <w:pPr>
              <w:numPr>
                <w:numId w:val="0"/>
              </w:numPr>
              <w:spacing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2.对沙湾市宝英煤炭有限责任公司处叁万伍仟元的罚款（¥35,000.00）。</w:t>
            </w:r>
          </w:p>
          <w:p>
            <w:pPr>
              <w:numPr>
                <w:numId w:val="0"/>
              </w:numPr>
              <w:spacing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3.对沙湾市宝英煤炭有限责任公司给予警告，并处贰万壹仟元的罚款（¥21,000.00）。</w:t>
            </w:r>
          </w:p>
          <w:p>
            <w:pPr>
              <w:numPr>
                <w:numId w:val="0"/>
              </w:num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合并罚款人民币玖万壹仟元整（¥91,000.00）。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行政相对人名称</w:t>
            </w:r>
          </w:p>
        </w:tc>
        <w:tc>
          <w:tcPr>
            <w:tcW w:w="668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沙湾市</w:t>
            </w:r>
            <w:r>
              <w:rPr>
                <w:rFonts w:hint="eastAsia" w:ascii="仿宋_GB2312" w:hAnsi="仿宋_GB2312" w:eastAsia="仿宋_GB2312" w:cs="仿宋_GB2312"/>
                <w:sz w:val="24"/>
                <w:lang w:val="en-US" w:eastAsia="zh-CN"/>
              </w:rPr>
              <w:t>宝英</w:t>
            </w:r>
            <w:r>
              <w:rPr>
                <w:rFonts w:hint="eastAsia" w:ascii="仿宋_GB2312" w:hAnsi="仿宋_GB2312" w:eastAsia="仿宋_GB2312" w:cs="仿宋_GB2312"/>
                <w:sz w:val="24"/>
              </w:rPr>
              <w:t>煤炭有限责任公司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668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916500006978063457</w:t>
            </w:r>
            <w:r>
              <w:rPr>
                <w:rFonts w:hint="eastAsia"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法定代表人姓名</w:t>
            </w:r>
          </w:p>
        </w:tc>
        <w:tc>
          <w:tcPr>
            <w:tcW w:w="6682"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丁成兵</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处罚决定日期</w:t>
            </w:r>
          </w:p>
        </w:tc>
        <w:tc>
          <w:tcPr>
            <w:tcW w:w="668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2025年4月18日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0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6682" w:type="dxa"/>
            <w:vAlign w:val="center"/>
          </w:tcPr>
          <w:p>
            <w:pPr>
              <w:spacing w:line="400" w:lineRule="exact"/>
              <w:jc w:val="center"/>
              <w:rPr>
                <w:rFonts w:ascii="仿宋_GB2312" w:hAnsi="仿宋_GB2312" w:eastAsia="仿宋_GB2312" w:cs="仿宋_GB2312"/>
                <w:sz w:val="24"/>
              </w:rPr>
            </w:pPr>
          </w:p>
        </w:tc>
      </w:tr>
    </w:tbl>
    <w:p>
      <w:pPr>
        <w:spacing w:line="56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新疆(沙应急)煤安罚〔2025〕10200</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7</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号处罚公示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TkwZDg0Y2MyNjZiMzdhNjU4MTJjZjY4NTMxOTEifQ=="/>
  </w:docVars>
  <w:rsids>
    <w:rsidRoot w:val="00280522"/>
    <w:rsid w:val="00014CDF"/>
    <w:rsid w:val="00264AC0"/>
    <w:rsid w:val="00280522"/>
    <w:rsid w:val="00335255"/>
    <w:rsid w:val="0035162E"/>
    <w:rsid w:val="005C610A"/>
    <w:rsid w:val="00662C3A"/>
    <w:rsid w:val="006C78EF"/>
    <w:rsid w:val="00826A20"/>
    <w:rsid w:val="00834BB0"/>
    <w:rsid w:val="00955C8E"/>
    <w:rsid w:val="00B266F9"/>
    <w:rsid w:val="00B341DC"/>
    <w:rsid w:val="00B765D3"/>
    <w:rsid w:val="00BF40C7"/>
    <w:rsid w:val="00CD2727"/>
    <w:rsid w:val="00DA25C1"/>
    <w:rsid w:val="00E5241E"/>
    <w:rsid w:val="00E65433"/>
    <w:rsid w:val="00F470E1"/>
    <w:rsid w:val="00FA0DAF"/>
    <w:rsid w:val="00FC24AE"/>
    <w:rsid w:val="01323B13"/>
    <w:rsid w:val="0635675A"/>
    <w:rsid w:val="114E57B1"/>
    <w:rsid w:val="1DB85908"/>
    <w:rsid w:val="2A725604"/>
    <w:rsid w:val="2B217F7A"/>
    <w:rsid w:val="2E280393"/>
    <w:rsid w:val="377B79E4"/>
    <w:rsid w:val="39003C5F"/>
    <w:rsid w:val="3C086431"/>
    <w:rsid w:val="5A3068BF"/>
    <w:rsid w:val="66EA13AD"/>
    <w:rsid w:val="6E4E01A4"/>
    <w:rsid w:val="763F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563</Characters>
  <Lines>4</Lines>
  <Paragraphs>1</Paragraphs>
  <TotalTime>1</TotalTime>
  <ScaleCrop>false</ScaleCrop>
  <LinksUpToDate>false</LinksUpToDate>
  <CharactersWithSpaces>660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2023-10-11T09:38:00Z</dcterms:created>
  <dc:creator>Administrator</dc:creator>
  <cp:lastModifiedBy>龚晓晨</cp:lastModifiedBy>
  <cp:lastPrinted>2024-06-03T05:14:00Z</cp:lastPrinted>
  <dcterms:modified xsi:type="dcterms:W3CDTF">2025-05-21T05:39:34Z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B767131F1E534759AC75DB31F1B53943_13</vt:lpwstr>
  </property>
</Properties>
</file>