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中国共产主义青年团沙湾市委员会</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在中共沙湾市委员会的领导下，根据中共沙湾市委员会的要求和上级中国共产主义青年团的部署，行使领导全市共青团工作和少先队工作的职权，协助有关部门和单位做好青少年利益相关的事务，围绕中共沙湾市委员会的中心工作做好青少年工作。（2）调查青年思想动态和青年工作状况，提出对生产教育的具体措施，积极开展青少年喜爱的各族青少年思想教育工作。（3）协助教育部门做好中、小学生的教育管理工作，维护学校教学秩序和社会安定团结。（4）在本市经济建设中，组织和带领团员青年发挥主力军和突击队的作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中国共产主义青年团沙湾市委员会</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7</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7</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lang w:val="en-US" w:eastAsia="zh-CN"/>
        </w:rPr>
        <w:t>该</w:t>
      </w: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1</w:t>
      </w:r>
      <w:r>
        <w:rPr>
          <w:rFonts w:hint="eastAsia" w:ascii="仿宋_GB2312" w:hAnsi="黑体" w:eastAsia="仿宋_GB2312" w:cs="宋体"/>
          <w:bCs/>
          <w:color w:val="auto"/>
          <w:kern w:val="0"/>
          <w:sz w:val="32"/>
          <w:szCs w:val="32"/>
          <w:highlight w:val="none"/>
        </w:rPr>
        <w:t>个处室，分别是：</w:t>
      </w:r>
      <w:r>
        <w:rPr>
          <w:rFonts w:hint="eastAsia" w:ascii="仿宋_GB2312" w:hAnsi="宋体" w:eastAsia="仿宋_GB2312" w:cs="宋体"/>
          <w:color w:val="auto"/>
          <w:kern w:val="0"/>
          <w:sz w:val="32"/>
          <w:szCs w:val="32"/>
          <w:highlight w:val="none"/>
          <w:lang w:eastAsia="zh-CN"/>
        </w:rPr>
        <w:t>办公室</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206.62万元，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206.62万元，使用非财政拨款结余0.00万元，年初结转和结余0.00万元。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206.62万元，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206.62万元，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增加2</w:t>
      </w:r>
      <w:r>
        <w:rPr>
          <w:rFonts w:hint="eastAsia" w:ascii="仿宋_GB2312" w:eastAsia="仿宋_GB2312"/>
          <w:color w:val="auto"/>
          <w:spacing w:val="0"/>
          <w:sz w:val="32"/>
          <w:szCs w:val="32"/>
          <w:highlight w:val="none"/>
          <w:lang w:val="en-US" w:eastAsia="zh-CN"/>
        </w:rPr>
        <w:t>4.31</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，增长</w:t>
      </w:r>
      <w:r>
        <w:rPr>
          <w:rFonts w:hint="eastAsia" w:ascii="仿宋_GB2312" w:eastAsia="仿宋_GB2312"/>
          <w:color w:val="auto"/>
          <w:spacing w:val="0"/>
          <w:sz w:val="32"/>
          <w:szCs w:val="32"/>
          <w:highlight w:val="none"/>
          <w:lang w:val="en-US" w:eastAsia="zh-CN"/>
        </w:rPr>
        <w:t>13.33</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1、</w:t>
      </w:r>
      <w:r>
        <w:rPr>
          <w:rFonts w:hint="eastAsia" w:ascii="仿宋_GB2312" w:eastAsia="仿宋_GB2312"/>
          <w:color w:val="auto"/>
          <w:spacing w:val="0"/>
          <w:sz w:val="32"/>
          <w:szCs w:val="32"/>
          <w:highlight w:val="none"/>
          <w:lang w:eastAsia="zh-CN"/>
        </w:rPr>
        <w:t>我单位人员</w:t>
      </w:r>
      <w:r>
        <w:rPr>
          <w:rFonts w:hint="eastAsia" w:ascii="仿宋_GB2312" w:eastAsia="仿宋_GB2312"/>
          <w:color w:val="auto"/>
          <w:spacing w:val="0"/>
          <w:sz w:val="32"/>
          <w:szCs w:val="32"/>
          <w:highlight w:val="none"/>
          <w:lang w:val="en-US" w:eastAsia="zh-CN"/>
        </w:rPr>
        <w:t>工资调整、社保基数增大，相应缴费增加、补发绩效</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2、2023年</w:t>
      </w:r>
      <w:r>
        <w:rPr>
          <w:rFonts w:hint="eastAsia" w:ascii="仿宋_GB2312" w:eastAsia="仿宋_GB2312"/>
          <w:color w:val="auto"/>
          <w:spacing w:val="0"/>
          <w:sz w:val="32"/>
          <w:szCs w:val="32"/>
          <w:highlight w:val="none"/>
          <w:lang w:eastAsia="zh-CN"/>
        </w:rPr>
        <w:t>追加</w:t>
      </w:r>
      <w:r>
        <w:rPr>
          <w:rFonts w:hint="eastAsia" w:ascii="仿宋_GB2312" w:eastAsia="仿宋_GB2312"/>
          <w:color w:val="auto"/>
          <w:spacing w:val="0"/>
          <w:sz w:val="32"/>
          <w:szCs w:val="32"/>
          <w:highlight w:val="none"/>
          <w:lang w:val="en-US" w:eastAsia="zh-CN"/>
        </w:rPr>
        <w:t>大学生西部计划志愿者工资、社保及培训派遣相关费用项目。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206.62</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206.62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本年支出206.62万元，其中：基本支出109.48万元，占52.99%；项目支出97.13万元，占47.01%；上缴上级支出0.00万元，占0.00%；经营支出0.00万元，占0.00%；对附属单位补助支出0.00万元，占0.00%。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206.62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206.62</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206.62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206.62</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增加2</w:t>
      </w:r>
      <w:r>
        <w:rPr>
          <w:rFonts w:hint="eastAsia" w:ascii="仿宋_GB2312" w:eastAsia="仿宋_GB2312"/>
          <w:color w:val="auto"/>
          <w:spacing w:val="0"/>
          <w:sz w:val="32"/>
          <w:szCs w:val="32"/>
          <w:highlight w:val="none"/>
          <w:lang w:val="en-US" w:eastAsia="zh-CN"/>
        </w:rPr>
        <w:t>4.31</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增长13.33%,</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工资调整、社保基数增加、补发绩效</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155.44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206.62</w:t>
      </w:r>
      <w:r>
        <w:rPr>
          <w:rFonts w:hint="eastAsia" w:ascii="仿宋_GB2312" w:eastAsia="仿宋_GB2312"/>
          <w:color w:val="auto"/>
          <w:spacing w:val="0"/>
          <w:sz w:val="32"/>
          <w:szCs w:val="32"/>
          <w:highlight w:val="none"/>
          <w:lang w:eastAsia="zh-CN"/>
        </w:rPr>
        <w:t>万元，预决算差异率32.93%，主要原因是：年中追加</w:t>
      </w:r>
      <w:r>
        <w:rPr>
          <w:rFonts w:hint="eastAsia" w:ascii="仿宋_GB2312" w:eastAsia="仿宋_GB2312"/>
          <w:color w:val="auto"/>
          <w:spacing w:val="0"/>
          <w:sz w:val="32"/>
          <w:szCs w:val="32"/>
          <w:highlight w:val="none"/>
          <w:lang w:val="en-US" w:eastAsia="zh-CN"/>
        </w:rPr>
        <w:t>大学生西部计划志愿者工资、社保及培训派遣相关费用项目。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2023年度一般公共预算财政拨款支出206.62万元，占本年支出合计的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增加2</w:t>
      </w:r>
      <w:r>
        <w:rPr>
          <w:rFonts w:hint="eastAsia" w:ascii="仿宋_GB2312" w:eastAsia="仿宋_GB2312"/>
          <w:color w:val="auto"/>
          <w:spacing w:val="0"/>
          <w:sz w:val="32"/>
          <w:szCs w:val="32"/>
          <w:highlight w:val="none"/>
          <w:lang w:val="en-US" w:eastAsia="zh-CN"/>
        </w:rPr>
        <w:t>4.31</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增长13.33%,</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工资调整、社保基数增加、补发绩效</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155.44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206.62</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32.93%</w:t>
      </w:r>
      <w:r>
        <w:rPr>
          <w:rFonts w:hint="eastAsia" w:ascii="仿宋_GB2312" w:eastAsia="仿宋_GB2312"/>
          <w:color w:val="auto"/>
          <w:spacing w:val="0"/>
          <w:sz w:val="32"/>
          <w:szCs w:val="32"/>
          <w:highlight w:val="none"/>
          <w:lang w:eastAsia="zh-CN"/>
        </w:rPr>
        <w:t>，主要原因是：年中追加</w:t>
      </w:r>
      <w:r>
        <w:rPr>
          <w:rFonts w:hint="eastAsia" w:ascii="仿宋_GB2312" w:eastAsia="仿宋_GB2312"/>
          <w:color w:val="auto"/>
          <w:spacing w:val="0"/>
          <w:sz w:val="32"/>
          <w:szCs w:val="32"/>
          <w:highlight w:val="none"/>
          <w:lang w:val="en-US" w:eastAsia="zh-CN"/>
        </w:rPr>
        <w:t>大学生西部计划志愿者工资、社保及培训派遣相关费用项目。</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184.18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89.14%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9.51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4.60%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5.46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2.64%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7.47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3.62%。</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一般公共服务支出（类）群众团体事务（款）事业运行（项）:支出决算数为9.41万元，比上年决算增加9.41万元，增长100%，主要原因是：2022年决算事业运行合并在行政运行中支出，2023年决算事业运行和行政运行分开，单独支出</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2.一般公共服务支出（类）群众团体事务（款）行政运行（项）:支出决算数为77.63万元，比上年决算增加77.63万元，增长100%，主要原因是：</w:t>
      </w:r>
      <w:r>
        <w:rPr>
          <w:rFonts w:hint="eastAsia" w:ascii="仿宋_GB2312" w:hAnsi="仿宋_GB2312" w:eastAsia="仿宋_GB2312" w:cs="仿宋_GB2312"/>
          <w:color w:val="auto"/>
          <w:kern w:val="2"/>
          <w:sz w:val="32"/>
          <w:szCs w:val="32"/>
          <w:highlight w:val="none"/>
          <w:lang w:val="zh-CN" w:eastAsia="zh-CN" w:bidi="ar-SA"/>
        </w:rPr>
        <w:t>我单位</w:t>
      </w:r>
      <w:r>
        <w:rPr>
          <w:rFonts w:hint="eastAsia" w:ascii="仿宋_GB2312" w:hAnsi="仿宋_GB2312" w:eastAsia="仿宋_GB2312" w:cs="仿宋_GB2312"/>
          <w:color w:val="auto"/>
          <w:kern w:val="2"/>
          <w:sz w:val="32"/>
          <w:szCs w:val="32"/>
          <w:highlight w:val="none"/>
          <w:lang w:val="en-US" w:eastAsia="zh-CN" w:bidi="ar-SA"/>
        </w:rPr>
        <w:t>2023年增加了团委大学生计划服务西部志愿者项目</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3.卫生健康支出（类）行政事业单位医疗（款）行政单位医疗（项）:支出决算数为3.53万元，比上年决算增加0.17万元，增长5.06%，主要原因是：</w:t>
      </w:r>
      <w:r>
        <w:rPr>
          <w:rFonts w:hint="eastAsia" w:ascii="仿宋_GB2312" w:eastAsia="仿宋_GB2312"/>
          <w:color w:val="auto"/>
          <w:spacing w:val="0"/>
          <w:sz w:val="32"/>
          <w:szCs w:val="32"/>
          <w:highlight w:val="none"/>
          <w:lang w:val="en-US" w:eastAsia="zh-CN"/>
        </w:rPr>
        <w:t>工资调整、医疗保险基数增加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4.社会保障和就业支出（类）行政事业单位养老支出（款）机关事业单位基本养老保险缴费支出（项）:支出决算数为9.51万元，比上年决算增加2.45万元，增长34.70%，主要原因是：</w:t>
      </w:r>
      <w:r>
        <w:rPr>
          <w:rFonts w:hint="eastAsia" w:ascii="仿宋_GB2312" w:eastAsia="仿宋_GB2312"/>
          <w:color w:val="auto"/>
          <w:spacing w:val="0"/>
          <w:sz w:val="32"/>
          <w:szCs w:val="32"/>
          <w:highlight w:val="none"/>
          <w:lang w:val="en-US" w:eastAsia="zh-CN"/>
        </w:rPr>
        <w:t>工资调整、养老保险基数增加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5.一般公共服务支出（类）群众团体事务（款）其他群众团体事务支出（项）:支出决算数为97.13万元，比上年决算增加8.63万元，增长9.75%，主要原因是：</w:t>
      </w:r>
      <w:r>
        <w:rPr>
          <w:rFonts w:hint="eastAsia" w:ascii="仿宋_GB2312" w:hAnsi="仿宋_GB2312" w:eastAsia="仿宋_GB2312" w:cs="仿宋_GB2312"/>
          <w:color w:val="auto"/>
          <w:kern w:val="2"/>
          <w:sz w:val="32"/>
          <w:szCs w:val="32"/>
          <w:highlight w:val="none"/>
          <w:lang w:val="zh-CN" w:eastAsia="zh-CN" w:bidi="ar-SA"/>
        </w:rPr>
        <w:t>我单位</w:t>
      </w:r>
      <w:r>
        <w:rPr>
          <w:rFonts w:hint="eastAsia" w:ascii="仿宋_GB2312" w:hAnsi="仿宋_GB2312" w:eastAsia="仿宋_GB2312" w:cs="仿宋_GB2312"/>
          <w:color w:val="auto"/>
          <w:kern w:val="2"/>
          <w:sz w:val="32"/>
          <w:szCs w:val="32"/>
          <w:highlight w:val="none"/>
          <w:lang w:val="en-US" w:eastAsia="zh-CN" w:bidi="ar-SA"/>
        </w:rPr>
        <w:t>2023年大学生志愿者交通费、服装费、培训费列入项目款</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6.卫生健康支出（类）行政事业单位医疗（款）公务员医疗补助（项）:支出决算数为1.43万元，比上年决算增加0.12万元，增长9.16%，主要原因是：</w:t>
      </w:r>
      <w:r>
        <w:rPr>
          <w:rFonts w:hint="eastAsia" w:ascii="仿宋_GB2312" w:eastAsia="仿宋_GB2312"/>
          <w:color w:val="auto"/>
          <w:spacing w:val="0"/>
          <w:sz w:val="32"/>
          <w:szCs w:val="32"/>
          <w:highlight w:val="none"/>
          <w:lang w:val="en-US" w:eastAsia="zh-CN"/>
        </w:rPr>
        <w:t>工资调整、公务员医疗保险基数增加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7.住房保障支出（类）住房改革支出（款）住房公积金（项）:支出决算数为7.47万元，比上年决算增加1.16万元，增长18.38%，主要原因是：</w:t>
      </w:r>
      <w:r>
        <w:rPr>
          <w:rFonts w:hint="eastAsia" w:ascii="仿宋_GB2312" w:eastAsia="仿宋_GB2312"/>
          <w:color w:val="auto"/>
          <w:spacing w:val="0"/>
          <w:sz w:val="32"/>
          <w:szCs w:val="32"/>
          <w:highlight w:val="none"/>
          <w:lang w:val="en-US" w:eastAsia="zh-CN"/>
        </w:rPr>
        <w:t>工资调整、住房公积金基数增加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8.卫生健康支出（类）行政事业单位医疗（款）事业单位医疗（项）:支出决算数为0.50万元，比上年决算增加0.42万元，增长525%，主要原因是：</w:t>
      </w:r>
      <w:r>
        <w:rPr>
          <w:rFonts w:hint="eastAsia" w:ascii="仿宋_GB2312" w:eastAsia="仿宋_GB2312"/>
          <w:color w:val="auto"/>
          <w:spacing w:val="0"/>
          <w:sz w:val="32"/>
          <w:szCs w:val="32"/>
          <w:highlight w:val="none"/>
          <w:lang w:val="en-US" w:eastAsia="zh-CN"/>
        </w:rPr>
        <w:t>工资调整、医疗保险基数增加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 xml:space="preserve">9.社会保障和就业支出（类）行政事业单位养老支出（款）机关事业单位职业年金缴费支出（项）:支出决算数为0.00万元，比上年决算减少3.22万元，下降100%，主要原因是：2022年支付辞职人员单位部分职业年金缴费，2023年未支出，故职业年金缴费下降100%。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48" w:name="_GoBack"/>
      <w:bookmarkEnd w:id="48"/>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109.48</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101.92</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基本工资、津贴补贴、奖金、绩效工资、机关事业单位基本养老保险缴费、职工基本医疗保险缴费、公务员医疗补助缴费、其他社会保障缴费、住房公积金。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7.57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办公费、电费、邮电费、培训费、劳务费、工会经费、其他交通费用</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主要原因是：我单位未安排“三公”经费支出。其中：因公出国（境）费支出0.00万元，占0.00%，比上年增加0.00万元，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主要原因是：我单位未安排因公出国（境）费支出；公务用车购置及运行维护费支出0.00万元，占0.00%，比上年增加0.00万元，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主要原因是：我单位未安排公务用车购置及运行维护费支出；公务接待费支出0.00万元，占0.00%，比上年增加0.00万元，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主要原因是：我单位未公务接待费支出。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因公出国（境）费支出0.00万元，开支内容包括我单位无因公出国（境）费支出。单位全年安排的因公出国（境）团组0个，因公出国（境）0人次。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我单位无公务用车运行维护费支出。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公务用车已由机关事务服务中心统一调配管理，车辆经费预算也在机关事务中心</w:t>
      </w:r>
      <w:r>
        <w:rPr>
          <w:rFonts w:hint="eastAsia" w:ascii="仿宋_GB2312" w:eastAsia="仿宋_GB2312"/>
          <w:color w:val="auto"/>
          <w:sz w:val="32"/>
          <w:szCs w:val="32"/>
          <w:highlight w:val="none"/>
          <w:lang w:val="zh-CN" w:eastAsia="zh-CN"/>
        </w:rPr>
        <w:t>。公务接待费0.00万元，开支内容包括我单位未安排公务接待费。单位全年安排的国内公务接待0批次，0人次。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预算数0.00万元，决算数0.00万元，预决算差异率0.00%，主要原因是：财政拨款“三公”经费支出预算数和决算数无变化。其中：因公出国（境）费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0.00万元，决算数0.00万元，预决算差异率0.00%，主要原因是：我单位未安排因公出国（境）费；公务用车购置费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预算数0.00万元，决算数0.00万元，预决算差异率0.00%，主要原因是：我单位未安公务用车购置费；公务用车运行费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预算数0.00万元，决算数0.00万元，预决算差异率0.00%，主要原因是：我单位未安排公务用车运行费；公务接待费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zh-CN"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中国共产主义青年团沙湾市委员会（行政单位和参照公务员法管理事业单位）机关运行经费支出7.57万元，</w:t>
      </w:r>
      <w:r>
        <w:rPr>
          <w:rFonts w:hint="eastAsia" w:ascii="仿宋_GB2312" w:hAnsi="仿宋_GB2312" w:eastAsia="仿宋_GB2312" w:cs="仿宋_GB2312"/>
          <w:color w:val="auto"/>
          <w:sz w:val="32"/>
          <w:szCs w:val="32"/>
          <w:highlight w:val="none"/>
          <w:lang w:val="zh-CN" w:eastAsia="zh-CN"/>
        </w:rPr>
        <w:t>比上年增加</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lang w:val="zh-CN" w:eastAsia="zh-CN"/>
        </w:rPr>
        <w:t>7万元，增长</w:t>
      </w:r>
      <w:r>
        <w:rPr>
          <w:rFonts w:hint="eastAsia" w:ascii="仿宋_GB2312" w:hAnsi="仿宋_GB2312" w:eastAsia="仿宋_GB2312" w:cs="仿宋_GB2312"/>
          <w:color w:val="auto"/>
          <w:sz w:val="32"/>
          <w:szCs w:val="32"/>
          <w:highlight w:val="none"/>
          <w:lang w:val="en-US" w:eastAsia="zh-CN"/>
        </w:rPr>
        <w:t>16.46</w:t>
      </w:r>
      <w:r>
        <w:rPr>
          <w:rFonts w:hint="eastAsia" w:ascii="仿宋_GB2312" w:hAnsi="仿宋_GB2312" w:eastAsia="仿宋_GB2312" w:cs="仿宋_GB2312"/>
          <w:color w:val="auto"/>
          <w:sz w:val="32"/>
          <w:szCs w:val="32"/>
          <w:highlight w:val="none"/>
          <w:lang w:val="zh-CN" w:eastAsia="zh-CN"/>
        </w:rPr>
        <w:t>%，主要原因是：我单位</w:t>
      </w:r>
      <w:r>
        <w:rPr>
          <w:rFonts w:hint="eastAsia" w:ascii="仿宋_GB2312" w:hAnsi="仿宋_GB2312" w:eastAsia="仿宋_GB2312" w:cs="仿宋_GB2312"/>
          <w:color w:val="auto"/>
          <w:sz w:val="32"/>
          <w:szCs w:val="32"/>
          <w:highlight w:val="none"/>
          <w:lang w:val="en-US" w:eastAsia="zh-CN"/>
        </w:rPr>
        <w:t>2023年支付历年欠款</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0.00万元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授予中小企业合同金额0.00万元，占政府采购支出总额的0.00%，其中：授予小微企业合同金额0.00万元，占政府采购支出总额的0.00%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18.11</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屋0.00平方米，价值0.00万元。车辆1辆，价值8.58万元，其中：副部（省）级及以上领导用车0辆、主要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用车0辆、其他用车1辆，其他用车主要是：服务机关办公用车；单价100万元（含）以上设备（不含车辆）0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预算总额206.62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实际执行总额206.62</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全年预算数101.2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全年执行数97.14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预算绩效管理取得的成效：一是绩效项目的实施，确保项目正常开展；二是绩效项目的实施，发挥了明显的社会效益，满意度高。发现的问题及原因：一是存在“重投入轻管理、重支出轻绩效”的情况；二是对全面实施预算绩效管理的要求认识还不到位，项目申报、实施等环节与预算绩效管理各个环节联系不够紧密。下一步改进措施：一是加强各科室的衔接，明确分工，协调专人负责，确保项目的实施；二是将进一步加强绩效管理工作人员的培训和学习工作，通过对每笔资金的细致化管理来保障资金使用的合规、合法性，并据此分析各类资金支出产生的效益，使本单位的绩效工作上一个新台阶。具体项目自评情况附项目支出绩效自评表。</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本单位无政府采购货物、服务、工程，故</w:t>
      </w:r>
      <w:r>
        <w:rPr>
          <w:rFonts w:hint="eastAsia" w:ascii="仿宋_GB2312" w:hAnsi="仿宋_GB2312" w:eastAsia="仿宋_GB2312" w:cs="仿宋_GB2312"/>
          <w:color w:val="auto"/>
          <w:sz w:val="32"/>
          <w:szCs w:val="32"/>
          <w:highlight w:val="none"/>
          <w:lang w:val="zh-CN" w:eastAsia="zh-CN"/>
        </w:rPr>
        <w:t>授予小微企业合同金额为</w:t>
      </w:r>
      <w:r>
        <w:rPr>
          <w:rFonts w:hint="eastAsia" w:ascii="仿宋_GB2312" w:hAnsi="仿宋_GB2312" w:eastAsia="仿宋_GB2312" w:cs="仿宋_GB2312"/>
          <w:color w:val="auto"/>
          <w:sz w:val="32"/>
          <w:szCs w:val="32"/>
          <w:highlight w:val="none"/>
          <w:lang w:val="en-US" w:eastAsia="zh-CN"/>
        </w:rPr>
        <w:t>0。</w:t>
      </w:r>
      <w:r>
        <w:rPr>
          <w:rFonts w:hint="eastAsia" w:ascii="黑体" w:hAnsi="黑体" w:eastAsia="黑体"/>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ZlODA2YmI5ODZjYmI5NjhiYzk5ZjNlNzZiM2YwNGEifQ=="/>
    <w:docVar w:name="KSO_WPS_MARK_KEY" w:val="41ee2a61-2d54-4f93-83be-afdb9a40d732"/>
  </w:docVars>
  <w:rsids>
    <w:rsidRoot w:val="00000000"/>
    <w:rsid w:val="00213C59"/>
    <w:rsid w:val="003210CE"/>
    <w:rsid w:val="00436769"/>
    <w:rsid w:val="006A0165"/>
    <w:rsid w:val="007B133B"/>
    <w:rsid w:val="00B70D59"/>
    <w:rsid w:val="00C9634C"/>
    <w:rsid w:val="00F52A8D"/>
    <w:rsid w:val="010C2FD8"/>
    <w:rsid w:val="010D06DB"/>
    <w:rsid w:val="019404F8"/>
    <w:rsid w:val="019F4CD7"/>
    <w:rsid w:val="01C30B6B"/>
    <w:rsid w:val="01DF5D25"/>
    <w:rsid w:val="01ED22F2"/>
    <w:rsid w:val="020E79E5"/>
    <w:rsid w:val="02BD3108"/>
    <w:rsid w:val="02F73D26"/>
    <w:rsid w:val="034D4FEF"/>
    <w:rsid w:val="035D1785"/>
    <w:rsid w:val="039F47CE"/>
    <w:rsid w:val="03BD5310"/>
    <w:rsid w:val="03E05CE8"/>
    <w:rsid w:val="03F973EE"/>
    <w:rsid w:val="043E5B56"/>
    <w:rsid w:val="044C2EB2"/>
    <w:rsid w:val="04C04386"/>
    <w:rsid w:val="04D1736D"/>
    <w:rsid w:val="04D96608"/>
    <w:rsid w:val="04F210E4"/>
    <w:rsid w:val="04FA68C4"/>
    <w:rsid w:val="053F5AE6"/>
    <w:rsid w:val="05502FD2"/>
    <w:rsid w:val="057C0B0F"/>
    <w:rsid w:val="05EF4B48"/>
    <w:rsid w:val="05F76ECA"/>
    <w:rsid w:val="06183A24"/>
    <w:rsid w:val="06792773"/>
    <w:rsid w:val="06FD75CA"/>
    <w:rsid w:val="07093795"/>
    <w:rsid w:val="071C6222"/>
    <w:rsid w:val="07804730"/>
    <w:rsid w:val="079052BE"/>
    <w:rsid w:val="08145C21"/>
    <w:rsid w:val="082774BD"/>
    <w:rsid w:val="083167F8"/>
    <w:rsid w:val="08422688"/>
    <w:rsid w:val="085854ED"/>
    <w:rsid w:val="08767C73"/>
    <w:rsid w:val="0879188F"/>
    <w:rsid w:val="08A0354D"/>
    <w:rsid w:val="08CD4C49"/>
    <w:rsid w:val="09114954"/>
    <w:rsid w:val="094E60D2"/>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895D59"/>
    <w:rsid w:val="0CA52EE8"/>
    <w:rsid w:val="0CBD6988"/>
    <w:rsid w:val="0CD208AC"/>
    <w:rsid w:val="0D172DAA"/>
    <w:rsid w:val="0D4903E8"/>
    <w:rsid w:val="0D7A4A46"/>
    <w:rsid w:val="0E640559"/>
    <w:rsid w:val="0F1113DA"/>
    <w:rsid w:val="0F78534A"/>
    <w:rsid w:val="0F89358A"/>
    <w:rsid w:val="0F8C6D51"/>
    <w:rsid w:val="105B0B5E"/>
    <w:rsid w:val="10654EDA"/>
    <w:rsid w:val="112E58D0"/>
    <w:rsid w:val="11731CAC"/>
    <w:rsid w:val="119500A0"/>
    <w:rsid w:val="11A570E8"/>
    <w:rsid w:val="11C0733B"/>
    <w:rsid w:val="11D50D17"/>
    <w:rsid w:val="120E0809"/>
    <w:rsid w:val="1220179A"/>
    <w:rsid w:val="12776AC1"/>
    <w:rsid w:val="127F665A"/>
    <w:rsid w:val="12F7068C"/>
    <w:rsid w:val="138F011B"/>
    <w:rsid w:val="13C60B89"/>
    <w:rsid w:val="14207DC0"/>
    <w:rsid w:val="14B932DA"/>
    <w:rsid w:val="15021710"/>
    <w:rsid w:val="150A66AF"/>
    <w:rsid w:val="154C1139"/>
    <w:rsid w:val="158C5B77"/>
    <w:rsid w:val="15D21784"/>
    <w:rsid w:val="160D1149"/>
    <w:rsid w:val="163563C0"/>
    <w:rsid w:val="164315EF"/>
    <w:rsid w:val="16557DFE"/>
    <w:rsid w:val="167268FB"/>
    <w:rsid w:val="16770D0A"/>
    <w:rsid w:val="169A0039"/>
    <w:rsid w:val="16D50C50"/>
    <w:rsid w:val="16E120E1"/>
    <w:rsid w:val="17385A05"/>
    <w:rsid w:val="173B3901"/>
    <w:rsid w:val="176747F9"/>
    <w:rsid w:val="17954A6E"/>
    <w:rsid w:val="17BE2C86"/>
    <w:rsid w:val="17BE2C8C"/>
    <w:rsid w:val="17ED7F30"/>
    <w:rsid w:val="180059E9"/>
    <w:rsid w:val="184510FD"/>
    <w:rsid w:val="18664279"/>
    <w:rsid w:val="190648B0"/>
    <w:rsid w:val="19071D6C"/>
    <w:rsid w:val="1918410C"/>
    <w:rsid w:val="19D26CD4"/>
    <w:rsid w:val="19E60D19"/>
    <w:rsid w:val="1A3E3450"/>
    <w:rsid w:val="1AD43731"/>
    <w:rsid w:val="1AD807E5"/>
    <w:rsid w:val="1B22118E"/>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B02AF1"/>
    <w:rsid w:val="1FED69B6"/>
    <w:rsid w:val="2064678E"/>
    <w:rsid w:val="20AD7991"/>
    <w:rsid w:val="20DC1AB9"/>
    <w:rsid w:val="20DD6197"/>
    <w:rsid w:val="212631E0"/>
    <w:rsid w:val="2138666F"/>
    <w:rsid w:val="21742080"/>
    <w:rsid w:val="21A53757"/>
    <w:rsid w:val="21A93FCC"/>
    <w:rsid w:val="21F879E1"/>
    <w:rsid w:val="221236C6"/>
    <w:rsid w:val="22B10BE4"/>
    <w:rsid w:val="22D7662C"/>
    <w:rsid w:val="23326B7F"/>
    <w:rsid w:val="23394973"/>
    <w:rsid w:val="2380045B"/>
    <w:rsid w:val="23BC04D2"/>
    <w:rsid w:val="23EF1892"/>
    <w:rsid w:val="24301D27"/>
    <w:rsid w:val="2483647E"/>
    <w:rsid w:val="24A0704E"/>
    <w:rsid w:val="24A32D55"/>
    <w:rsid w:val="24CE6D9A"/>
    <w:rsid w:val="25292727"/>
    <w:rsid w:val="252E5CA9"/>
    <w:rsid w:val="256F7692"/>
    <w:rsid w:val="25BA2154"/>
    <w:rsid w:val="25C8773F"/>
    <w:rsid w:val="26235823"/>
    <w:rsid w:val="264A7253"/>
    <w:rsid w:val="26776266"/>
    <w:rsid w:val="26F0170C"/>
    <w:rsid w:val="26FE3B9A"/>
    <w:rsid w:val="27201D62"/>
    <w:rsid w:val="27286E73"/>
    <w:rsid w:val="27CF2642"/>
    <w:rsid w:val="27E777F5"/>
    <w:rsid w:val="27EA1D4C"/>
    <w:rsid w:val="27EA2E41"/>
    <w:rsid w:val="28161A7A"/>
    <w:rsid w:val="282459E2"/>
    <w:rsid w:val="283A7FE5"/>
    <w:rsid w:val="285F51FF"/>
    <w:rsid w:val="28DA4193"/>
    <w:rsid w:val="28DF2665"/>
    <w:rsid w:val="29072599"/>
    <w:rsid w:val="291029F3"/>
    <w:rsid w:val="29CB58F0"/>
    <w:rsid w:val="29F600F3"/>
    <w:rsid w:val="2A053397"/>
    <w:rsid w:val="2A145E96"/>
    <w:rsid w:val="2A2131BB"/>
    <w:rsid w:val="2AF5378F"/>
    <w:rsid w:val="2B7977CF"/>
    <w:rsid w:val="2BB94DBF"/>
    <w:rsid w:val="2BF37410"/>
    <w:rsid w:val="2C6F314E"/>
    <w:rsid w:val="2C924C95"/>
    <w:rsid w:val="2CC206BE"/>
    <w:rsid w:val="2CDA34F3"/>
    <w:rsid w:val="2D1136DF"/>
    <w:rsid w:val="2D20606D"/>
    <w:rsid w:val="2D2A2AA1"/>
    <w:rsid w:val="2D6729FE"/>
    <w:rsid w:val="2D6C2E14"/>
    <w:rsid w:val="2DB87198"/>
    <w:rsid w:val="2DB93C54"/>
    <w:rsid w:val="2E3D144C"/>
    <w:rsid w:val="2E891204"/>
    <w:rsid w:val="2F3F0A28"/>
    <w:rsid w:val="2FBF7029"/>
    <w:rsid w:val="2FD0187F"/>
    <w:rsid w:val="2FD27414"/>
    <w:rsid w:val="2FFE4BB0"/>
    <w:rsid w:val="300E7B60"/>
    <w:rsid w:val="300F6E18"/>
    <w:rsid w:val="30101A12"/>
    <w:rsid w:val="30862F5F"/>
    <w:rsid w:val="30A4775A"/>
    <w:rsid w:val="314029C9"/>
    <w:rsid w:val="31AD759A"/>
    <w:rsid w:val="31C63837"/>
    <w:rsid w:val="31C82E39"/>
    <w:rsid w:val="32601BAD"/>
    <w:rsid w:val="329A248E"/>
    <w:rsid w:val="329F6389"/>
    <w:rsid w:val="331C0194"/>
    <w:rsid w:val="332C6E65"/>
    <w:rsid w:val="3389023A"/>
    <w:rsid w:val="33CB74FA"/>
    <w:rsid w:val="34163F15"/>
    <w:rsid w:val="343642F2"/>
    <w:rsid w:val="343F3010"/>
    <w:rsid w:val="345D0A00"/>
    <w:rsid w:val="34713BFD"/>
    <w:rsid w:val="34A33151"/>
    <w:rsid w:val="34C13589"/>
    <w:rsid w:val="353369E3"/>
    <w:rsid w:val="35535CE7"/>
    <w:rsid w:val="35B21E0B"/>
    <w:rsid w:val="35E00D72"/>
    <w:rsid w:val="36591D09"/>
    <w:rsid w:val="36965B9D"/>
    <w:rsid w:val="36C549FD"/>
    <w:rsid w:val="37A755DD"/>
    <w:rsid w:val="37F33BFE"/>
    <w:rsid w:val="37F94FA0"/>
    <w:rsid w:val="37FD5477"/>
    <w:rsid w:val="380D3381"/>
    <w:rsid w:val="38115B1F"/>
    <w:rsid w:val="385E3AC3"/>
    <w:rsid w:val="387D6B9E"/>
    <w:rsid w:val="38B75FF0"/>
    <w:rsid w:val="38D45016"/>
    <w:rsid w:val="38D90432"/>
    <w:rsid w:val="3914510A"/>
    <w:rsid w:val="3926770B"/>
    <w:rsid w:val="3982065B"/>
    <w:rsid w:val="398D3668"/>
    <w:rsid w:val="39B15E03"/>
    <w:rsid w:val="39D41453"/>
    <w:rsid w:val="39DA0497"/>
    <w:rsid w:val="3A893816"/>
    <w:rsid w:val="3A893B6D"/>
    <w:rsid w:val="3AD1763A"/>
    <w:rsid w:val="3B196883"/>
    <w:rsid w:val="3B6716E3"/>
    <w:rsid w:val="3B6C6B2D"/>
    <w:rsid w:val="3C242659"/>
    <w:rsid w:val="3C96719C"/>
    <w:rsid w:val="3CA72BE8"/>
    <w:rsid w:val="3CDC1E1E"/>
    <w:rsid w:val="3CF37F8C"/>
    <w:rsid w:val="3D137554"/>
    <w:rsid w:val="3D503428"/>
    <w:rsid w:val="3D5275AC"/>
    <w:rsid w:val="3DC3637F"/>
    <w:rsid w:val="3DCC2473"/>
    <w:rsid w:val="3DD64CF8"/>
    <w:rsid w:val="3DEB0883"/>
    <w:rsid w:val="3E2527BF"/>
    <w:rsid w:val="3E70484C"/>
    <w:rsid w:val="3E731662"/>
    <w:rsid w:val="3E8168DD"/>
    <w:rsid w:val="3E89094F"/>
    <w:rsid w:val="3EA7725F"/>
    <w:rsid w:val="3EB03713"/>
    <w:rsid w:val="3EBF1A11"/>
    <w:rsid w:val="3EC52607"/>
    <w:rsid w:val="3EEC6CEF"/>
    <w:rsid w:val="3F183429"/>
    <w:rsid w:val="3FB77A1D"/>
    <w:rsid w:val="3FDC3674"/>
    <w:rsid w:val="3FED7F8A"/>
    <w:rsid w:val="400541E6"/>
    <w:rsid w:val="40094AEF"/>
    <w:rsid w:val="405470BD"/>
    <w:rsid w:val="40794A29"/>
    <w:rsid w:val="40834692"/>
    <w:rsid w:val="408776A2"/>
    <w:rsid w:val="41431AD5"/>
    <w:rsid w:val="414B3C0F"/>
    <w:rsid w:val="417C1CE7"/>
    <w:rsid w:val="41900018"/>
    <w:rsid w:val="41944406"/>
    <w:rsid w:val="41CE128F"/>
    <w:rsid w:val="41DA6F12"/>
    <w:rsid w:val="41DE379E"/>
    <w:rsid w:val="42171FB1"/>
    <w:rsid w:val="42C10D7B"/>
    <w:rsid w:val="42F4550D"/>
    <w:rsid w:val="434E6957"/>
    <w:rsid w:val="437F0504"/>
    <w:rsid w:val="439E45B5"/>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1923E0"/>
    <w:rsid w:val="47445515"/>
    <w:rsid w:val="474B4782"/>
    <w:rsid w:val="47D90D14"/>
    <w:rsid w:val="47DE1152"/>
    <w:rsid w:val="48387FB0"/>
    <w:rsid w:val="483A6114"/>
    <w:rsid w:val="48843AAB"/>
    <w:rsid w:val="488727DB"/>
    <w:rsid w:val="48B82268"/>
    <w:rsid w:val="48C354B3"/>
    <w:rsid w:val="492272DD"/>
    <w:rsid w:val="493D58B5"/>
    <w:rsid w:val="494A7A04"/>
    <w:rsid w:val="49605EF7"/>
    <w:rsid w:val="4A0A26D2"/>
    <w:rsid w:val="4A2019A5"/>
    <w:rsid w:val="4A241A0B"/>
    <w:rsid w:val="4A5C2BD7"/>
    <w:rsid w:val="4A5D63CD"/>
    <w:rsid w:val="4A7B2875"/>
    <w:rsid w:val="4A934476"/>
    <w:rsid w:val="4AAA220A"/>
    <w:rsid w:val="4AE12E67"/>
    <w:rsid w:val="4B4B6BE7"/>
    <w:rsid w:val="4B4C0111"/>
    <w:rsid w:val="4B7828C8"/>
    <w:rsid w:val="4B8553A9"/>
    <w:rsid w:val="4BDB3730"/>
    <w:rsid w:val="4C200F7A"/>
    <w:rsid w:val="4CEE3180"/>
    <w:rsid w:val="4D0F4AF6"/>
    <w:rsid w:val="4D9412AF"/>
    <w:rsid w:val="4DF94F37"/>
    <w:rsid w:val="4E0A1DD5"/>
    <w:rsid w:val="4E3160E5"/>
    <w:rsid w:val="4E4D37AF"/>
    <w:rsid w:val="4E8C6496"/>
    <w:rsid w:val="4EFD18DE"/>
    <w:rsid w:val="4F144236"/>
    <w:rsid w:val="4F2239E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136712"/>
    <w:rsid w:val="53AE735E"/>
    <w:rsid w:val="53D03877"/>
    <w:rsid w:val="542F73CA"/>
    <w:rsid w:val="5430786D"/>
    <w:rsid w:val="545A1D2A"/>
    <w:rsid w:val="54C811C0"/>
    <w:rsid w:val="55414040"/>
    <w:rsid w:val="556A442D"/>
    <w:rsid w:val="55DA564E"/>
    <w:rsid w:val="55E816A3"/>
    <w:rsid w:val="5604127D"/>
    <w:rsid w:val="56044E6C"/>
    <w:rsid w:val="56134037"/>
    <w:rsid w:val="56166703"/>
    <w:rsid w:val="56510474"/>
    <w:rsid w:val="56861525"/>
    <w:rsid w:val="56A93273"/>
    <w:rsid w:val="56BD550C"/>
    <w:rsid w:val="56E07045"/>
    <w:rsid w:val="56FF28AF"/>
    <w:rsid w:val="57540E7D"/>
    <w:rsid w:val="577B4878"/>
    <w:rsid w:val="57926973"/>
    <w:rsid w:val="57D1482F"/>
    <w:rsid w:val="57D73FBF"/>
    <w:rsid w:val="58175352"/>
    <w:rsid w:val="581F2200"/>
    <w:rsid w:val="583059FA"/>
    <w:rsid w:val="584A0929"/>
    <w:rsid w:val="58567354"/>
    <w:rsid w:val="58CD2491"/>
    <w:rsid w:val="591B41B2"/>
    <w:rsid w:val="59254A26"/>
    <w:rsid w:val="59326325"/>
    <w:rsid w:val="59506D20"/>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7714E"/>
    <w:rsid w:val="60242359"/>
    <w:rsid w:val="603D5080"/>
    <w:rsid w:val="6068323D"/>
    <w:rsid w:val="606842D0"/>
    <w:rsid w:val="60D0261B"/>
    <w:rsid w:val="618E3791"/>
    <w:rsid w:val="61947DCA"/>
    <w:rsid w:val="61A46A97"/>
    <w:rsid w:val="61D1382F"/>
    <w:rsid w:val="61F114A2"/>
    <w:rsid w:val="622B0ABA"/>
    <w:rsid w:val="62512BB4"/>
    <w:rsid w:val="625D7D1A"/>
    <w:rsid w:val="62660469"/>
    <w:rsid w:val="62DD7D21"/>
    <w:rsid w:val="632A0A47"/>
    <w:rsid w:val="637D586B"/>
    <w:rsid w:val="63A5560B"/>
    <w:rsid w:val="63E9091F"/>
    <w:rsid w:val="6407346E"/>
    <w:rsid w:val="64322AF9"/>
    <w:rsid w:val="64D6010D"/>
    <w:rsid w:val="64D82665"/>
    <w:rsid w:val="64E47C96"/>
    <w:rsid w:val="65105C1F"/>
    <w:rsid w:val="651E5741"/>
    <w:rsid w:val="655D7702"/>
    <w:rsid w:val="658A4877"/>
    <w:rsid w:val="65A00902"/>
    <w:rsid w:val="65AC6EDD"/>
    <w:rsid w:val="65CB1D8C"/>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8FD05A2"/>
    <w:rsid w:val="691B3D98"/>
    <w:rsid w:val="693748F0"/>
    <w:rsid w:val="69846A0E"/>
    <w:rsid w:val="69AA1366"/>
    <w:rsid w:val="69AD798C"/>
    <w:rsid w:val="69D005C0"/>
    <w:rsid w:val="69D80B96"/>
    <w:rsid w:val="69E51131"/>
    <w:rsid w:val="69F47AD7"/>
    <w:rsid w:val="6A2C39D4"/>
    <w:rsid w:val="6AE45636"/>
    <w:rsid w:val="6B68175F"/>
    <w:rsid w:val="6BFD799F"/>
    <w:rsid w:val="6C4A2E5A"/>
    <w:rsid w:val="6C6676E6"/>
    <w:rsid w:val="6C8138D0"/>
    <w:rsid w:val="6CDC4BCE"/>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94043F"/>
    <w:rsid w:val="71DA6992"/>
    <w:rsid w:val="727B234E"/>
    <w:rsid w:val="728A58B0"/>
    <w:rsid w:val="72D068C7"/>
    <w:rsid w:val="72E42ED8"/>
    <w:rsid w:val="72FC34C3"/>
    <w:rsid w:val="735F4CB9"/>
    <w:rsid w:val="73674C62"/>
    <w:rsid w:val="73845865"/>
    <w:rsid w:val="739B6D9E"/>
    <w:rsid w:val="73BC1D76"/>
    <w:rsid w:val="73FB6630"/>
    <w:rsid w:val="741A6713"/>
    <w:rsid w:val="748D790E"/>
    <w:rsid w:val="749820CC"/>
    <w:rsid w:val="74B070DE"/>
    <w:rsid w:val="74CE04EC"/>
    <w:rsid w:val="74E76DCD"/>
    <w:rsid w:val="751D7C0A"/>
    <w:rsid w:val="753B592C"/>
    <w:rsid w:val="75722D56"/>
    <w:rsid w:val="75DB5477"/>
    <w:rsid w:val="75FC6AC3"/>
    <w:rsid w:val="7616619B"/>
    <w:rsid w:val="76660D7C"/>
    <w:rsid w:val="766C5968"/>
    <w:rsid w:val="768D4521"/>
    <w:rsid w:val="76BE0C8F"/>
    <w:rsid w:val="76CD53B2"/>
    <w:rsid w:val="76E6594C"/>
    <w:rsid w:val="770719AC"/>
    <w:rsid w:val="776526CC"/>
    <w:rsid w:val="77A262E1"/>
    <w:rsid w:val="77B13C33"/>
    <w:rsid w:val="77DC095A"/>
    <w:rsid w:val="77ED6F44"/>
    <w:rsid w:val="77F45548"/>
    <w:rsid w:val="77FC440B"/>
    <w:rsid w:val="77FC77A9"/>
    <w:rsid w:val="784E7CA6"/>
    <w:rsid w:val="78574801"/>
    <w:rsid w:val="7873527F"/>
    <w:rsid w:val="790A6425"/>
    <w:rsid w:val="790E2D96"/>
    <w:rsid w:val="791B54B2"/>
    <w:rsid w:val="793C0F89"/>
    <w:rsid w:val="795A0A34"/>
    <w:rsid w:val="797339C3"/>
    <w:rsid w:val="79865278"/>
    <w:rsid w:val="79D57D57"/>
    <w:rsid w:val="79F00650"/>
    <w:rsid w:val="7A6242BF"/>
    <w:rsid w:val="7A794513"/>
    <w:rsid w:val="7A9B3811"/>
    <w:rsid w:val="7AB467DA"/>
    <w:rsid w:val="7AB9318D"/>
    <w:rsid w:val="7AE952D2"/>
    <w:rsid w:val="7AF17568"/>
    <w:rsid w:val="7B9F26AF"/>
    <w:rsid w:val="7BB607FE"/>
    <w:rsid w:val="7BD37033"/>
    <w:rsid w:val="7BEF1A2C"/>
    <w:rsid w:val="7C7248A0"/>
    <w:rsid w:val="7C976D69"/>
    <w:rsid w:val="7CD752DA"/>
    <w:rsid w:val="7CDE40AB"/>
    <w:rsid w:val="7CF057E2"/>
    <w:rsid w:val="7D111C8C"/>
    <w:rsid w:val="7D1548B5"/>
    <w:rsid w:val="7DF84014"/>
    <w:rsid w:val="7E207949"/>
    <w:rsid w:val="7E5C0A47"/>
    <w:rsid w:val="7E670C75"/>
    <w:rsid w:val="7EE24272"/>
    <w:rsid w:val="7EEA6053"/>
    <w:rsid w:val="7F224F8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5341</Words>
  <Characters>5952</Characters>
  <Lines>0</Lines>
  <Paragraphs>0</Paragraphs>
  <TotalTime>0</TotalTime>
  <ScaleCrop>false</ScaleCrop>
  <LinksUpToDate>false</LinksUpToDate>
  <CharactersWithSpaces>5963</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2025-04-10T09:55:55Z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y fmtid="{D5CDD505-2E9C-101B-9397-08002B2CF9AE}" pid="4" name="KSOTemplateDocerSaveRecord">
    <vt:lpwstr>eyJoZGlkIjoiZDU4MmQ2ZWMyMDZlYzhmM2M0MmMwNGNmYmFiY2Q3YTQiLCJ1c2VySWQiOiI1Mzk1NTEzNjcifQ==</vt:lpwstr>
  </property>
</Properties>
</file>