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240" w:lineRule="atLeast"/>
        <w:jc w:val="center"/>
        <w:rPr>
          <w:rFonts w:hint="eastAsia" w:ascii="楷体_GB2312" w:hAnsi="黑体" w:eastAsia="楷体_GB2312" w:cs="黑体"/>
          <w:bCs/>
          <w:color w:val="auto"/>
          <w:sz w:val="48"/>
          <w:szCs w:val="48"/>
          <w:lang w:val="en-US" w:eastAsia="zh-CN"/>
        </w:rPr>
      </w:pPr>
      <w:r>
        <w:rPr>
          <w:rFonts w:hint="eastAsia" w:ascii="楷体_GB2312" w:hAnsi="黑体" w:eastAsia="楷体_GB2312" w:cs="黑体"/>
          <w:bCs/>
          <w:color w:val="auto"/>
          <w:sz w:val="48"/>
          <w:szCs w:val="48"/>
          <w:lang w:val="en-US" w:eastAsia="zh-CN"/>
        </w:rPr>
        <w:t>沙湾市供销合作社联合社2023年塔地财预[2022]16号沙民组办[2022]4号为民办实事工作专项经费项目支出</w:t>
      </w:r>
    </w:p>
    <w:p>
      <w:pPr>
        <w:numPr>
          <w:ilvl w:val="0"/>
          <w:numId w:val="0"/>
        </w:numPr>
        <w:spacing w:line="240" w:lineRule="atLeast"/>
        <w:jc w:val="center"/>
        <w:rPr>
          <w:rFonts w:hint="eastAsia" w:ascii="楷体_GB2312" w:hAnsi="黑体" w:eastAsia="楷体_GB2312" w:cs="黑体"/>
          <w:bCs/>
          <w:color w:val="auto"/>
          <w:sz w:val="48"/>
          <w:szCs w:val="48"/>
          <w:lang w:val="en-US" w:eastAsia="zh-CN"/>
        </w:rPr>
      </w:pPr>
      <w:r>
        <w:rPr>
          <w:rFonts w:hint="eastAsia" w:ascii="楷体_GB2312" w:hAnsi="黑体" w:eastAsia="楷体_GB2312" w:cs="黑体"/>
          <w:bCs/>
          <w:color w:val="auto"/>
          <w:sz w:val="48"/>
          <w:szCs w:val="48"/>
          <w:lang w:val="en-US" w:eastAsia="zh-CN"/>
        </w:rPr>
        <w:t>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hint="eastAsia" w:ascii="方正小标宋简体" w:hAnsi="黑体" w:eastAsia="方正小标宋简体" w:cs="黑体"/>
          <w:bCs/>
          <w:sz w:val="48"/>
          <w:szCs w:val="48"/>
          <w:lang w:eastAsia="zh-CN"/>
        </w:rPr>
      </w:pPr>
    </w:p>
    <w:p>
      <w:pPr>
        <w:spacing w:line="240" w:lineRule="atLeast"/>
        <w:ind w:firstLine="960"/>
        <w:jc w:val="center"/>
        <w:rPr>
          <w:rFonts w:ascii="方正小标宋简体" w:hAnsi="黑体" w:eastAsia="方正小标宋简体" w:cs="黑体"/>
          <w:bCs/>
          <w:sz w:val="48"/>
          <w:szCs w:val="48"/>
        </w:rPr>
      </w:pPr>
    </w:p>
    <w:p>
      <w:pPr>
        <w:ind w:left="4278" w:leftChars="428" w:hanging="3080" w:hangingChars="700"/>
        <w:jc w:val="both"/>
        <w:rPr>
          <w:rFonts w:hint="eastAsia" w:ascii="楷体_GB2312" w:hAnsi="黑体" w:eastAsia="楷体_GB2312" w:cs="黑体"/>
          <w:bCs/>
          <w:color w:val="auto"/>
          <w:sz w:val="44"/>
          <w:szCs w:val="44"/>
          <w:highlight w:val="none"/>
          <w:lang w:val="en-US" w:eastAsia="zh-CN"/>
        </w:rPr>
      </w:pPr>
      <w:r>
        <w:rPr>
          <w:rFonts w:ascii="黑体" w:hAnsi="黑体" w:eastAsia="黑体" w:cs="宋体"/>
          <w:sz w:val="44"/>
          <w:szCs w:val="44"/>
        </w:rPr>
        <w:t>项目名称：</w:t>
      </w:r>
      <w:bookmarkStart w:id="0" w:name="_Hlk68780987"/>
      <w:r>
        <w:rPr>
          <w:rFonts w:ascii="黑体" w:hAnsi="黑体" w:eastAsia="黑体" w:cs="仿宋_GB2312"/>
          <w:sz w:val="44"/>
          <w:szCs w:val="44"/>
        </w:rPr>
        <w:t>202</w:t>
      </w:r>
      <w:r>
        <w:rPr>
          <w:rFonts w:hint="eastAsia" w:ascii="黑体" w:hAnsi="黑体" w:eastAsia="黑体" w:cs="仿宋_GB2312"/>
          <w:sz w:val="44"/>
          <w:szCs w:val="44"/>
          <w:lang w:val="en-US" w:eastAsia="zh-CN"/>
        </w:rPr>
        <w:t>3</w:t>
      </w:r>
      <w:r>
        <w:rPr>
          <w:rFonts w:hint="eastAsia" w:ascii="黑体" w:hAnsi="黑体" w:eastAsia="黑体" w:cs="仿宋_GB2312"/>
          <w:sz w:val="44"/>
          <w:szCs w:val="44"/>
        </w:rPr>
        <w:t>年</w:t>
      </w:r>
      <w:r>
        <w:rPr>
          <w:rFonts w:hint="eastAsia" w:ascii="楷体_GB2312" w:hAnsi="黑体" w:eastAsia="楷体_GB2312" w:cs="黑体"/>
          <w:bCs/>
          <w:color w:val="auto"/>
          <w:sz w:val="44"/>
          <w:szCs w:val="44"/>
          <w:highlight w:val="none"/>
          <w:lang w:val="en-US" w:eastAsia="zh-CN"/>
        </w:rPr>
        <w:t>塔地财预[2022]16号沙民组办[2022]4号为民办实事工作专项经费项目</w:t>
      </w:r>
      <w:bookmarkEnd w:id="0"/>
    </w:p>
    <w:p>
      <w:pPr>
        <w:ind w:firstLine="1760" w:firstLineChars="400"/>
        <w:rPr>
          <w:rFonts w:ascii="黑体" w:hAnsi="黑体" w:eastAsia="黑体" w:cs="宋体"/>
          <w:color w:val="auto"/>
          <w:sz w:val="44"/>
          <w:szCs w:val="44"/>
          <w:highlight w:val="none"/>
        </w:rPr>
      </w:pPr>
      <w:r>
        <w:rPr>
          <w:rFonts w:ascii="黑体" w:hAnsi="黑体" w:eastAsia="黑体" w:cs="宋体"/>
          <w:color w:val="auto"/>
          <w:sz w:val="44"/>
          <w:szCs w:val="44"/>
          <w:highlight w:val="none"/>
        </w:rPr>
        <w:t>项目单位：</w:t>
      </w:r>
      <w:r>
        <w:rPr>
          <w:rFonts w:hint="eastAsia" w:ascii="黑体" w:hAnsi="黑体" w:eastAsia="黑体" w:cs="仿宋_GB2312"/>
          <w:color w:val="auto"/>
          <w:sz w:val="44"/>
          <w:szCs w:val="44"/>
          <w:highlight w:val="none"/>
          <w:lang w:val="en-US" w:eastAsia="zh-CN"/>
        </w:rPr>
        <w:t>沙湾市供销合作社联合社</w:t>
      </w:r>
    </w:p>
    <w:p>
      <w:pPr>
        <w:ind w:firstLine="1760" w:firstLineChars="400"/>
        <w:rPr>
          <w:rFonts w:ascii="黑体" w:hAnsi="黑体" w:eastAsia="黑体" w:cs="宋体"/>
          <w:color w:val="auto"/>
          <w:sz w:val="44"/>
          <w:szCs w:val="44"/>
          <w:highlight w:val="none"/>
        </w:rPr>
      </w:pPr>
      <w:r>
        <w:rPr>
          <w:rFonts w:ascii="黑体" w:hAnsi="黑体" w:eastAsia="黑体" w:cs="宋体"/>
          <w:color w:val="auto"/>
          <w:sz w:val="44"/>
          <w:szCs w:val="44"/>
          <w:highlight w:val="none"/>
        </w:rPr>
        <w:t>主管部门：</w:t>
      </w:r>
    </w:p>
    <w:p>
      <w:pPr>
        <w:ind w:firstLine="1760" w:firstLineChars="400"/>
        <w:rPr>
          <w:rFonts w:hint="eastAsia" w:ascii="黑体" w:hAnsi="黑体" w:eastAsia="黑体" w:cs="仿宋_GB2312"/>
          <w:color w:val="auto"/>
          <w:sz w:val="44"/>
          <w:szCs w:val="44"/>
          <w:highlight w:val="none"/>
          <w:lang w:val="en-US" w:eastAsia="zh-CN"/>
        </w:rPr>
      </w:pPr>
      <w:r>
        <w:rPr>
          <w:rFonts w:hint="eastAsia" w:ascii="黑体" w:hAnsi="黑体" w:eastAsia="黑体" w:cs="宋体"/>
          <w:color w:val="auto"/>
          <w:sz w:val="44"/>
          <w:szCs w:val="44"/>
          <w:highlight w:val="none"/>
        </w:rPr>
        <w:t>项目负责人</w:t>
      </w:r>
      <w:r>
        <w:rPr>
          <w:rFonts w:ascii="黑体" w:hAnsi="黑体" w:eastAsia="黑体" w:cs="宋体"/>
          <w:color w:val="auto"/>
          <w:sz w:val="44"/>
          <w:szCs w:val="44"/>
          <w:highlight w:val="none"/>
        </w:rPr>
        <w:t>：</w:t>
      </w:r>
      <w:r>
        <w:rPr>
          <w:rFonts w:hint="eastAsia" w:ascii="黑体" w:hAnsi="黑体" w:eastAsia="黑体" w:cs="仿宋_GB2312"/>
          <w:color w:val="auto"/>
          <w:sz w:val="44"/>
          <w:szCs w:val="44"/>
          <w:highlight w:val="none"/>
          <w:lang w:val="en-US" w:eastAsia="zh-CN"/>
        </w:rPr>
        <w:t>张永亮</w:t>
      </w:r>
    </w:p>
    <w:p>
      <w:pPr>
        <w:ind w:firstLine="1760" w:firstLineChars="400"/>
        <w:rPr>
          <w:rFonts w:ascii="黑体" w:hAnsi="黑体" w:eastAsia="黑体" w:cs="仿宋_GB2312"/>
          <w:color w:val="auto"/>
          <w:sz w:val="44"/>
          <w:szCs w:val="44"/>
          <w:highlight w:val="none"/>
        </w:rPr>
      </w:pPr>
      <w:r>
        <w:rPr>
          <w:rFonts w:hint="eastAsia" w:ascii="黑体" w:hAnsi="黑体" w:eastAsia="黑体" w:cs="宋体"/>
          <w:color w:val="auto"/>
          <w:sz w:val="44"/>
          <w:szCs w:val="44"/>
          <w:highlight w:val="none"/>
        </w:rPr>
        <w:t>填报时间：</w:t>
      </w:r>
      <w:r>
        <w:rPr>
          <w:rFonts w:ascii="黑体" w:hAnsi="黑体" w:eastAsia="黑体" w:cs="宋体"/>
          <w:color w:val="auto"/>
          <w:sz w:val="44"/>
          <w:szCs w:val="44"/>
          <w:highlight w:val="none"/>
        </w:rPr>
        <w:t>202</w:t>
      </w:r>
      <w:r>
        <w:rPr>
          <w:rFonts w:hint="eastAsia" w:ascii="黑体" w:hAnsi="黑体" w:eastAsia="黑体" w:cs="宋体"/>
          <w:color w:val="auto"/>
          <w:sz w:val="44"/>
          <w:szCs w:val="44"/>
          <w:highlight w:val="none"/>
          <w:lang w:val="en-US" w:eastAsia="zh-CN"/>
        </w:rPr>
        <w:t>4</w:t>
      </w:r>
      <w:r>
        <w:rPr>
          <w:rFonts w:hint="eastAsia" w:ascii="黑体" w:hAnsi="黑体" w:eastAsia="黑体" w:cs="宋体"/>
          <w:color w:val="auto"/>
          <w:sz w:val="44"/>
          <w:szCs w:val="44"/>
          <w:highlight w:val="none"/>
        </w:rPr>
        <w:t>年</w:t>
      </w:r>
      <w:r>
        <w:rPr>
          <w:rFonts w:hint="eastAsia" w:ascii="黑体" w:hAnsi="黑体" w:eastAsia="黑体" w:cs="仿宋_GB2312"/>
          <w:color w:val="auto"/>
          <w:sz w:val="44"/>
          <w:szCs w:val="44"/>
          <w:highlight w:val="none"/>
          <w:lang w:val="en-US" w:eastAsia="zh-CN"/>
        </w:rPr>
        <w:t>4</w:t>
      </w:r>
      <w:r>
        <w:rPr>
          <w:rFonts w:hint="eastAsia" w:ascii="黑体" w:hAnsi="黑体" w:eastAsia="黑体" w:cs="宋体"/>
          <w:color w:val="auto"/>
          <w:sz w:val="44"/>
          <w:szCs w:val="44"/>
          <w:highlight w:val="none"/>
        </w:rPr>
        <w:t>月</w:t>
      </w:r>
      <w:r>
        <w:rPr>
          <w:rFonts w:hint="eastAsia" w:ascii="黑体" w:hAnsi="黑体" w:eastAsia="黑体" w:cs="仿宋_GB2312"/>
          <w:color w:val="auto"/>
          <w:sz w:val="44"/>
          <w:szCs w:val="44"/>
          <w:highlight w:val="none"/>
          <w:lang w:val="en-US" w:eastAsia="zh-CN"/>
        </w:rPr>
        <w:t>14</w:t>
      </w:r>
      <w:r>
        <w:rPr>
          <w:rFonts w:hint="eastAsia" w:ascii="黑体" w:hAnsi="黑体" w:eastAsia="黑体" w:cs="仿宋_GB2312"/>
          <w:color w:val="auto"/>
          <w:sz w:val="44"/>
          <w:szCs w:val="44"/>
          <w:highlight w:val="none"/>
        </w:rPr>
        <w:t>日</w:t>
      </w:r>
    </w:p>
    <w:p>
      <w:pPr>
        <w:ind w:left="4278" w:leftChars="428" w:hanging="3080" w:hangingChars="700"/>
        <w:jc w:val="center"/>
        <w:rPr>
          <w:rFonts w:hint="eastAsia" w:ascii="Times New Roman" w:hAnsi="Times New Roman" w:eastAsia="黑体" w:cs="Times New Roman"/>
          <w:kern w:val="44"/>
          <w:sz w:val="44"/>
          <w:szCs w:val="44"/>
          <w:lang w:val="en-US" w:eastAsia="zh-CN" w:bidi="ar-SA"/>
        </w:rPr>
      </w:pPr>
    </w:p>
    <w:p>
      <w:pPr>
        <w:ind w:left="4278" w:leftChars="428" w:hanging="3080" w:hangingChars="700"/>
        <w:jc w:val="center"/>
        <w:rPr>
          <w:rFonts w:hint="eastAsia" w:ascii="Times New Roman" w:hAnsi="Times New Roman" w:eastAsia="黑体" w:cs="Times New Roman"/>
          <w:kern w:val="44"/>
          <w:sz w:val="44"/>
          <w:szCs w:val="44"/>
          <w:lang w:val="en-US" w:eastAsia="zh-CN" w:bidi="ar-SA"/>
        </w:rPr>
      </w:pPr>
    </w:p>
    <w:p>
      <w:pPr>
        <w:ind w:left="4278" w:leftChars="428" w:hanging="3080" w:hangingChars="700"/>
        <w:jc w:val="center"/>
        <w:rPr>
          <w:rFonts w:hint="eastAsia" w:ascii="Times New Roman" w:hAnsi="Times New Roman" w:eastAsia="黑体" w:cs="Times New Roman"/>
          <w:kern w:val="44"/>
          <w:sz w:val="44"/>
          <w:szCs w:val="44"/>
          <w:lang w:val="en-US" w:eastAsia="zh-CN" w:bidi="ar-SA"/>
        </w:rPr>
      </w:pPr>
    </w:p>
    <w:p>
      <w:pPr>
        <w:ind w:left="4278" w:leftChars="428" w:hanging="3080" w:hangingChars="700"/>
        <w:jc w:val="center"/>
        <w:rPr>
          <w:rFonts w:hint="eastAsia" w:ascii="Times New Roman" w:hAnsi="Times New Roman" w:eastAsia="黑体" w:cs="Times New Roman"/>
          <w:kern w:val="44"/>
          <w:sz w:val="44"/>
          <w:szCs w:val="44"/>
          <w:lang w:val="en-US" w:eastAsia="zh-CN" w:bidi="ar-SA"/>
        </w:rPr>
      </w:pPr>
    </w:p>
    <w:p>
      <w:pPr>
        <w:ind w:left="4278" w:leftChars="428" w:hanging="3080" w:hangingChars="700"/>
        <w:jc w:val="center"/>
        <w:rPr>
          <w:rFonts w:hint="eastAsia" w:ascii="Times New Roman" w:hAnsi="Times New Roman" w:eastAsia="黑体" w:cs="Times New Roman"/>
          <w:kern w:val="44"/>
          <w:sz w:val="44"/>
          <w:szCs w:val="44"/>
          <w:lang w:val="en-US" w:eastAsia="zh-CN" w:bidi="ar-SA"/>
        </w:rPr>
      </w:pPr>
      <w:r>
        <w:rPr>
          <w:rFonts w:hint="eastAsia" w:ascii="Times New Roman" w:hAnsi="Times New Roman" w:eastAsia="黑体" w:cs="Times New Roman"/>
          <w:kern w:val="44"/>
          <w:sz w:val="44"/>
          <w:szCs w:val="44"/>
          <w:lang w:val="en-US" w:eastAsia="zh-CN" w:bidi="ar-SA"/>
        </w:rPr>
        <w:t>绩效评价报告</w:t>
      </w:r>
    </w:p>
    <w:p>
      <w:pPr>
        <w:pStyle w:val="2"/>
        <w:spacing w:line="600" w:lineRule="exact"/>
        <w:ind w:firstLine="640"/>
        <w:rPr>
          <w:szCs w:val="32"/>
        </w:rPr>
      </w:pPr>
      <w:r>
        <w:rPr>
          <w:rFonts w:hint="eastAsia"/>
          <w:szCs w:val="32"/>
        </w:rPr>
        <w:t>一、基本情况</w:t>
      </w:r>
    </w:p>
    <w:p>
      <w:pPr>
        <w:pStyle w:val="3"/>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bidi w:val="0"/>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rPr>
        <w:t>“为民办实事”</w:t>
      </w:r>
      <w:r>
        <w:rPr>
          <w:rFonts w:hint="eastAsia" w:ascii="仿宋" w:hAnsi="仿宋" w:eastAsia="仿宋" w:cs="仿宋"/>
          <w:i w:val="0"/>
          <w:caps w:val="0"/>
          <w:color w:val="333333"/>
          <w:spacing w:val="0"/>
          <w:sz w:val="32"/>
          <w:szCs w:val="32"/>
          <w:shd w:val="clear" w:fill="FFFFFF"/>
          <w:lang w:val="en-US" w:eastAsia="zh-CN"/>
        </w:rPr>
        <w:t>项目经费</w:t>
      </w:r>
      <w:r>
        <w:rPr>
          <w:rFonts w:hint="eastAsia" w:ascii="仿宋" w:hAnsi="仿宋" w:eastAsia="仿宋" w:cs="仿宋"/>
          <w:i w:val="0"/>
          <w:caps w:val="0"/>
          <w:color w:val="333333"/>
          <w:spacing w:val="0"/>
          <w:sz w:val="32"/>
          <w:szCs w:val="32"/>
          <w:shd w:val="clear" w:fill="FFFFFF"/>
        </w:rPr>
        <w:t>依据1、自治区为民办实事工作经费使用管理办法（试行）》 2、</w:t>
      </w:r>
      <w:r>
        <w:rPr>
          <w:rFonts w:hint="eastAsia" w:ascii="仿宋" w:hAnsi="仿宋" w:eastAsia="仿宋" w:cs="仿宋"/>
          <w:i w:val="0"/>
          <w:caps w:val="0"/>
          <w:color w:val="333333"/>
          <w:spacing w:val="0"/>
          <w:sz w:val="32"/>
          <w:szCs w:val="32"/>
          <w:shd w:val="clear" w:fill="FFFFFF"/>
          <w:lang w:val="en-US" w:eastAsia="zh-CN"/>
        </w:rPr>
        <w:t>2023年塔地财预[2022]16号沙民组办[2022]4号“为民办实事”工作专项经费项目支出，</w:t>
      </w:r>
      <w:r>
        <w:rPr>
          <w:rFonts w:hint="eastAsia" w:ascii="仿宋" w:hAnsi="仿宋" w:eastAsia="仿宋" w:cs="仿宋"/>
          <w:i w:val="0"/>
          <w:caps w:val="0"/>
          <w:color w:val="333333"/>
          <w:spacing w:val="0"/>
          <w:sz w:val="32"/>
          <w:szCs w:val="32"/>
          <w:shd w:val="clear" w:fill="FFFFFF"/>
        </w:rPr>
        <w:t>2023年</w:t>
      </w:r>
      <w:r>
        <w:rPr>
          <w:rFonts w:hint="eastAsia" w:ascii="仿宋" w:hAnsi="仿宋" w:eastAsia="仿宋" w:cs="仿宋"/>
          <w:i w:val="0"/>
          <w:caps w:val="0"/>
          <w:color w:val="333333"/>
          <w:spacing w:val="0"/>
          <w:sz w:val="32"/>
          <w:szCs w:val="32"/>
          <w:shd w:val="clear" w:fill="FFFFFF"/>
          <w:lang w:eastAsia="zh-CN"/>
        </w:rPr>
        <w:t>为民办实事经费，</w:t>
      </w:r>
      <w:r>
        <w:rPr>
          <w:rFonts w:hint="eastAsia" w:ascii="仿宋" w:hAnsi="仿宋" w:eastAsia="仿宋" w:cs="仿宋"/>
          <w:i w:val="0"/>
          <w:caps w:val="0"/>
          <w:color w:val="333333"/>
          <w:spacing w:val="0"/>
          <w:sz w:val="32"/>
          <w:szCs w:val="32"/>
          <w:shd w:val="clear" w:fill="FFFFFF"/>
        </w:rPr>
        <w:t>严格按照自治区“为民办实事”办公室的工作要求</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rPr>
        <w:t>严格按照财务管理制度规定，为民办实事，主要是用于做好群众工作，细化支出范围与标准，进一步扎实持久开展好“为民办实事”</w:t>
      </w:r>
      <w:r>
        <w:rPr>
          <w:rFonts w:hint="eastAsia" w:ascii="仿宋" w:hAnsi="仿宋" w:eastAsia="仿宋" w:cs="仿宋"/>
          <w:i w:val="0"/>
          <w:caps w:val="0"/>
          <w:color w:val="333333"/>
          <w:spacing w:val="0"/>
          <w:sz w:val="32"/>
          <w:szCs w:val="32"/>
          <w:shd w:val="clear" w:fill="FFFFFF"/>
          <w:lang w:eastAsia="zh-CN"/>
        </w:rPr>
        <w:t>经费使用</w:t>
      </w:r>
      <w:r>
        <w:rPr>
          <w:rFonts w:hint="eastAsia" w:ascii="仿宋" w:hAnsi="仿宋" w:eastAsia="仿宋" w:cs="仿宋"/>
          <w:i w:val="0"/>
          <w:caps w:val="0"/>
          <w:color w:val="333333"/>
          <w:spacing w:val="0"/>
          <w:sz w:val="32"/>
          <w:szCs w:val="32"/>
          <w:shd w:val="clear" w:fill="FFFFFF"/>
        </w:rPr>
        <w:t>。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bidi w:val="0"/>
        <w:ind w:left="0" w:leftChars="0" w:firstLine="643" w:firstLineChars="200"/>
        <w:rPr>
          <w:rFonts w:hint="eastAsia" w:ascii="仿宋" w:hAnsi="仿宋" w:eastAsia="仿宋" w:cs="仿宋"/>
          <w:b/>
          <w:bCs/>
          <w:i w:val="0"/>
          <w:caps w:val="0"/>
          <w:color w:val="333333"/>
          <w:spacing w:val="0"/>
          <w:sz w:val="32"/>
          <w:szCs w:val="32"/>
          <w:shd w:val="clear" w:fill="FFFFFF"/>
        </w:rPr>
      </w:pPr>
      <w:r>
        <w:rPr>
          <w:rFonts w:hint="eastAsia" w:ascii="仿宋" w:hAnsi="仿宋" w:eastAsia="仿宋" w:cs="仿宋"/>
          <w:b/>
          <w:bCs/>
          <w:i w:val="0"/>
          <w:caps w:val="0"/>
          <w:color w:val="333333"/>
          <w:spacing w:val="0"/>
          <w:sz w:val="32"/>
          <w:szCs w:val="32"/>
          <w:shd w:val="clear" w:fill="FFFFFF"/>
        </w:rPr>
        <w:t>2.</w:t>
      </w:r>
      <w:r>
        <w:rPr>
          <w:rFonts w:hint="eastAsia" w:ascii="仿宋" w:hAnsi="仿宋" w:eastAsia="仿宋" w:cs="仿宋"/>
          <w:b/>
          <w:bCs/>
          <w:i w:val="0"/>
          <w:caps w:val="0"/>
          <w:color w:val="333333"/>
          <w:spacing w:val="0"/>
          <w:sz w:val="32"/>
          <w:szCs w:val="32"/>
          <w:shd w:val="clear" w:fill="FFFFFF"/>
          <w:lang w:eastAsia="zh-Hans"/>
        </w:rPr>
        <w:t>项目</w:t>
      </w:r>
      <w:r>
        <w:rPr>
          <w:rFonts w:hint="eastAsia" w:ascii="仿宋" w:hAnsi="仿宋" w:eastAsia="仿宋" w:cs="仿宋"/>
          <w:b/>
          <w:bCs/>
          <w:i w:val="0"/>
          <w:caps w:val="0"/>
          <w:color w:val="333333"/>
          <w:spacing w:val="0"/>
          <w:sz w:val="32"/>
          <w:szCs w:val="32"/>
          <w:shd w:val="clear" w:fill="FFFFFF"/>
        </w:rPr>
        <w:t>主要内容及实施情况</w:t>
      </w:r>
    </w:p>
    <w:p>
      <w:pPr>
        <w:bidi w:val="0"/>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rPr>
        <w:t>本项目主要</w:t>
      </w:r>
      <w:r>
        <w:rPr>
          <w:rFonts w:hint="eastAsia" w:ascii="仿宋" w:hAnsi="仿宋" w:eastAsia="仿宋" w:cs="仿宋"/>
          <w:i w:val="0"/>
          <w:caps w:val="0"/>
          <w:color w:val="333333"/>
          <w:spacing w:val="0"/>
          <w:sz w:val="32"/>
          <w:szCs w:val="32"/>
          <w:shd w:val="clear" w:fill="FFFFFF"/>
          <w:lang w:eastAsia="zh-Hans"/>
        </w:rPr>
        <w:t>内容为</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lang w:val="en-US" w:eastAsia="zh-CN"/>
        </w:rPr>
        <w:t>2023年塔地财预[2022]16号沙民组办[2022]4号“为民办实事”工作专项经费项目支出</w:t>
      </w:r>
      <w:r>
        <w:rPr>
          <w:rFonts w:hint="eastAsia" w:ascii="仿宋" w:hAnsi="仿宋" w:eastAsia="仿宋" w:cs="仿宋"/>
          <w:i w:val="0"/>
          <w:caps w:val="0"/>
          <w:color w:val="333333"/>
          <w:spacing w:val="0"/>
          <w:sz w:val="32"/>
          <w:szCs w:val="32"/>
          <w:shd w:val="clear" w:fill="FFFFFF"/>
        </w:rPr>
        <w:t>，为民办实事工作经费是贯彻落实自治区党委、政府推进为民办实事规范化、科学化、制度化、常态化的切实举措，是完成为民办实事任务的客观需要</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lang w:val="en-US" w:eastAsia="zh-CN"/>
        </w:rPr>
        <w:t>本项目实施内容为：1、西戈壁白土崖子村的阵地打造；2、慰问西戈壁白土崖子村困难群众、为群众送温暖、送信息；3、</w:t>
      </w:r>
      <w:r>
        <w:rPr>
          <w:rFonts w:hint="eastAsia" w:ascii="仿宋" w:hAnsi="仿宋" w:eastAsia="仿宋" w:cs="仿宋"/>
          <w:i w:val="0"/>
          <w:caps w:val="0"/>
          <w:color w:val="333333"/>
          <w:spacing w:val="0"/>
          <w:sz w:val="32"/>
          <w:szCs w:val="32"/>
          <w:shd w:val="clear" w:fill="FFFFFF"/>
        </w:rPr>
        <w:t>积极组织开展各类活动</w:t>
      </w:r>
      <w:r>
        <w:rPr>
          <w:rFonts w:hint="eastAsia" w:ascii="仿宋" w:hAnsi="仿宋" w:eastAsia="仿宋" w:cs="仿宋"/>
          <w:i w:val="0"/>
          <w:caps w:val="0"/>
          <w:color w:val="333333"/>
          <w:spacing w:val="0"/>
          <w:sz w:val="32"/>
          <w:szCs w:val="32"/>
          <w:shd w:val="clear" w:fill="FFFFFF"/>
          <w:lang w:val="en-US" w:eastAsia="zh-CN"/>
        </w:rPr>
        <w:t>维修村队电子屏监控等</w:t>
      </w:r>
      <w:r>
        <w:rPr>
          <w:rFonts w:hint="eastAsia" w:ascii="仿宋" w:hAnsi="仿宋" w:eastAsia="仿宋" w:cs="仿宋"/>
          <w:i w:val="0"/>
          <w:caps w:val="0"/>
          <w:color w:val="333333"/>
          <w:spacing w:val="0"/>
          <w:sz w:val="32"/>
          <w:szCs w:val="32"/>
          <w:shd w:val="clear" w:fill="FFFFFF"/>
        </w:rPr>
        <w:t>。</w:t>
      </w:r>
      <w:r>
        <w:rPr>
          <w:rFonts w:hint="eastAsia" w:ascii="仿宋" w:hAnsi="仿宋" w:eastAsia="仿宋" w:cs="仿宋"/>
          <w:i w:val="0"/>
          <w:caps w:val="0"/>
          <w:color w:val="333333"/>
          <w:spacing w:val="0"/>
          <w:sz w:val="32"/>
          <w:szCs w:val="32"/>
          <w:shd w:val="clear" w:fill="FFFFFF"/>
          <w:lang w:val="en-US" w:eastAsia="zh-CN"/>
        </w:rPr>
        <w:t>4、通过项目的实施增强了工作队的服务能力，提高了广大农牧民的认知水平、技术能力，同时达到了</w:t>
      </w:r>
      <w:r>
        <w:rPr>
          <w:rFonts w:hint="eastAsia" w:ascii="仿宋" w:hAnsi="仿宋" w:eastAsia="仿宋" w:cs="仿宋"/>
          <w:i w:val="0"/>
          <w:caps w:val="0"/>
          <w:color w:val="333333"/>
          <w:spacing w:val="0"/>
          <w:sz w:val="32"/>
          <w:szCs w:val="32"/>
          <w:shd w:val="clear" w:fill="FFFFFF"/>
        </w:rPr>
        <w:t>以解决群众最关心、最直接、最现实的利益问题为导向，以千方百计解决群众生产生活中的实际困难为目的，及时将党和政府的温暖送到各族群众的心坎上。</w:t>
      </w:r>
    </w:p>
    <w:p>
      <w:pPr>
        <w:bidi w:val="0"/>
        <w:rPr>
          <w:rFonts w:hint="eastAsia" w:ascii="仿宋" w:hAnsi="仿宋" w:eastAsia="仿宋" w:cs="仿宋"/>
          <w:i w:val="0"/>
          <w:caps w:val="0"/>
          <w:color w:val="333333"/>
          <w:spacing w:val="0"/>
          <w:sz w:val="32"/>
          <w:szCs w:val="32"/>
          <w:shd w:val="clear" w:fill="FFFFFF"/>
        </w:rPr>
      </w:pPr>
      <w:r>
        <w:rPr>
          <w:rFonts w:hint="eastAsia" w:ascii="仿宋" w:hAnsi="仿宋" w:eastAsia="仿宋" w:cs="仿宋"/>
          <w:i w:val="0"/>
          <w:caps w:val="0"/>
          <w:color w:val="333333"/>
          <w:spacing w:val="0"/>
          <w:sz w:val="32"/>
          <w:szCs w:val="32"/>
          <w:shd w:val="clear" w:fill="FFFFFF"/>
          <w:lang w:val="en-US" w:eastAsia="zh-CN"/>
        </w:rPr>
        <w:t>本项目于2023年3月开始实施，截止2023年12月，该项目已实施完成，</w:t>
      </w:r>
      <w:r>
        <w:rPr>
          <w:rFonts w:hint="eastAsia" w:ascii="仿宋" w:hAnsi="仿宋" w:eastAsia="仿宋" w:cs="仿宋"/>
          <w:i w:val="0"/>
          <w:caps w:val="0"/>
          <w:color w:val="333333"/>
          <w:spacing w:val="0"/>
          <w:sz w:val="32"/>
          <w:szCs w:val="32"/>
          <w:shd w:val="clear" w:fill="FFFFFF"/>
        </w:rPr>
        <w:t>202</w:t>
      </w:r>
      <w:r>
        <w:rPr>
          <w:rFonts w:hint="eastAsia" w:ascii="仿宋" w:hAnsi="仿宋" w:eastAsia="仿宋" w:cs="仿宋"/>
          <w:i w:val="0"/>
          <w:caps w:val="0"/>
          <w:color w:val="333333"/>
          <w:spacing w:val="0"/>
          <w:sz w:val="32"/>
          <w:szCs w:val="32"/>
          <w:shd w:val="clear" w:fill="FFFFFF"/>
          <w:lang w:val="en-US" w:eastAsia="zh-CN"/>
        </w:rPr>
        <w:t>3</w:t>
      </w:r>
      <w:r>
        <w:rPr>
          <w:rFonts w:hint="eastAsia" w:ascii="仿宋" w:hAnsi="仿宋" w:eastAsia="仿宋" w:cs="仿宋"/>
          <w:i w:val="0"/>
          <w:caps w:val="0"/>
          <w:color w:val="333333"/>
          <w:spacing w:val="0"/>
          <w:sz w:val="32"/>
          <w:szCs w:val="32"/>
          <w:shd w:val="clear" w:fill="FFFFFF"/>
        </w:rPr>
        <w:t>年</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rPr>
        <w:t>为民办实事</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rPr>
        <w:t>工作经费</w:t>
      </w:r>
      <w:r>
        <w:rPr>
          <w:rFonts w:hint="eastAsia" w:ascii="仿宋" w:hAnsi="仿宋" w:eastAsia="仿宋" w:cs="仿宋"/>
          <w:i w:val="0"/>
          <w:caps w:val="0"/>
          <w:color w:val="333333"/>
          <w:spacing w:val="0"/>
          <w:sz w:val="32"/>
          <w:szCs w:val="32"/>
          <w:shd w:val="clear" w:fill="FFFFFF"/>
          <w:lang w:eastAsia="zh-CN"/>
        </w:rPr>
        <w:t>。</w:t>
      </w:r>
      <w:r>
        <w:rPr>
          <w:rFonts w:hint="eastAsia" w:ascii="仿宋" w:hAnsi="仿宋" w:eastAsia="仿宋" w:cs="仿宋"/>
          <w:i w:val="0"/>
          <w:caps w:val="0"/>
          <w:color w:val="333333"/>
          <w:spacing w:val="0"/>
          <w:sz w:val="32"/>
          <w:szCs w:val="32"/>
          <w:shd w:val="clear" w:fill="FFFFFF"/>
          <w:lang w:val="en-US" w:eastAsia="zh-CN"/>
        </w:rPr>
        <w:t>通过本项目的实施，有效解决了</w:t>
      </w:r>
      <w:r>
        <w:rPr>
          <w:rFonts w:hint="eastAsia" w:ascii="仿宋" w:hAnsi="仿宋" w:eastAsia="仿宋" w:cs="仿宋"/>
          <w:i w:val="0"/>
          <w:caps w:val="0"/>
          <w:color w:val="333333"/>
          <w:spacing w:val="0"/>
          <w:sz w:val="32"/>
          <w:szCs w:val="32"/>
          <w:shd w:val="clear" w:fill="FFFFFF"/>
        </w:rPr>
        <w:t>群众生产生活中的实际困难</w:t>
      </w:r>
      <w:r>
        <w:rPr>
          <w:rFonts w:hint="eastAsia" w:ascii="仿宋" w:hAnsi="仿宋" w:eastAsia="仿宋" w:cs="仿宋"/>
          <w:i w:val="0"/>
          <w:caps w:val="0"/>
          <w:color w:val="333333"/>
          <w:spacing w:val="0"/>
          <w:sz w:val="32"/>
          <w:szCs w:val="32"/>
          <w:shd w:val="clear" w:fill="FFFFFF"/>
          <w:lang w:val="en-US" w:eastAsia="zh-CN"/>
        </w:rPr>
        <w:t>，提升了村队及工作队的办事能力，增强了人民群众幸福感、满足感，同时提高居民安全水平，维护社会稳定。</w:t>
      </w:r>
    </w:p>
    <w:p>
      <w:pPr>
        <w:bidi w:val="0"/>
        <w:ind w:left="0" w:leftChars="0" w:firstLine="643" w:firstLineChars="200"/>
        <w:rPr>
          <w:rFonts w:hint="eastAsia"/>
          <w:b/>
          <w:bCs/>
          <w:sz w:val="32"/>
          <w:szCs w:val="32"/>
        </w:rPr>
      </w:pPr>
      <w:r>
        <w:rPr>
          <w:rFonts w:hint="eastAsia"/>
          <w:b/>
          <w:bCs/>
          <w:sz w:val="32"/>
          <w:szCs w:val="32"/>
        </w:rPr>
        <w:t>3.项目实施主体</w:t>
      </w:r>
    </w:p>
    <w:p>
      <w:pPr>
        <w:bidi w:val="0"/>
        <w:rPr>
          <w:rFonts w:hint="default" w:ascii="仿宋" w:hAnsi="仿宋" w:eastAsia="仿宋" w:cs="仿宋"/>
          <w:i w:val="0"/>
          <w:caps w:val="0"/>
          <w:color w:val="333333"/>
          <w:spacing w:val="0"/>
          <w:sz w:val="32"/>
          <w:szCs w:val="32"/>
          <w:shd w:val="clear" w:fill="FFFFFF"/>
          <w:lang w:val="en-US" w:eastAsia="zh-CN"/>
        </w:rPr>
      </w:pPr>
      <w:r>
        <w:rPr>
          <w:rFonts w:hint="eastAsia" w:ascii="仿宋" w:hAnsi="仿宋" w:eastAsia="仿宋" w:cs="仿宋"/>
          <w:i w:val="0"/>
          <w:caps w:val="0"/>
          <w:color w:val="333333"/>
          <w:spacing w:val="0"/>
          <w:sz w:val="32"/>
          <w:szCs w:val="32"/>
          <w:shd w:val="clear" w:fill="FFFFFF"/>
          <w:lang w:eastAsia="zh-Hans"/>
        </w:rPr>
        <w:t>202</w:t>
      </w:r>
      <w:r>
        <w:rPr>
          <w:rFonts w:hint="eastAsia" w:ascii="仿宋" w:hAnsi="仿宋" w:eastAsia="仿宋" w:cs="仿宋"/>
          <w:i w:val="0"/>
          <w:caps w:val="0"/>
          <w:color w:val="333333"/>
          <w:spacing w:val="0"/>
          <w:sz w:val="32"/>
          <w:szCs w:val="32"/>
          <w:shd w:val="clear" w:fill="FFFFFF"/>
          <w:lang w:val="en-US" w:eastAsia="zh-CN"/>
        </w:rPr>
        <w:t>3</w:t>
      </w:r>
      <w:r>
        <w:rPr>
          <w:rFonts w:hint="eastAsia" w:ascii="仿宋" w:hAnsi="仿宋" w:eastAsia="仿宋" w:cs="仿宋"/>
          <w:i w:val="0"/>
          <w:caps w:val="0"/>
          <w:color w:val="333333"/>
          <w:spacing w:val="0"/>
          <w:sz w:val="32"/>
          <w:szCs w:val="32"/>
          <w:shd w:val="clear" w:fill="FFFFFF"/>
          <w:lang w:eastAsia="zh-Hans"/>
        </w:rPr>
        <w:t>年</w:t>
      </w:r>
      <w:r>
        <w:rPr>
          <w:rFonts w:hint="eastAsia" w:ascii="仿宋" w:hAnsi="仿宋" w:eastAsia="仿宋" w:cs="仿宋"/>
          <w:i w:val="0"/>
          <w:caps w:val="0"/>
          <w:color w:val="333333"/>
          <w:spacing w:val="0"/>
          <w:sz w:val="32"/>
          <w:szCs w:val="32"/>
          <w:shd w:val="clear" w:fill="FFFFFF"/>
          <w:lang w:val="en-US" w:eastAsia="zh-CN"/>
        </w:rPr>
        <w:t>塔城地区2023年塔地财预[2022]16号沙民组办[2022]4号“为民办实事</w:t>
      </w:r>
      <w:r>
        <w:rPr>
          <w:rFonts w:hint="default" w:ascii="仿宋" w:hAnsi="仿宋" w:eastAsia="仿宋" w:cs="仿宋"/>
          <w:i w:val="0"/>
          <w:caps w:val="0"/>
          <w:color w:val="333333"/>
          <w:spacing w:val="0"/>
          <w:sz w:val="32"/>
          <w:szCs w:val="32"/>
          <w:shd w:val="clear" w:fill="FFFFFF"/>
          <w:lang w:val="en-US" w:eastAsia="zh-CN"/>
        </w:rPr>
        <w:t>”</w:t>
      </w:r>
      <w:r>
        <w:rPr>
          <w:rFonts w:hint="eastAsia" w:ascii="仿宋" w:hAnsi="仿宋" w:eastAsia="仿宋" w:cs="仿宋"/>
          <w:i w:val="0"/>
          <w:caps w:val="0"/>
          <w:color w:val="333333"/>
          <w:spacing w:val="0"/>
          <w:sz w:val="32"/>
          <w:szCs w:val="32"/>
          <w:shd w:val="clear" w:fill="FFFFFF"/>
          <w:lang w:val="en-US" w:eastAsia="zh-CN"/>
        </w:rPr>
        <w:t>工作专项经费项目</w:t>
      </w:r>
      <w:r>
        <w:rPr>
          <w:rFonts w:hint="eastAsia" w:ascii="仿宋" w:hAnsi="仿宋" w:eastAsia="仿宋" w:cs="仿宋"/>
          <w:i w:val="0"/>
          <w:caps w:val="0"/>
          <w:color w:val="333333"/>
          <w:spacing w:val="0"/>
          <w:sz w:val="32"/>
          <w:szCs w:val="32"/>
          <w:shd w:val="clear" w:fill="FFFFFF"/>
          <w:lang w:eastAsia="zh-Hans"/>
        </w:rPr>
        <w:t>的实施主体为</w:t>
      </w:r>
      <w:r>
        <w:rPr>
          <w:rFonts w:hint="eastAsia" w:ascii="仿宋" w:hAnsi="仿宋" w:eastAsia="仿宋" w:cs="仿宋"/>
          <w:i w:val="0"/>
          <w:caps w:val="0"/>
          <w:color w:val="333333"/>
          <w:spacing w:val="0"/>
          <w:sz w:val="32"/>
          <w:szCs w:val="32"/>
          <w:shd w:val="clear" w:fill="FFFFFF"/>
          <w:lang w:val="en-US" w:eastAsia="zh-CN"/>
        </w:rPr>
        <w:t>沙湾市供销合作社联合社</w:t>
      </w:r>
      <w:r>
        <w:rPr>
          <w:rFonts w:hint="eastAsia" w:ascii="仿宋" w:hAnsi="仿宋" w:eastAsia="仿宋" w:cs="仿宋"/>
          <w:i w:val="0"/>
          <w:caps w:val="0"/>
          <w:color w:val="333333"/>
          <w:spacing w:val="0"/>
          <w:sz w:val="32"/>
          <w:szCs w:val="32"/>
          <w:shd w:val="clear" w:fill="FFFFFF"/>
          <w:lang w:eastAsia="zh-Hans"/>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hint="eastAsia"/>
          <w:sz w:val="32"/>
          <w:szCs w:val="32"/>
          <w:lang w:val="en-US" w:eastAsia="zh-CN"/>
        </w:rPr>
      </w:pPr>
      <w:r>
        <w:rPr>
          <w:rFonts w:hint="eastAsia"/>
          <w:sz w:val="32"/>
          <w:szCs w:val="32"/>
          <w:lang w:eastAsia="zh-Hans"/>
        </w:rPr>
        <w:t>根据</w:t>
      </w:r>
      <w:r>
        <w:rPr>
          <w:rFonts w:hint="eastAsia"/>
          <w:sz w:val="32"/>
          <w:szCs w:val="32"/>
          <w:lang w:val="en-US" w:eastAsia="zh-CN"/>
        </w:rPr>
        <w:t>塔城地区财政局</w:t>
      </w:r>
      <w:r>
        <w:rPr>
          <w:rFonts w:hint="eastAsia"/>
          <w:sz w:val="32"/>
          <w:szCs w:val="32"/>
          <w:lang w:eastAsia="zh-Hans"/>
        </w:rPr>
        <w:t>《关于拨付</w:t>
      </w:r>
      <w:r>
        <w:rPr>
          <w:rFonts w:hint="eastAsia"/>
          <w:sz w:val="32"/>
          <w:szCs w:val="32"/>
          <w:lang w:val="en-US" w:eastAsia="zh-CN"/>
        </w:rPr>
        <w:t>2023年塔地财预[2022]16号沙民组办[2022]4号“为民办实事”工作专项经费项目支出</w:t>
      </w:r>
    </w:p>
    <w:p>
      <w:pPr>
        <w:spacing w:line="600" w:lineRule="exact"/>
        <w:ind w:left="0" w:leftChars="0" w:firstLine="0" w:firstLineChars="0"/>
        <w:rPr>
          <w:rFonts w:hint="eastAsia" w:ascii="仿宋_GB2312" w:hAnsi="仿宋_GB2312" w:cs="仿宋_GB2312"/>
          <w:color w:val="auto"/>
          <w:sz w:val="32"/>
          <w:szCs w:val="32"/>
        </w:rPr>
      </w:pPr>
      <w:r>
        <w:rPr>
          <w:rFonts w:hint="eastAsia"/>
          <w:sz w:val="32"/>
          <w:szCs w:val="32"/>
          <w:lang w:eastAsia="zh-Hans"/>
        </w:rPr>
        <w:t>的通知</w:t>
      </w:r>
      <w:r>
        <w:rPr>
          <w:rFonts w:hint="eastAsia"/>
          <w:sz w:val="32"/>
          <w:szCs w:val="32"/>
        </w:rPr>
        <w:t>》</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w:t>
      </w:r>
      <w:r>
        <w:rPr>
          <w:rFonts w:hint="eastAsia" w:ascii="仿宋_GB2312" w:hAnsi="仿宋_GB2312" w:cs="仿宋_GB2312"/>
          <w:color w:val="auto"/>
          <w:sz w:val="32"/>
          <w:szCs w:val="32"/>
        </w:rPr>
        <w:t>地财预〔202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color w:val="auto"/>
          <w:sz w:val="32"/>
          <w:szCs w:val="32"/>
          <w:lang w:val="en-US" w:eastAsia="zh-CN"/>
        </w:rPr>
        <w:t>2</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Hans"/>
        </w:rPr>
        <w:t>文件，</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3.22</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3.22</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3.22</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sz w:val="32"/>
          <w:szCs w:val="32"/>
        </w:rPr>
      </w:pPr>
      <w:r>
        <w:rPr>
          <w:rFonts w:hint="eastAsia"/>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3.22</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r>
        <w:rPr>
          <w:rFonts w:hint="eastAsia" w:ascii="仿宋_GB2312"/>
          <w:color w:val="auto"/>
          <w:sz w:val="32"/>
          <w:szCs w:val="32"/>
          <w:lang w:eastAsia="zh-CN"/>
        </w:rPr>
        <w:t>“</w:t>
      </w:r>
      <w:r>
        <w:rPr>
          <w:rFonts w:hint="eastAsia"/>
          <w:color w:val="auto"/>
          <w:sz w:val="32"/>
          <w:szCs w:val="32"/>
          <w:lang w:val="en-US" w:eastAsia="zh-CN"/>
        </w:rPr>
        <w:t>为民办实事</w:t>
      </w:r>
      <w:r>
        <w:rPr>
          <w:rFonts w:hint="eastAsia" w:ascii="仿宋_GB2312"/>
          <w:color w:val="auto"/>
          <w:sz w:val="32"/>
          <w:szCs w:val="32"/>
          <w:lang w:eastAsia="zh-CN"/>
        </w:rPr>
        <w:t>”</w:t>
      </w:r>
      <w:r>
        <w:rPr>
          <w:rFonts w:hint="eastAsia"/>
          <w:color w:val="auto"/>
          <w:sz w:val="32"/>
          <w:szCs w:val="32"/>
          <w:lang w:val="en-US" w:eastAsia="zh-CN"/>
        </w:rPr>
        <w:t>工作专项经费</w:t>
      </w:r>
      <w:r>
        <w:rPr>
          <w:rFonts w:hint="eastAsia" w:ascii="仿宋_GB2312"/>
          <w:color w:val="auto"/>
          <w:sz w:val="32"/>
          <w:szCs w:val="32"/>
        </w:rPr>
        <w:t>项目资金主要用于</w:t>
      </w:r>
      <w:r>
        <w:rPr>
          <w:rFonts w:hint="eastAsia" w:ascii="仿宋_GB2312"/>
          <w:color w:val="auto"/>
          <w:sz w:val="32"/>
          <w:szCs w:val="32"/>
          <w:lang w:val="en-US" w:eastAsia="zh-CN"/>
        </w:rPr>
        <w:t>白土崖子村慰问困难群众0.42</w:t>
      </w:r>
      <w:r>
        <w:rPr>
          <w:rFonts w:hint="eastAsia" w:ascii="仿宋_GB2312"/>
          <w:color w:val="auto"/>
          <w:sz w:val="32"/>
          <w:szCs w:val="32"/>
        </w:rPr>
        <w:t>万元、</w:t>
      </w:r>
      <w:r>
        <w:rPr>
          <w:rFonts w:hint="eastAsia" w:ascii="仿宋_GB2312"/>
          <w:color w:val="auto"/>
          <w:sz w:val="32"/>
          <w:szCs w:val="32"/>
          <w:lang w:val="en-US" w:eastAsia="zh-CN"/>
        </w:rPr>
        <w:t>办公费</w:t>
      </w:r>
      <w:r>
        <w:rPr>
          <w:rFonts w:hint="eastAsia" w:ascii="仿宋_GB2312"/>
          <w:color w:val="auto"/>
          <w:sz w:val="32"/>
          <w:szCs w:val="32"/>
        </w:rPr>
        <w:t>用</w:t>
      </w:r>
      <w:r>
        <w:rPr>
          <w:rFonts w:hint="eastAsia" w:ascii="仿宋_GB2312"/>
          <w:color w:val="auto"/>
          <w:sz w:val="32"/>
          <w:szCs w:val="32"/>
          <w:lang w:val="en-US" w:eastAsia="zh-CN"/>
        </w:rPr>
        <w:t>2.8</w:t>
      </w:r>
      <w:r>
        <w:rPr>
          <w:rFonts w:hint="eastAsia" w:ascii="仿宋_GB2312"/>
          <w:color w:val="auto"/>
          <w:sz w:val="32"/>
          <w:szCs w:val="32"/>
        </w:rPr>
        <w:t>万元</w:t>
      </w:r>
      <w:r>
        <w:rPr>
          <w:rFonts w:hint="eastAsia" w:ascii="仿宋_GB2312"/>
          <w:color w:val="auto"/>
          <w:sz w:val="32"/>
          <w:szCs w:val="32"/>
          <w:lang w:val="en-US" w:eastAsia="zh-CN"/>
        </w:rPr>
        <w:t>主要用于西戈壁白土崖子村阵地打造及补充村级组织维修费用</w:t>
      </w:r>
      <w:r>
        <w:rPr>
          <w:rFonts w:hint="eastAsia" w:ascii="仿宋_GB2312"/>
          <w:color w:val="auto"/>
          <w:sz w:val="32"/>
          <w:szCs w:val="32"/>
        </w:rPr>
        <w:t>。</w:t>
      </w:r>
    </w:p>
    <w:p>
      <w:pPr>
        <w:pStyle w:val="3"/>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sz w:val="32"/>
          <w:szCs w:val="32"/>
        </w:rPr>
      </w:pPr>
      <w:r>
        <w:rPr>
          <w:rFonts w:hint="eastAsia"/>
          <w:b/>
          <w:bCs/>
          <w:sz w:val="32"/>
          <w:szCs w:val="32"/>
        </w:rPr>
        <w:t>1.总体目标</w:t>
      </w:r>
    </w:p>
    <w:p>
      <w:pPr>
        <w:spacing w:line="600" w:lineRule="exact"/>
        <w:ind w:firstLine="640"/>
        <w:rPr>
          <w:rFonts w:hint="default" w:ascii="仿宋_GB2312"/>
          <w:sz w:val="32"/>
          <w:szCs w:val="32"/>
          <w:lang w:val="en-US" w:eastAsia="zh-CN"/>
        </w:rPr>
      </w:pPr>
      <w:r>
        <w:rPr>
          <w:rFonts w:hint="eastAsia" w:ascii="仿宋_GB2312"/>
          <w:color w:val="auto"/>
          <w:sz w:val="32"/>
          <w:szCs w:val="32"/>
          <w:lang w:val="en-US" w:eastAsia="zh-CN"/>
        </w:rPr>
        <w:t>“为民办实事”工作经费的设立，是以解决群众最关心、最直接、最现实的利益问题为导向，以千方百计解决群众生产生活中的实际困难为目地，及时将党</w:t>
      </w:r>
      <w:r>
        <w:rPr>
          <w:rFonts w:hint="eastAsia" w:ascii="仿宋_GB2312"/>
          <w:sz w:val="32"/>
          <w:szCs w:val="32"/>
          <w:lang w:val="en-US" w:eastAsia="zh-CN"/>
        </w:rPr>
        <w:t>和政府的温暖送到各族群众心坎上。全年项目计划实现目标如下：目标1：工作队走访慰问帮扶困难群众人数不少于18户；目标2：资金的使用规范率100%，目标；3：工作队经费使用完成时间到2023年12月20日；目标4：资金支付及时率达到100%；目标5：经济成本指标慰问困难群众及办公费大于等于3.22万元；目标6：提高困难群众生活条件水平；目标7：满意度指标村队农牧民满意度达到95%以上；计划通过本项目的实施，使工作队在脱贫工作上大胆创新，提升贫困群众脱贫致富发展意愿和能力，同时做好宣传全覆盖，掌控村情民意，化解矛盾纠纷；增强人民群众幸福感、满足感。</w:t>
      </w:r>
    </w:p>
    <w:p>
      <w:pPr>
        <w:bidi w:val="0"/>
        <w:ind w:left="0" w:leftChars="0" w:firstLine="643" w:firstLineChars="200"/>
        <w:rPr>
          <w:rFonts w:hint="eastAsia"/>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sz w:val="32"/>
          <w:szCs w:val="32"/>
        </w:rPr>
      </w:pPr>
      <w:r>
        <w:rPr>
          <w:rFonts w:hint="eastAsia"/>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走访慰问困难群众</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18户</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资金使用规范率</w:t>
      </w:r>
      <w:r>
        <w:rPr>
          <w:rFonts w:hint="eastAsia"/>
          <w:color w:val="auto"/>
          <w:sz w:val="32"/>
          <w:szCs w:val="32"/>
        </w:rPr>
        <w:t>”指标，预期指标值为“</w:t>
      </w:r>
      <w:r>
        <w:rPr>
          <w:rFonts w:hint="eastAsia" w:ascii="仿宋_GB2312"/>
          <w:color w:val="auto"/>
          <w:sz w:val="32"/>
          <w:szCs w:val="32"/>
          <w:lang w:val="en-US" w:eastAsia="zh-CN"/>
        </w:rPr>
        <w:t>等于100%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经费完成时间</w:t>
      </w:r>
      <w:r>
        <w:rPr>
          <w:rFonts w:hint="eastAsia"/>
          <w:color w:val="auto"/>
          <w:sz w:val="32"/>
          <w:szCs w:val="32"/>
        </w:rPr>
        <w:t>”指标，预期指标值为“</w:t>
      </w:r>
      <w:r>
        <w:rPr>
          <w:rFonts w:hint="eastAsia" w:ascii="仿宋_GB2312"/>
          <w:color w:val="auto"/>
          <w:sz w:val="32"/>
          <w:szCs w:val="32"/>
          <w:lang w:val="en-US" w:eastAsia="zh-CN"/>
        </w:rPr>
        <w:t>2023年12月20日</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资金支付及时率</w:t>
      </w:r>
      <w:r>
        <w:rPr>
          <w:rFonts w:hint="eastAsia"/>
          <w:color w:val="auto"/>
          <w:sz w:val="32"/>
          <w:szCs w:val="32"/>
        </w:rPr>
        <w:t>”指标，预期指标值为“</w:t>
      </w:r>
      <w:r>
        <w:rPr>
          <w:rFonts w:hint="eastAsia" w:ascii="仿宋_GB2312"/>
          <w:color w:val="auto"/>
          <w:sz w:val="32"/>
          <w:szCs w:val="32"/>
          <w:lang w:val="en-US" w:eastAsia="zh-CN"/>
        </w:rPr>
        <w:t>等于100%</w:t>
      </w:r>
      <w:r>
        <w:rPr>
          <w:rFonts w:hint="eastAsia"/>
          <w:color w:val="auto"/>
          <w:sz w:val="32"/>
          <w:szCs w:val="32"/>
        </w:rPr>
        <w:t>”。</w:t>
      </w:r>
    </w:p>
    <w:p>
      <w:pPr>
        <w:numPr>
          <w:ilvl w:val="0"/>
          <w:numId w:val="3"/>
        </w:numPr>
        <w:spacing w:line="600" w:lineRule="exact"/>
        <w:ind w:left="0" w:leftChars="0" w:firstLine="640" w:firstLineChars="200"/>
        <w:rPr>
          <w:rFonts w:hint="eastAsia"/>
          <w:sz w:val="32"/>
          <w:szCs w:val="32"/>
          <w:highlight w:val="none"/>
        </w:rPr>
      </w:pPr>
      <w:r>
        <w:rPr>
          <w:rFonts w:hint="eastAsia"/>
          <w:sz w:val="32"/>
          <w:szCs w:val="32"/>
          <w:lang w:val="en-US" w:eastAsia="zh-CN"/>
        </w:rPr>
        <w:t>项目</w:t>
      </w:r>
      <w:r>
        <w:rPr>
          <w:rFonts w:hint="eastAsia"/>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val="en-US" w:eastAsia="zh-CN"/>
        </w:rPr>
        <w:t>慰问困难群众及办公费</w:t>
      </w:r>
      <w:r>
        <w:rPr>
          <w:rFonts w:hint="eastAsia"/>
          <w:color w:val="auto"/>
          <w:sz w:val="32"/>
          <w:szCs w:val="32"/>
          <w:highlight w:val="none"/>
        </w:rPr>
        <w:t>”指标，预期指标值为“</w:t>
      </w:r>
      <w:r>
        <w:rPr>
          <w:rFonts w:hint="eastAsia" w:ascii="Arial" w:hAnsi="Arial" w:cs="Arial"/>
          <w:color w:val="auto"/>
          <w:sz w:val="32"/>
          <w:szCs w:val="32"/>
          <w:highlight w:val="none"/>
          <w:lang w:val="en-US" w:eastAsia="zh-CN"/>
        </w:rPr>
        <w:t>小于等于</w:t>
      </w:r>
      <w:r>
        <w:rPr>
          <w:rFonts w:hint="eastAsia" w:ascii="仿宋_GB2312"/>
          <w:color w:val="auto"/>
          <w:sz w:val="32"/>
          <w:szCs w:val="32"/>
          <w:highlight w:val="none"/>
          <w:lang w:val="en-US" w:eastAsia="zh-CN"/>
        </w:rPr>
        <w:t>3.22万元</w:t>
      </w:r>
      <w:r>
        <w:rPr>
          <w:rFonts w:hint="eastAsia"/>
          <w:color w:val="auto"/>
          <w:sz w:val="32"/>
          <w:szCs w:val="32"/>
          <w:highlight w:val="none"/>
        </w:rPr>
        <w:t>”；</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val="en-US" w:eastAsia="zh-CN"/>
        </w:rPr>
        <w:t>改善村队绿化环境</w:t>
      </w:r>
      <w:r>
        <w:rPr>
          <w:rFonts w:hint="eastAsia"/>
          <w:color w:val="auto"/>
          <w:sz w:val="32"/>
          <w:szCs w:val="32"/>
        </w:rPr>
        <w:t>”指标，预期指标值为“</w:t>
      </w:r>
      <w:r>
        <w:rPr>
          <w:rFonts w:hint="eastAsia" w:ascii="仿宋_GB2312"/>
          <w:color w:val="auto"/>
          <w:sz w:val="32"/>
          <w:szCs w:val="32"/>
          <w:lang w:val="en-US" w:eastAsia="zh-CN"/>
        </w:rPr>
        <w:t>有所改善</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sz w:val="32"/>
          <w:szCs w:val="32"/>
        </w:rPr>
      </w:pPr>
      <w:r>
        <w:rPr>
          <w:rFonts w:hint="eastAsia"/>
          <w:color w:val="auto"/>
          <w:sz w:val="32"/>
          <w:szCs w:val="32"/>
        </w:rPr>
        <w:t>“</w:t>
      </w:r>
      <w:r>
        <w:rPr>
          <w:rFonts w:hint="eastAsia" w:ascii="仿宋_GB2312"/>
          <w:color w:val="auto"/>
          <w:sz w:val="32"/>
          <w:szCs w:val="32"/>
          <w:lang w:val="en-US" w:eastAsia="zh-CN"/>
        </w:rPr>
        <w:t>村队农牧民满意度</w:t>
      </w:r>
      <w:r>
        <w:rPr>
          <w:rFonts w:hint="eastAsia"/>
          <w:color w:val="auto"/>
          <w:sz w:val="32"/>
          <w:szCs w:val="32"/>
        </w:rPr>
        <w:t>”指标，预期指标值为“</w:t>
      </w:r>
      <w:r>
        <w:rPr>
          <w:rFonts w:hint="eastAsia"/>
          <w:color w:val="auto"/>
          <w:sz w:val="32"/>
          <w:szCs w:val="32"/>
          <w:lang w:val="en-US" w:eastAsia="zh-CN"/>
        </w:rPr>
        <w:t>大于等于95%</w:t>
      </w:r>
      <w:r>
        <w:rPr>
          <w:rFonts w:hint="eastAsia"/>
          <w:color w:val="auto"/>
          <w:sz w:val="32"/>
          <w:szCs w:val="32"/>
        </w:rPr>
        <w:t>”</w:t>
      </w:r>
      <w:r>
        <w:rPr>
          <w:rFonts w:hint="eastAsia"/>
          <w:sz w:val="32"/>
          <w:szCs w:val="32"/>
        </w:rPr>
        <w:t>；</w:t>
      </w:r>
    </w:p>
    <w:p>
      <w:pPr>
        <w:pStyle w:val="2"/>
        <w:spacing w:line="600" w:lineRule="exact"/>
        <w:ind w:firstLine="640"/>
        <w:rPr>
          <w:szCs w:val="32"/>
        </w:rPr>
      </w:pPr>
      <w:r>
        <w:rPr>
          <w:rFonts w:hint="eastAsia"/>
          <w:szCs w:val="32"/>
        </w:rPr>
        <w:t>二、绩效评价工作开展情况</w:t>
      </w:r>
    </w:p>
    <w:p>
      <w:pPr>
        <w:pStyle w:val="3"/>
        <w:numPr>
          <w:ilvl w:val="0"/>
          <w:numId w:val="4"/>
        </w:numPr>
        <w:spacing w:line="600" w:lineRule="exact"/>
        <w:ind w:firstLine="643"/>
        <w:rPr>
          <w:rFonts w:ascii="楷体_GB2312" w:eastAsia="楷体_GB2312"/>
          <w:szCs w:val="32"/>
        </w:rPr>
      </w:pPr>
      <w:bookmarkStart w:id="1" w:name="_Toc5258"/>
      <w:bookmarkStart w:id="2" w:name="_Toc480473081"/>
      <w:bookmarkStart w:id="3" w:name="_Toc5462343"/>
      <w:bookmarkStart w:id="4" w:name="_Toc26632"/>
      <w:bookmarkStart w:id="5" w:name="_Toc22922"/>
      <w:bookmarkStart w:id="6" w:name="_Toc21664"/>
      <w:bookmarkStart w:id="7" w:name="_Toc22169_WPSOffice_Level2"/>
      <w:bookmarkStart w:id="8" w:name="_Toc12868"/>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sz w:val="32"/>
          <w:szCs w:val="32"/>
          <w:lang w:val="en-US" w:eastAsia="zh-CN"/>
        </w:rPr>
        <w:t>2023年塔地财预[2022]16号沙民组办[2022]4号“</w:t>
      </w:r>
      <w:r>
        <w:rPr>
          <w:rFonts w:hint="eastAsia"/>
          <w:sz w:val="32"/>
          <w:szCs w:val="32"/>
          <w:highlight w:val="none"/>
          <w:lang w:val="en-US" w:eastAsia="zh-CN"/>
        </w:rPr>
        <w:t>为民办实事</w:t>
      </w:r>
      <w:r>
        <w:rPr>
          <w:rFonts w:hint="eastAsia"/>
          <w:sz w:val="32"/>
          <w:szCs w:val="32"/>
          <w:lang w:val="en-US" w:eastAsia="zh-CN"/>
        </w:rPr>
        <w:t>”工作专项经费项目</w:t>
      </w:r>
      <w:r>
        <w:rPr>
          <w:rFonts w:hint="eastAsia" w:ascii="仿宋_GB2312"/>
          <w:color w:val="000000" w:themeColor="text1"/>
          <w:sz w:val="32"/>
          <w:szCs w:val="32"/>
          <w14:textFill>
            <w14:solidFill>
              <w14:schemeClr w14:val="tx1"/>
            </w14:solidFill>
          </w14:textFill>
        </w:rPr>
        <w:t>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3"/>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hAnsi="Arial" w:cs="宋体"/>
          <w:bCs/>
          <w:color w:val="000000"/>
          <w:sz w:val="32"/>
          <w:szCs w:val="32"/>
          <w:lang w:eastAsia="zh-CN"/>
        </w:rPr>
        <w:t>、</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sz w:val="32"/>
          <w:szCs w:val="32"/>
          <w:lang w:val="en-US" w:eastAsia="zh-CN"/>
        </w:rPr>
        <w:t>“为民办实事”工作专项经费项目</w:t>
      </w:r>
      <w:r>
        <w:rPr>
          <w:rFonts w:hint="eastAsia"/>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9" w:name="_Toc1913"/>
      <w:bookmarkStart w:id="10" w:name="_Toc26131"/>
      <w:bookmarkStart w:id="11" w:name="_Toc428278230"/>
      <w:bookmarkStart w:id="12" w:name="_Toc419984722"/>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3"/>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w:t>
      </w:r>
      <w:r>
        <w:rPr>
          <w:rFonts w:hint="eastAsia" w:ascii="仿宋_GB2312" w:hAnsi="仿宋_GB2312" w:cs="仿宋_GB2312"/>
          <w:color w:val="auto"/>
          <w:sz w:val="32"/>
          <w:szCs w:val="32"/>
        </w:rPr>
        <w:t>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张永亮</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吴炜</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val="en-US" w:eastAsia="zh-CN"/>
        </w:rPr>
        <w:t>李美荣</w:t>
      </w:r>
      <w:r>
        <w:rPr>
          <w:rFonts w:hint="eastAsia" w:ascii="仿宋_GB2312" w:hAnsi="仿宋_GB2312" w:cs="仿宋_GB2312"/>
          <w:color w:val="auto"/>
          <w:sz w:val="32"/>
          <w:szCs w:val="32"/>
        </w:rPr>
        <w:t>任评价</w:t>
      </w:r>
      <w:r>
        <w:rPr>
          <w:rFonts w:hint="eastAsia" w:ascii="仿宋_GB2312" w:hAnsi="仿宋_GB2312" w:cs="仿宋_GB2312"/>
          <w:sz w:val="32"/>
          <w:szCs w:val="32"/>
        </w:rPr>
        <w:t>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2"/>
        <w:numPr>
          <w:ilvl w:val="0"/>
          <w:numId w:val="5"/>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rPr>
          <w:rFonts w:hint="eastAsia" w:ascii="宋体" w:hAnsi="宋体" w:eastAsia="宋体" w:cs="宋体"/>
          <w:i w:val="0"/>
          <w:caps w:val="0"/>
          <w:color w:val="auto"/>
          <w:spacing w:val="0"/>
          <w:sz w:val="21"/>
          <w:szCs w:val="21"/>
          <w:shd w:val="clear" w:fill="FFFFFF"/>
        </w:rPr>
      </w:pPr>
      <w:r>
        <w:rPr>
          <w:rFonts w:hint="eastAsia" w:ascii="仿宋_GB2312"/>
          <w:sz w:val="32"/>
          <w:szCs w:val="32"/>
        </w:rPr>
        <w:t>通过</w:t>
      </w:r>
      <w:r>
        <w:rPr>
          <w:rFonts w:hint="eastAsia"/>
          <w:sz w:val="32"/>
          <w:szCs w:val="32"/>
          <w:lang w:val="en-US" w:eastAsia="zh-CN"/>
        </w:rPr>
        <w:t>“为民办实事”工作专项经费项目</w:t>
      </w:r>
      <w:r>
        <w:rPr>
          <w:rFonts w:hint="eastAsia" w:ascii="仿宋_GB2312"/>
          <w:sz w:val="32"/>
          <w:szCs w:val="32"/>
        </w:rPr>
        <w:t>的实施</w:t>
      </w:r>
      <w:r>
        <w:rPr>
          <w:rFonts w:hint="eastAsia"/>
          <w:sz w:val="32"/>
          <w:szCs w:val="32"/>
          <w:lang w:val="en-US" w:eastAsia="zh-CN"/>
        </w:rPr>
        <w:t>，增强了工作队的服务能力，提高了广大农牧民的认知水平、技术能力，同时达到了以解决群众最关心、最直接、最现实的利益问题为导向，解决群众生产生活中的实际</w:t>
      </w:r>
      <w:r>
        <w:rPr>
          <w:rFonts w:hint="eastAsia"/>
          <w:color w:val="auto"/>
          <w:sz w:val="32"/>
          <w:szCs w:val="32"/>
          <w:lang w:val="en-US" w:eastAsia="zh-CN"/>
        </w:rPr>
        <w:t>困难为目的，及时将党和政府的温暖送到各族群众的心坎上。</w:t>
      </w:r>
      <w:r>
        <w:rPr>
          <w:rFonts w:hint="eastAsia" w:ascii="仿宋_GB2312"/>
          <w:color w:val="auto"/>
          <w:sz w:val="32"/>
          <w:szCs w:val="32"/>
        </w:rPr>
        <w:t>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0" w:leftChars="0" w:firstLine="321" w:firstLineChars="10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color w:val="auto"/>
          <w:sz w:val="32"/>
          <w:szCs w:val="32"/>
          <w:lang w:val="en-US" w:eastAsia="zh-CN"/>
        </w:rPr>
        <w:t>“为民办实事”工作专项经费</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2"/>
        <w:spacing w:line="600" w:lineRule="exact"/>
        <w:ind w:firstLine="640"/>
        <w:rPr>
          <w:szCs w:val="32"/>
        </w:rPr>
      </w:pPr>
      <w:r>
        <w:rPr>
          <w:rFonts w:hint="eastAsia"/>
          <w:szCs w:val="32"/>
        </w:rPr>
        <w:t>四、绩效评价指标分析</w:t>
      </w:r>
    </w:p>
    <w:p>
      <w:pPr>
        <w:pStyle w:val="3"/>
        <w:spacing w:line="600" w:lineRule="exact"/>
        <w:ind w:firstLine="643"/>
        <w:rPr>
          <w:rFonts w:hint="eastAsia"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numPr>
          <w:ilvl w:val="0"/>
          <w:numId w:val="6"/>
        </w:numPr>
        <w:spacing w:line="600" w:lineRule="exact"/>
        <w:ind w:firstLine="736"/>
        <w:rPr>
          <w:rFonts w:hint="eastAsia" w:cs="仿宋_GB2312"/>
          <w:color w:val="auto"/>
        </w:rPr>
      </w:pPr>
      <w:r>
        <w:rPr>
          <w:rFonts w:hint="eastAsia" w:cs="仿宋_GB2312"/>
          <w:b/>
          <w:bCs/>
          <w:color w:val="auto"/>
        </w:rPr>
        <w:t>立项依据充分性：</w:t>
      </w:r>
      <w:r>
        <w:rPr>
          <w:rFonts w:hint="eastAsia" w:cs="仿宋_GB2312"/>
          <w:color w:val="auto"/>
          <w:lang w:eastAsia="zh-Hans"/>
        </w:rPr>
        <w:t>本项目是由</w:t>
      </w:r>
      <w:r>
        <w:rPr>
          <w:rFonts w:hint="eastAsia" w:cs="仿宋_GB2312"/>
          <w:color w:val="auto"/>
          <w:lang w:val="en-US" w:eastAsia="zh-CN"/>
        </w:rPr>
        <w:t>沙湾市供销合作社联合社</w:t>
      </w:r>
      <w:r>
        <w:rPr>
          <w:rFonts w:hint="eastAsia" w:cs="仿宋_GB2312"/>
          <w:color w:val="auto"/>
          <w:lang w:eastAsia="zh-Hans"/>
        </w:rPr>
        <w:t>提出申报</w:t>
      </w:r>
      <w:r>
        <w:rPr>
          <w:rFonts w:cs="仿宋_GB2312"/>
          <w:color w:val="auto"/>
          <w:lang w:eastAsia="zh-Hans"/>
        </w:rPr>
        <w:t>，</w:t>
      </w:r>
      <w:r>
        <w:rPr>
          <w:rFonts w:hint="eastAsia" w:cs="仿宋_GB2312"/>
          <w:color w:val="auto"/>
          <w:lang w:eastAsia="zh-Hans"/>
        </w:rPr>
        <w:t>于</w:t>
      </w:r>
      <w:r>
        <w:rPr>
          <w:rFonts w:hint="eastAsia" w:cs="仿宋_GB2312"/>
          <w:color w:val="auto"/>
          <w:lang w:val="en-US" w:eastAsia="zh-CN"/>
        </w:rPr>
        <w:t>2023</w:t>
      </w:r>
      <w:r>
        <w:rPr>
          <w:rFonts w:hint="eastAsia" w:cs="仿宋_GB2312"/>
          <w:color w:val="auto"/>
          <w:lang w:eastAsia="zh-Hans"/>
        </w:rPr>
        <w:t>年</w:t>
      </w:r>
      <w:r>
        <w:rPr>
          <w:rFonts w:hint="eastAsia" w:cs="仿宋_GB2312"/>
          <w:color w:val="auto"/>
          <w:lang w:val="en-US" w:eastAsia="zh-CN"/>
        </w:rPr>
        <w:t>3</w:t>
      </w:r>
      <w:r>
        <w:rPr>
          <w:rFonts w:hint="eastAsia" w:cs="仿宋_GB2312"/>
          <w:color w:val="auto"/>
          <w:lang w:eastAsia="zh-Hans"/>
        </w:rPr>
        <w:t>月批复设立</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color w:val="auto"/>
          <w:sz w:val="32"/>
          <w:szCs w:val="32"/>
          <w:lang w:val="en-US" w:eastAsia="zh-CN"/>
        </w:rPr>
        <w:t>2023年塔地财预[2022]16号沙民组办[2022]4号“为民办实事”工作专项经费</w:t>
      </w:r>
      <w:r>
        <w:rPr>
          <w:rFonts w:hint="eastAsia" w:ascii="仿宋_GB2312"/>
          <w:color w:val="auto"/>
          <w:sz w:val="32"/>
          <w:szCs w:val="32"/>
        </w:rPr>
        <w:t>项目</w:t>
      </w:r>
      <w:r>
        <w:rPr>
          <w:rFonts w:hint="eastAsia" w:cs="仿宋_GB2312"/>
          <w:color w:val="auto"/>
          <w:lang w:eastAsia="zh-Hans"/>
        </w:rPr>
        <w:t>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numPr>
          <w:ilvl w:val="0"/>
          <w:numId w:val="0"/>
        </w:numPr>
        <w:spacing w:line="600" w:lineRule="exact"/>
        <w:ind w:firstLine="667" w:firstLineChars="200"/>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3"/>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s="仿宋_GB2312"/>
          <w:sz w:val="32"/>
          <w:szCs w:val="32"/>
          <w:lang w:val="en-US" w:eastAsia="zh-CN"/>
        </w:rPr>
        <w:t>15</w:t>
      </w:r>
      <w:r>
        <w:rPr>
          <w:rFonts w:hint="eastAsia" w:ascii="仿宋_GB2312" w:hAnsi="仿宋_GB2312" w:cs="仿宋_GB2312"/>
          <w:sz w:val="32"/>
          <w:szCs w:val="32"/>
        </w:rPr>
        <w:t>分，得分</w:t>
      </w:r>
      <w:r>
        <w:rPr>
          <w:rFonts w:hint="eastAsia" w:ascii="仿宋_GB2312" w:hAnsi="仿宋_GB2312" w:cs="仿宋_GB2312"/>
          <w:color w:val="auto"/>
          <w:sz w:val="32"/>
          <w:szCs w:val="32"/>
        </w:rPr>
        <w:t>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3.22</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3.22</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供销社财务管理及项目支出</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供销社财务支出</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3"/>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7</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工作队走访慰问困难群众</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等于</w:t>
      </w:r>
      <w:r>
        <w:rPr>
          <w:rFonts w:hint="eastAsia" w:ascii="仿宋_GB2312" w:hAnsi="仿宋_GB2312" w:eastAsia="宋体" w:cs="仿宋_GB2312"/>
          <w:color w:val="auto"/>
          <w:sz w:val="32"/>
          <w:szCs w:val="32"/>
          <w:lang w:val="en-US" w:eastAsia="zh-CN"/>
        </w:rPr>
        <w:t>18户</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为民办实事经费使用审批单及慰问困难群众户数</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走访慰问困难群众18户</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资金使用规范率等于100%</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资金使用规范率</w:t>
      </w:r>
      <w:r>
        <w:rPr>
          <w:rFonts w:hint="eastAsia" w:ascii="仿宋_GB2312" w:hAnsi="仿宋_GB2312" w:cs="仿宋_GB2312"/>
          <w:color w:val="auto"/>
          <w:sz w:val="32"/>
          <w:szCs w:val="32"/>
          <w:lang w:eastAsia="zh-Hans"/>
        </w:rPr>
        <w:t>核查</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目前资金使用规范率达到100%，</w:t>
      </w:r>
      <w:r>
        <w:rPr>
          <w:rFonts w:hint="eastAsia" w:ascii="仿宋_GB2312" w:hAnsi="仿宋_GB2312" w:cs="仿宋_GB2312"/>
          <w:color w:val="auto"/>
          <w:sz w:val="32"/>
          <w:szCs w:val="32"/>
        </w:rPr>
        <w:t>有效利用</w:t>
      </w:r>
      <w:r>
        <w:rPr>
          <w:rFonts w:hint="eastAsia" w:ascii="仿宋_GB2312" w:hAnsi="仿宋_GB2312" w:cs="仿宋_GB2312"/>
          <w:color w:val="auto"/>
          <w:sz w:val="32"/>
          <w:szCs w:val="32"/>
          <w:lang w:eastAsia="zh-Hans"/>
        </w:rPr>
        <w:t>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color w:val="auto"/>
          <w:sz w:val="32"/>
          <w:szCs w:val="32"/>
          <w:lang w:val="en-US" w:eastAsia="zh-CN"/>
        </w:rPr>
        <w:t>10</w:t>
      </w:r>
      <w:r>
        <w:rPr>
          <w:rFonts w:hint="eastAsia" w:ascii="仿宋_GB2312" w:hAnsi="仿宋_GB2312" w:cs="仿宋_GB2312"/>
          <w:color w:val="auto"/>
          <w:sz w:val="32"/>
          <w:szCs w:val="32"/>
        </w:rPr>
        <w:t>分。</w:t>
      </w:r>
    </w:p>
    <w:p>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6"/>
        <w:spacing w:before="0" w:after="0" w:line="600" w:lineRule="exact"/>
        <w:ind w:firstLine="640"/>
        <w:jc w:val="both"/>
        <w:rPr>
          <w:rFonts w:hint="eastAsia" w:ascii="仿宋_GB2312" w:cs="仿宋_GB2312"/>
          <w:b w:val="0"/>
          <w:color w:val="auto"/>
          <w:sz w:val="32"/>
          <w:szCs w:val="32"/>
        </w:rPr>
      </w:pPr>
      <w:r>
        <w:rPr>
          <w:rFonts w:hint="eastAsia" w:ascii="仿宋_GB2312" w:hAnsi="仿宋_GB2312" w:cs="仿宋_GB2312"/>
          <w:color w:val="auto"/>
          <w:sz w:val="32"/>
          <w:szCs w:val="32"/>
          <w:lang w:val="en-US" w:eastAsia="zh-CN"/>
        </w:rPr>
        <w:t>工作队经费项目完成时间指标值2023年12月20日，</w:t>
      </w:r>
      <w:r>
        <w:rPr>
          <w:rFonts w:hint="eastAsia" w:ascii="仿宋_GB2312" w:hAnsi="仿宋_GB2312" w:cs="仿宋_GB2312"/>
          <w:b w:val="0"/>
          <w:color w:val="auto"/>
          <w:sz w:val="32"/>
          <w:szCs w:val="32"/>
          <w:lang w:eastAsia="zh-Hans"/>
        </w:rPr>
        <w:t>预期指标值为</w:t>
      </w:r>
      <w:r>
        <w:rPr>
          <w:rFonts w:hint="eastAsia" w:ascii="仿宋_GB2312" w:hAnsi="仿宋_GB2312" w:cs="仿宋_GB2312"/>
          <w:b w:val="0"/>
          <w:color w:val="auto"/>
          <w:sz w:val="32"/>
          <w:szCs w:val="32"/>
          <w:lang w:val="en-US" w:eastAsia="zh-CN"/>
        </w:rPr>
        <w:t>2023年12月20日，根据资金支付凭证显示，该项目于2023年10月全部支付完成，</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5</w:t>
      </w:r>
      <w:r>
        <w:rPr>
          <w:rFonts w:hint="eastAsia" w:ascii="仿宋_GB2312" w:cs="仿宋_GB2312"/>
          <w:b w:val="0"/>
          <w:color w:val="auto"/>
          <w:sz w:val="32"/>
          <w:szCs w:val="32"/>
        </w:rPr>
        <w:t>分，得</w:t>
      </w:r>
      <w:r>
        <w:rPr>
          <w:rFonts w:hint="eastAsia" w:ascii="仿宋_GB2312"/>
          <w:color w:val="auto"/>
          <w:sz w:val="32"/>
          <w:szCs w:val="32"/>
          <w:lang w:val="en-US" w:eastAsia="zh-CN"/>
        </w:rPr>
        <w:t>5</w:t>
      </w:r>
      <w:r>
        <w:rPr>
          <w:rFonts w:hint="eastAsia" w:ascii="仿宋_GB2312" w:cs="仿宋_GB2312"/>
          <w:b w:val="0"/>
          <w:color w:val="auto"/>
          <w:sz w:val="32"/>
          <w:szCs w:val="32"/>
        </w:rPr>
        <w:t>分。</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rPr>
        <w:t>资金支付及时率</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7</w:t>
      </w:r>
      <w:r>
        <w:rPr>
          <w:rFonts w:hint="eastAsia" w:ascii="仿宋_GB2312" w:cs="仿宋_GB2312"/>
          <w:b w:val="0"/>
          <w:color w:val="auto"/>
          <w:sz w:val="32"/>
          <w:szCs w:val="32"/>
        </w:rPr>
        <w:t>月完成竣工验收，按合同约定，</w:t>
      </w:r>
      <w:r>
        <w:rPr>
          <w:rFonts w:hint="eastAsia" w:ascii="仿宋_GB2312" w:cs="仿宋_GB2312"/>
          <w:b w:val="0"/>
          <w:color w:val="auto"/>
          <w:sz w:val="32"/>
          <w:szCs w:val="32"/>
          <w:lang w:eastAsia="zh-Hans"/>
        </w:rPr>
        <w:t>资金已于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10</w:t>
      </w:r>
      <w:r>
        <w:rPr>
          <w:rFonts w:hint="eastAsia" w:ascii="仿宋_GB2312" w:cs="仿宋_GB2312"/>
          <w:b w:val="0"/>
          <w:color w:val="auto"/>
          <w:sz w:val="32"/>
          <w:szCs w:val="32"/>
          <w:lang w:eastAsia="zh-Hans"/>
        </w:rPr>
        <w:t>月全部支付完毕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5</w:t>
      </w:r>
      <w:r>
        <w:rPr>
          <w:rFonts w:hint="eastAsia" w:ascii="仿宋_GB2312" w:cs="仿宋_GB2312"/>
          <w:b w:val="0"/>
          <w:color w:val="auto"/>
          <w:sz w:val="32"/>
          <w:szCs w:val="32"/>
        </w:rPr>
        <w:t>分，得</w:t>
      </w:r>
      <w:r>
        <w:rPr>
          <w:rFonts w:hint="eastAsia" w:ascii="仿宋_GB2312"/>
          <w:color w:val="auto"/>
          <w:sz w:val="32"/>
          <w:szCs w:val="32"/>
          <w:lang w:val="en-US" w:eastAsia="zh-CN"/>
        </w:rPr>
        <w:t>5</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sz w:val="32"/>
          <w:szCs w:val="32"/>
        </w:rPr>
      </w:pPr>
      <w:r>
        <w:rPr>
          <w:rFonts w:hint="eastAsia" w:ascii="仿宋_GB2312" w:cs="仿宋_GB2312"/>
          <w:bCs/>
          <w:sz w:val="32"/>
          <w:szCs w:val="32"/>
          <w:lang w:val="en-US" w:eastAsia="zh-CN"/>
        </w:rPr>
        <w:t>4.</w:t>
      </w:r>
      <w:r>
        <w:rPr>
          <w:rFonts w:hint="eastAsia" w:ascii="仿宋_GB2312" w:cs="仿宋_GB2312"/>
          <w:bCs/>
          <w:sz w:val="32"/>
          <w:szCs w:val="32"/>
        </w:rPr>
        <w:t>产出成本</w:t>
      </w:r>
    </w:p>
    <w:p>
      <w:pPr>
        <w:spacing w:line="600" w:lineRule="exact"/>
        <w:ind w:firstLine="640"/>
        <w:rPr>
          <w:color w:val="auto"/>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慰问困难群众及办公费总额</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3.22</w:t>
      </w:r>
      <w:r>
        <w:rPr>
          <w:rFonts w:hint="eastAsia" w:ascii="仿宋_GB2312" w:cs="仿宋_GB2312"/>
          <w:color w:val="auto"/>
          <w:sz w:val="32"/>
          <w:szCs w:val="32"/>
        </w:rPr>
        <w:t>万元</w:t>
      </w:r>
      <w:r>
        <w:rPr>
          <w:rFonts w:hint="eastAsia" w:ascii="仿宋_GB2312" w:cs="仿宋_GB2312"/>
          <w:color w:val="auto"/>
          <w:sz w:val="32"/>
          <w:szCs w:val="32"/>
          <w:lang w:eastAsia="zh-Hans"/>
        </w:rPr>
        <w:t>”，根据项目合同和资金支付凭证显示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年共计支付慰问困难群众及办公费总</w:t>
      </w:r>
      <w:r>
        <w:rPr>
          <w:rFonts w:hint="eastAsia" w:ascii="仿宋_GB2312" w:cs="仿宋_GB2312"/>
          <w:color w:val="auto"/>
          <w:sz w:val="32"/>
          <w:szCs w:val="32"/>
          <w:lang w:val="en-US" w:eastAsia="zh-CN"/>
        </w:rPr>
        <w:t>额3.22</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pPr>
        <w:pStyle w:val="3"/>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lang w:val="en-US" w:eastAsia="zh-CN"/>
        </w:rPr>
        <w:t>提高困难群众生活条件水平</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w:t>
      </w:r>
      <w:r>
        <w:rPr>
          <w:rFonts w:hint="eastAsia" w:ascii="仿宋_GB2312"/>
          <w:color w:val="auto"/>
          <w:sz w:val="32"/>
          <w:szCs w:val="32"/>
          <w:lang w:val="en-US" w:eastAsia="zh-CN"/>
        </w:rPr>
        <w:t>有所提高</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本单位年度考核情况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pPr>
        <w:pStyle w:val="3"/>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6" w:name="_Toc1921"/>
      <w:bookmarkStart w:id="17" w:name="_Toc28290"/>
      <w:r>
        <w:rPr>
          <w:rFonts w:hint="eastAsia" w:ascii="仿宋_GB2312" w:cs="仿宋_GB2312"/>
          <w:color w:val="auto"/>
          <w:kern w:val="2"/>
          <w:sz w:val="32"/>
          <w:szCs w:val="32"/>
        </w:rPr>
        <w:t>“</w:t>
      </w:r>
      <w:r>
        <w:rPr>
          <w:rFonts w:hint="eastAsia" w:ascii="仿宋_GB2312" w:cs="仿宋_GB2312"/>
          <w:color w:val="auto"/>
          <w:kern w:val="2"/>
          <w:sz w:val="32"/>
          <w:szCs w:val="32"/>
          <w:lang w:val="en-US" w:eastAsia="zh-CN"/>
        </w:rPr>
        <w:t>村队农牧民</w:t>
      </w:r>
      <w:r>
        <w:rPr>
          <w:rFonts w:hint="eastAsia" w:ascii="仿宋_GB2312" w:cs="仿宋_GB2312"/>
          <w:color w:val="auto"/>
          <w:kern w:val="2"/>
          <w:sz w:val="32"/>
          <w:szCs w:val="32"/>
          <w:lang w:eastAsia="zh-Hans"/>
        </w:rPr>
        <w:t>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val="en-US" w:eastAsia="zh-CN"/>
        </w:rPr>
        <w:t>大于等于</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val="en-US" w:eastAsia="zh-CN"/>
        </w:rPr>
        <w:t>工作队年度考核情况</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村队农牧民</w:t>
      </w:r>
      <w:r>
        <w:rPr>
          <w:rFonts w:hint="eastAsia" w:ascii="仿宋_GB2312" w:cs="仿宋_GB2312"/>
          <w:color w:val="auto"/>
          <w:kern w:val="2"/>
          <w:sz w:val="32"/>
          <w:szCs w:val="32"/>
          <w:lang w:eastAsia="zh-Hans"/>
        </w:rPr>
        <w:t>满意度达</w:t>
      </w:r>
      <w:r>
        <w:rPr>
          <w:rFonts w:hint="eastAsia" w:ascii="宋体" w:hAnsi="宋体" w:eastAsia="宋体" w:cs="仿宋_GB2312"/>
          <w:color w:val="auto"/>
          <w:kern w:val="2"/>
          <w:sz w:val="32"/>
          <w:szCs w:val="32"/>
          <w:lang w:val="en-US" w:eastAsia="zh-CN"/>
        </w:rPr>
        <w:t>96</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2"/>
        <w:spacing w:line="600" w:lineRule="exact"/>
        <w:ind w:firstLine="640"/>
        <w:rPr>
          <w:szCs w:val="32"/>
        </w:rPr>
      </w:pPr>
      <w:r>
        <w:rPr>
          <w:rFonts w:hint="eastAsia"/>
          <w:szCs w:val="32"/>
        </w:rPr>
        <w:t>五、预算执行进度与绩效指标偏差情况</w:t>
      </w:r>
    </w:p>
    <w:p>
      <w:pPr>
        <w:pStyle w:val="3"/>
        <w:numPr>
          <w:ilvl w:val="0"/>
          <w:numId w:val="7"/>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sz w:val="32"/>
          <w:szCs w:val="32"/>
          <w:lang w:val="en-US" w:eastAsia="zh-CN"/>
        </w:rPr>
        <w:t>2023年塔地财预[2022]16号沙民组办[2022]4号“为民办实事”工作专项经费</w:t>
      </w:r>
      <w:r>
        <w:rPr>
          <w:rFonts w:hint="eastAsia" w:ascii="仿宋_GB2312"/>
          <w:sz w:val="32"/>
          <w:szCs w:val="32"/>
          <w:lang w:eastAsia="zh-Hans"/>
        </w:rPr>
        <w:t>项目</w:t>
      </w:r>
      <w:r>
        <w:rPr>
          <w:rFonts w:hint="eastAsia" w:ascii="仿宋_GB2312"/>
          <w:color w:val="auto"/>
          <w:sz w:val="32"/>
          <w:szCs w:val="32"/>
          <w:lang w:eastAsia="zh-Hans"/>
        </w:rPr>
        <w:t>预算金额</w:t>
      </w:r>
      <w:r>
        <w:rPr>
          <w:rFonts w:hint="eastAsia" w:ascii="仿宋_GB2312"/>
          <w:color w:val="auto"/>
          <w:sz w:val="32"/>
          <w:szCs w:val="32"/>
          <w:lang w:val="en-US" w:eastAsia="zh-CN"/>
        </w:rPr>
        <w:t>3.22</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3.22</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3.22</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3"/>
        <w:numPr>
          <w:ilvl w:val="0"/>
          <w:numId w:val="7"/>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sz w:val="32"/>
          <w:szCs w:val="32"/>
          <w:lang w:val="en-US" w:eastAsia="zh-CN"/>
        </w:rPr>
        <w:t>“为民办实事”工作专项经费</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6"/>
    <w:bookmarkEnd w:id="17"/>
    <w:p>
      <w:pPr>
        <w:pStyle w:val="2"/>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600" w:lineRule="exact"/>
        <w:ind w:firstLine="640"/>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1.聚焦重点任务，推动项目工作落地落实</w:t>
      </w:r>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0"/>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2.坚持问题导向，加强执行监控，提高资金效益</w:t>
      </w:r>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cs="Times New Roman"/>
          <w:kern w:val="2"/>
          <w:sz w:val="32"/>
          <w:szCs w:val="32"/>
          <w:lang w:val="en-US" w:eastAsia="zh-CN" w:bidi="ar-SA"/>
        </w:rPr>
        <w:t>有效地降低了资金偏离</w:t>
      </w:r>
      <w:r>
        <w:rPr>
          <w:rFonts w:hint="eastAsia" w:ascii="Times New Roman" w:hAnsi="Times New Roman" w:eastAsia="仿宋_GB2312" w:cs="Times New Roman"/>
          <w:kern w:val="2"/>
          <w:sz w:val="32"/>
          <w:szCs w:val="32"/>
          <w:lang w:val="en-US" w:eastAsia="zh-CN" w:bidi="ar-SA"/>
        </w:rPr>
        <w:t>政策目标的风险，提高了资金使用效益。</w:t>
      </w:r>
    </w:p>
    <w:p>
      <w:pPr>
        <w:pStyle w:val="21"/>
        <w:spacing w:line="600" w:lineRule="exact"/>
        <w:ind w:firstLine="640"/>
        <w:rPr>
          <w:rFonts w:hint="eastAsia" w:ascii="Times New Roman" w:hAnsi="Times New Roman" w:eastAsia="仿宋_GB2312" w:cs="Times New Roman"/>
          <w:b/>
          <w:bCs/>
          <w:kern w:val="2"/>
          <w:sz w:val="32"/>
          <w:szCs w:val="32"/>
          <w:lang w:val="en-US" w:eastAsia="zh-CN" w:bidi="ar-SA"/>
        </w:rPr>
      </w:pPr>
      <w:bookmarkStart w:id="18" w:name="_Toc68364674"/>
      <w:r>
        <w:rPr>
          <w:rFonts w:hint="eastAsia" w:ascii="Times New Roman" w:hAnsi="Times New Roman" w:eastAsia="仿宋_GB2312" w:cs="Times New Roman"/>
          <w:b/>
          <w:bCs/>
          <w:kern w:val="2"/>
          <w:sz w:val="32"/>
          <w:szCs w:val="32"/>
          <w:lang w:val="en-US" w:eastAsia="zh-CN" w:bidi="ar-SA"/>
        </w:rPr>
        <w:t>3.强化绩效目标刚性约束，及时对项目进行跟踪问效</w:t>
      </w:r>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1"/>
        <w:spacing w:line="600" w:lineRule="exact"/>
        <w:ind w:firstLine="640"/>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（二）存在问题及原因分析</w:t>
      </w:r>
      <w:bookmarkEnd w:id="18"/>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1.绩效预算认识不够充分，绩效理念有待进一步强化</w:t>
      </w:r>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2.绩效档案归档工作有待提高</w:t>
      </w:r>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3.项目支出绩效评价存在局限，客观性有待加强</w:t>
      </w:r>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21"/>
        <w:spacing w:line="600" w:lineRule="exact"/>
        <w:ind w:firstLine="640"/>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七、</w:t>
      </w:r>
      <w:r>
        <w:rPr>
          <w:rFonts w:hint="eastAsia" w:ascii="Times New Roman" w:hAnsi="Times New Roman" w:eastAsia="仿宋_GB2312" w:cs="Times New Roman"/>
          <w:b/>
          <w:bCs/>
          <w:kern w:val="2"/>
          <w:sz w:val="32"/>
          <w:szCs w:val="32"/>
          <w:lang w:val="en-US" w:eastAsia="zh-Hans" w:bidi="ar-SA"/>
        </w:rPr>
        <w:t>有关建议</w:t>
      </w:r>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1.加强培训，提高相关人员工作水平</w:t>
      </w:r>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2.扎实推进档案规范化建设，提升档案管理水平</w:t>
      </w:r>
    </w:p>
    <w:p>
      <w:pPr>
        <w:pStyle w:val="21"/>
        <w:spacing w:line="600" w:lineRule="exact"/>
        <w:ind w:firstLine="640"/>
        <w:rPr>
          <w:rFonts w:ascii="仿宋_GB2312" w:hAnsi="仿宋_GB2312" w:cs="仿宋_GB2312"/>
          <w:sz w:val="32"/>
          <w:szCs w:val="32"/>
        </w:rPr>
      </w:pPr>
      <w:r>
        <w:rPr>
          <w:rFonts w:hint="eastAsia" w:ascii="Times New Roman" w:hAnsi="Times New Roman" w:eastAsia="仿宋_GB2312" w:cs="Times New Roman"/>
          <w:kern w:val="2"/>
          <w:sz w:val="32"/>
          <w:szCs w:val="32"/>
          <w:lang w:val="en-US" w:eastAsia="zh-CN" w:bidi="ar-SA"/>
        </w:rPr>
        <w:t>一是进一步完善项目评价资料。项目启动时同步做好档案的归纳与整理，及时整理、收集、汇总</w:t>
      </w:r>
      <w:r>
        <w:rPr>
          <w:rFonts w:hint="eastAsia" w:ascii="仿宋_GB2312" w:hAnsi="仿宋_GB2312" w:cs="仿宋_GB2312"/>
          <w:sz w:val="32"/>
          <w:szCs w:val="32"/>
        </w:rPr>
        <w:t>，健全档案资料。二是严格落实喀什地区关于绩效管理工作档案资料归档的相关要求，强化收集力度，确保归档资料的完整齐全。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sz w:val="32"/>
          <w:szCs w:val="32"/>
        </w:rPr>
      </w:pPr>
      <w:r>
        <w:rPr>
          <w:rFonts w:hint="eastAsia" w:ascii="仿宋_GB2312"/>
          <w:b/>
          <w:bCs/>
          <w:sz w:val="32"/>
          <w:szCs w:val="32"/>
        </w:rPr>
        <w:t>3. 高度重视，加强领导</w:t>
      </w:r>
    </w:p>
    <w:p>
      <w:pPr>
        <w:pStyle w:val="21"/>
        <w:spacing w:line="600" w:lineRule="exact"/>
        <w:ind w:firstLine="640"/>
        <w:rPr>
          <w:rFonts w:hint="eastAsia" w:ascii="仿宋_GB2312" w:hAnsi="仿宋_GB2312" w:cs="仿宋_GB2312"/>
          <w:sz w:val="32"/>
          <w:szCs w:val="32"/>
        </w:rPr>
      </w:pPr>
      <w:r>
        <w:rPr>
          <w:rFonts w:hint="eastAsia" w:ascii="仿宋_GB2312"/>
          <w:sz w:val="32"/>
          <w:szCs w:val="32"/>
        </w:rPr>
        <w:t>高度重视，加强领导，精心组织。项目</w:t>
      </w:r>
      <w:bookmarkStart w:id="19" w:name="_GoBack"/>
      <w:bookmarkEnd w:id="19"/>
      <w:r>
        <w:rPr>
          <w:rFonts w:hint="eastAsia" w:ascii="仿宋_GB2312"/>
          <w:sz w:val="32"/>
          <w:szCs w:val="32"/>
          <w:lang w:eastAsia="zh-CN"/>
        </w:rPr>
        <w:t>绩效评价领导小组对</w:t>
      </w:r>
      <w:r>
        <w:rPr>
          <w:rFonts w:hint="eastAsia" w:ascii="仿宋_GB2312"/>
          <w:sz w:val="32"/>
          <w:szCs w:val="32"/>
        </w:rPr>
        <w:t>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pPr>
        <w:pStyle w:val="2"/>
        <w:spacing w:line="600" w:lineRule="exact"/>
        <w:ind w:firstLine="640"/>
        <w:rPr>
          <w:szCs w:val="32"/>
        </w:rPr>
      </w:pPr>
      <w:r>
        <w:rPr>
          <w:rFonts w:hint="eastAsia"/>
          <w:szCs w:val="32"/>
        </w:rPr>
        <w:t>八、其他需要说明的问题</w:t>
      </w:r>
    </w:p>
    <w:p>
      <w:pPr>
        <w:pStyle w:val="21"/>
        <w:spacing w:line="600" w:lineRule="exact"/>
        <w:ind w:firstLine="624"/>
        <w:rPr>
          <w:rFonts w:hint="eastAsia" w:ascii="仿宋_GB2312"/>
          <w:sz w:val="32"/>
          <w:szCs w:val="32"/>
        </w:rPr>
      </w:pPr>
      <w:r>
        <w:rPr>
          <w:rFonts w:hint="eastAsia" w:ascii="仿宋_GB2312"/>
          <w:sz w:val="32"/>
          <w:szCs w:val="32"/>
        </w:rPr>
        <w:t>“本单位</w:t>
      </w:r>
      <w:r>
        <w:rPr>
          <w:rFonts w:hint="eastAsia" w:ascii="仿宋_GB2312"/>
          <w:color w:val="000000" w:themeColor="text1"/>
          <w:sz w:val="32"/>
          <w:szCs w:val="32"/>
          <w14:textFill>
            <w14:solidFill>
              <w14:schemeClr w14:val="tx1"/>
            </w14:solidFill>
          </w14:textFill>
        </w:rPr>
        <w:t>对上述项目支出绩效评价报告内反映内容的真实性、完整性负责，并接受上级部门及社会公众监</w:t>
      </w:r>
      <w:r>
        <w:rPr>
          <w:rFonts w:hint="eastAsia" w:ascii="仿宋_GB2312"/>
          <w:sz w:val="32"/>
          <w:szCs w:val="32"/>
        </w:rPr>
        <w:t>督。”</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abstractNum w:abstractNumId="6">
    <w:nsid w:val="615CDF78"/>
    <w:multiLevelType w:val="singleLevel"/>
    <w:tmpl w:val="615CDF78"/>
    <w:lvl w:ilvl="0" w:tentative="0">
      <w:start w:val="1"/>
      <w:numFmt w:val="decimal"/>
      <w:lvlText w:val="%1."/>
      <w:lvlJc w:val="left"/>
      <w:pPr>
        <w:tabs>
          <w:tab w:val="left" w:pos="312"/>
        </w:tabs>
      </w:pPr>
    </w:lvl>
  </w:abstractNum>
  <w:num w:numId="1">
    <w:abstractNumId w:val="4"/>
  </w:num>
  <w:num w:numId="2">
    <w:abstractNumId w:val="0"/>
  </w:num>
  <w:num w:numId="3">
    <w:abstractNumId w:val="1"/>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iMDQwMzcwZGUwMDE2OGMzZmFmNzZmNTQ5MjliMmEifQ=="/>
  </w:docVars>
  <w:rsids>
    <w:rsidRoot w:val="68291A1A"/>
    <w:rsid w:val="00004DD3"/>
    <w:rsid w:val="000235A3"/>
    <w:rsid w:val="000545A8"/>
    <w:rsid w:val="000F6685"/>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B2B3EDD"/>
    <w:rsid w:val="0DAB335F"/>
    <w:rsid w:val="12F1313F"/>
    <w:rsid w:val="14DB3E76"/>
    <w:rsid w:val="1DF614A9"/>
    <w:rsid w:val="22CC2ECC"/>
    <w:rsid w:val="245E1E24"/>
    <w:rsid w:val="24E75781"/>
    <w:rsid w:val="28F11D5A"/>
    <w:rsid w:val="2CA7156C"/>
    <w:rsid w:val="2E483E7E"/>
    <w:rsid w:val="2FF22A22"/>
    <w:rsid w:val="30EA0FEF"/>
    <w:rsid w:val="33944516"/>
    <w:rsid w:val="34DF18A1"/>
    <w:rsid w:val="357F7AB1"/>
    <w:rsid w:val="362A15E3"/>
    <w:rsid w:val="3E2D1506"/>
    <w:rsid w:val="3F317DB2"/>
    <w:rsid w:val="438171DD"/>
    <w:rsid w:val="43C43997"/>
    <w:rsid w:val="444C14DF"/>
    <w:rsid w:val="46B16C98"/>
    <w:rsid w:val="49A5594B"/>
    <w:rsid w:val="49A75425"/>
    <w:rsid w:val="4B2E2AD5"/>
    <w:rsid w:val="4C5321A5"/>
    <w:rsid w:val="4ECC7FD7"/>
    <w:rsid w:val="53B96325"/>
    <w:rsid w:val="5AEC720A"/>
    <w:rsid w:val="5D7317A1"/>
    <w:rsid w:val="5EDF9208"/>
    <w:rsid w:val="5FAE089F"/>
    <w:rsid w:val="5FAFB075"/>
    <w:rsid w:val="6808131E"/>
    <w:rsid w:val="68291A1A"/>
    <w:rsid w:val="691B1594"/>
    <w:rsid w:val="6C980135"/>
    <w:rsid w:val="6F0D6C22"/>
    <w:rsid w:val="6FD35114"/>
    <w:rsid w:val="6FE70C15"/>
    <w:rsid w:val="6FF38B9B"/>
    <w:rsid w:val="73C163BC"/>
    <w:rsid w:val="73D9A77D"/>
    <w:rsid w:val="73F90A54"/>
    <w:rsid w:val="7657F55C"/>
    <w:rsid w:val="76D2301A"/>
    <w:rsid w:val="77861774"/>
    <w:rsid w:val="77978BBA"/>
    <w:rsid w:val="77FD56A3"/>
    <w:rsid w:val="78047D20"/>
    <w:rsid w:val="786D3A99"/>
    <w:rsid w:val="79300B45"/>
    <w:rsid w:val="7AFFA044"/>
    <w:rsid w:val="7B052AC1"/>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autoRedefine/>
    <w:qFormat/>
    <w:uiPriority w:val="0"/>
    <w:pPr>
      <w:keepNext/>
      <w:keepLines/>
      <w:ind w:firstLine="964"/>
      <w:outlineLvl w:val="0"/>
    </w:pPr>
    <w:rPr>
      <w:rFonts w:eastAsia="黑体"/>
      <w:kern w:val="44"/>
      <w:sz w:val="32"/>
      <w:szCs w:val="22"/>
    </w:rPr>
  </w:style>
  <w:style w:type="paragraph" w:styleId="3">
    <w:name w:val="heading 2"/>
    <w:basedOn w:val="1"/>
    <w:next w:val="1"/>
    <w:autoRedefine/>
    <w:unhideWhenUsed/>
    <w:qFormat/>
    <w:uiPriority w:val="0"/>
    <w:pPr>
      <w:keepNext/>
      <w:keepLines/>
      <w:ind w:firstLine="964"/>
      <w:outlineLvl w:val="1"/>
    </w:pPr>
    <w:rPr>
      <w:rFonts w:ascii="Arial" w:hAnsi="Arial" w:eastAsia="楷体"/>
      <w:b/>
      <w:sz w:val="32"/>
    </w:rPr>
  </w:style>
  <w:style w:type="paragraph" w:styleId="4">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autoRedefine/>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autoRedefine/>
    <w:qFormat/>
    <w:uiPriority w:val="34"/>
    <w:pPr>
      <w:ind w:firstLine="420"/>
    </w:pPr>
  </w:style>
  <w:style w:type="paragraph" w:customStyle="1" w:styleId="23">
    <w:name w:val="闻政-正文二级标题"/>
    <w:basedOn w:val="3"/>
    <w:next w:val="21"/>
    <w:autoRedefine/>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autoRedefine/>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7790</Words>
  <Characters>8231</Characters>
  <Lines>62</Lines>
  <Paragraphs>17</Paragraphs>
  <TotalTime>15</TotalTime>
  <ScaleCrop>false</ScaleCrop>
  <LinksUpToDate>false</LinksUpToDate>
  <CharactersWithSpaces>8245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2024-11-08T14:04:13Z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235B44973DA9A7007EC2D165511795CE_42</vt:lpwstr>
  </property>
</Properties>
</file>