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沙湾市殡葬服务中心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（1）认真宣传贯彻国家殡葬改革方针、政策，全面贯彻落实《中华人民共和国殡葬管理条例》；</w:t>
      </w:r>
      <w:r>
        <w:rPr>
          <w:rFonts w:hint="eastAsia" w:ascii="仿宋_GB2312" w:eastAsia="仿宋_GB2312"/>
          <w:sz w:val="32"/>
          <w:szCs w:val="32"/>
          <w:highlight w:val="none"/>
        </w:rPr>
        <w:br w:type="textWrapping"/>
      </w:r>
      <w:r>
        <w:rPr>
          <w:rFonts w:hint="eastAsia" w:ascii="仿宋_GB2312" w:eastAsia="仿宋_GB2312"/>
          <w:sz w:val="32"/>
          <w:szCs w:val="32"/>
          <w:highlight w:val="none"/>
        </w:rPr>
        <w:t>　　（2）推行火葬，改革土葬，提倡文明、节俭办丧事，破除封建迷信，改革旧的丧葬习俗，树立社会主义新风尚；</w:t>
      </w:r>
      <w:r>
        <w:rPr>
          <w:rFonts w:hint="eastAsia" w:ascii="仿宋_GB2312" w:eastAsia="仿宋_GB2312"/>
          <w:sz w:val="32"/>
          <w:szCs w:val="32"/>
          <w:highlight w:val="none"/>
        </w:rPr>
        <w:br w:type="textWrapping"/>
      </w:r>
      <w:r>
        <w:rPr>
          <w:rFonts w:hint="eastAsia" w:ascii="仿宋_GB2312" w:eastAsia="仿宋_GB2312"/>
          <w:sz w:val="32"/>
          <w:szCs w:val="32"/>
          <w:highlight w:val="none"/>
        </w:rPr>
        <w:t>　　（3）调查研究殡葬改革情况，及时汇报工作、交流信息、反映问题、总结扩大先进经验；</w:t>
      </w:r>
      <w:r>
        <w:rPr>
          <w:rFonts w:hint="eastAsia" w:ascii="仿宋_GB2312" w:eastAsia="仿宋_GB2312"/>
          <w:sz w:val="32"/>
          <w:szCs w:val="32"/>
          <w:highlight w:val="none"/>
        </w:rPr>
        <w:br w:type="textWrapping"/>
      </w:r>
      <w:r>
        <w:rPr>
          <w:rFonts w:hint="eastAsia" w:ascii="仿宋_GB2312" w:eastAsia="仿宋_GB2312"/>
          <w:sz w:val="32"/>
          <w:szCs w:val="32"/>
          <w:highlight w:val="none"/>
        </w:rPr>
        <w:t>　　（4）完成</w:t>
      </w:r>
      <w:r>
        <w:rPr>
          <w:rFonts w:hint="eastAsia" w:ascii="仿宋_GB2312" w:eastAsia="仿宋_GB2312"/>
          <w:sz w:val="32"/>
          <w:szCs w:val="32"/>
          <w:highlight w:val="none"/>
          <w:lang w:val="en-US" w:eastAsia="zh-CN"/>
        </w:rPr>
        <w:t>市</w:t>
      </w:r>
      <w:r>
        <w:rPr>
          <w:rFonts w:hint="eastAsia" w:ascii="仿宋_GB2312" w:eastAsia="仿宋_GB2312"/>
          <w:sz w:val="32"/>
          <w:szCs w:val="32"/>
          <w:highlight w:val="none"/>
        </w:rPr>
        <w:t>委、</w:t>
      </w:r>
      <w:r>
        <w:rPr>
          <w:rFonts w:hint="eastAsia" w:ascii="仿宋_GB2312" w:eastAsia="仿宋_GB2312"/>
          <w:sz w:val="32"/>
          <w:szCs w:val="32"/>
          <w:highlight w:val="none"/>
          <w:lang w:val="en-US" w:eastAsia="zh-CN"/>
        </w:rPr>
        <w:t>市</w:t>
      </w:r>
      <w:r>
        <w:rPr>
          <w:rFonts w:hint="eastAsia" w:ascii="仿宋_GB2312" w:eastAsia="仿宋_GB2312"/>
          <w:sz w:val="32"/>
          <w:szCs w:val="32"/>
          <w:highlight w:val="none"/>
        </w:rPr>
        <w:t>政府安排的其他工作任务。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沙湾市殡葬服务中心202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年度，实有人数14人，其中：在职人员10人，离休人员0人，退休人员4人。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单位无下属预算单位，下设1个处室，分别是：沙湾市殡葬服务中心和社会福利有奖募捐委员会。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增加45.86万元</w:t>
      </w:r>
      <w:r>
        <w:rPr>
          <w:rFonts w:hint="eastAsia" w:ascii="仿宋_GB2312" w:eastAsia="仿宋_GB2312"/>
          <w:color w:val="auto"/>
          <w:spacing w:val="0"/>
          <w:sz w:val="32"/>
          <w:szCs w:val="32"/>
          <w:highlight w:val="none"/>
          <w:lang w:eastAsia="zh-CN"/>
        </w:rPr>
        <w:t>，增长32.78%，主要原因是：</w:t>
      </w:r>
      <w:r>
        <w:rPr>
          <w:rFonts w:hint="eastAsia" w:ascii="仿宋_GB2312" w:eastAsia="仿宋_GB2312"/>
          <w:sz w:val="32"/>
          <w:szCs w:val="32"/>
          <w:lang w:val="en-US" w:eastAsia="zh-CN"/>
        </w:rPr>
        <w:t>人员工资增长，人员工资及社保缴费增加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185.7</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185.7</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lang w:val="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本年支出185.7</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val="zh-CN" w:eastAsia="zh-CN"/>
        </w:rPr>
        <w:t>万元，其中：基本支出153.77万元，占82.77%；项目支出32.00万元，占17.23%；上缴上级支出0.00万元，占0.00%；经营支出0.00万元，占0.00%；对附属单位补助支出0.00万元，占0.00%。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增加45.85万元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增长32.77%,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人员工资增长，人员工资及社保缴费增加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万元，预决算差异率26.57%，主要原因是：</w:t>
      </w:r>
      <w:r>
        <w:rPr>
          <w:rFonts w:hint="eastAsia" w:ascii="仿宋_GB2312" w:eastAsia="仿宋_GB2312"/>
          <w:sz w:val="32"/>
          <w:szCs w:val="32"/>
          <w:lang w:val="en-US" w:eastAsia="zh-CN"/>
        </w:rPr>
        <w:t>人员工资增长致使人员经费比预算增加；当年追加社会服务设施兜底线殡葬殡仪遗体接运车及殡仪冷藏设备项目支出比预算增加32万元。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2023年度一般公共预算财政拨款支出185.</w:t>
      </w:r>
      <w:r>
        <w:rPr>
          <w:rFonts w:hint="eastAsia" w:ascii="仿宋_GB2312" w:eastAsia="仿宋_GB2312"/>
          <w:color w:val="auto"/>
          <w:spacing w:val="0"/>
          <w:sz w:val="32"/>
          <w:szCs w:val="32"/>
          <w:highlight w:val="none"/>
          <w:lang w:val="en-US" w:eastAsia="zh-CN"/>
        </w:rPr>
        <w:t>77</w:t>
      </w:r>
      <w:r>
        <w:rPr>
          <w:rFonts w:hint="eastAsia" w:ascii="仿宋_GB2312" w:eastAsia="仿宋_GB2312"/>
          <w:color w:val="auto"/>
          <w:spacing w:val="0"/>
          <w:sz w:val="32"/>
          <w:szCs w:val="32"/>
          <w:highlight w:val="none"/>
          <w:lang w:eastAsia="zh-CN"/>
        </w:rPr>
        <w:t>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增加45.85万元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增长32.77%,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人员工资增资，本年度增加社会服务设施兜底线殡葬殡仪遗体接运车及殡仪冷藏设备项目支出比上年度增加32万元。</w:t>
      </w:r>
      <w:bookmarkStart w:id="48" w:name="_GoBack"/>
      <w:bookmarkEnd w:id="48"/>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185.7</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26.57%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人员工资增长致使人员经费比预算增加；当年追加社会服务设施兜底线殡葬殡仪遗体接运车及殡仪冷藏设备项目支出比预算增加32万元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168.77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90.85%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11.06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5.95%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1.社会保障和就业支出（类）社会福利（款）殡葬（项）:支出决算数为145.56万元，比上年决算增加42.04万元，增长40.61%，主要原因是：</w:t>
      </w:r>
      <w:r>
        <w:rPr>
          <w:rFonts w:hint="eastAsia" w:ascii="仿宋_GB2312" w:eastAsia="仿宋_GB2312"/>
          <w:sz w:val="32"/>
          <w:szCs w:val="32"/>
          <w:lang w:val="en-US" w:eastAsia="zh-CN"/>
        </w:rPr>
        <w:t>人员工资增长致使人员经费比上年增加；当年增加社会服务设施兜底线殡葬殡仪遗体接运车及殡仪冷藏设备项目支出比上年增加32万元。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5.95万元，比上年决算减少2.51万元，下降29.67%，主要原因是：2022年支出了退休人员单位基本医疗，2023年根据要求退休人员单位基本医疗不再缴纳，因此比上年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shd w:val="clear"/>
          <w:lang w:val="en-US" w:eastAsia="zh-CN" w:bidi="ar-SA"/>
        </w:rPr>
        <w:t>3</w:t>
      </w:r>
      <w:r>
        <w:rPr>
          <w:rFonts w:hint="eastAsia" w:ascii="仿宋_GB2312" w:hAnsi="仿宋_GB2312" w:eastAsia="仿宋_GB2312" w:cs="仿宋_GB2312"/>
          <w:color w:val="auto"/>
          <w:kern w:val="2"/>
          <w:sz w:val="32"/>
          <w:szCs w:val="32"/>
          <w:highlight w:val="none"/>
          <w:lang w:val="en-US" w:eastAsia="zh-CN" w:bidi="ar-SA"/>
        </w:rPr>
        <w:t>.住房保障支出（类）住房改革支出（款）住房公积金（项）:支出决算数为11.06万元，比上年决算增加1.80万元，增长19.44%，主要原因是：</w:t>
      </w:r>
      <w:r>
        <w:rPr>
          <w:rFonts w:hint="eastAsia" w:ascii="仿宋_GB2312" w:hAnsi="仿宋_GB2312" w:eastAsia="仿宋_GB2312" w:cs="仿宋_GB2312"/>
          <w:sz w:val="32"/>
          <w:szCs w:val="32"/>
          <w:lang w:val="en-US" w:eastAsia="zh-CN"/>
        </w:rPr>
        <w:t>人员工资增加，缴费基数增长，因此比上年决算增长。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4.社会保障和就业支出（类）行政事业单位养老支出（款）事业单位离退休（项）:支出决算数为2.30万元，比上年决算增加0.52万元，增长29.21%，主要原因是：补发在职转退休</w:t>
      </w:r>
      <w:r>
        <w:rPr>
          <w:rFonts w:hint="eastAsia" w:ascii="仿宋_GB2312" w:hAnsi="仿宋_GB2312" w:eastAsia="仿宋_GB2312" w:cs="仿宋_GB2312"/>
          <w:sz w:val="32"/>
          <w:szCs w:val="32"/>
          <w:lang w:val="en-US" w:eastAsia="zh-CN"/>
        </w:rPr>
        <w:t>人员绩效工资</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5.社会保障和就业支出（类）行政事业单位养老支出（款）机关事业单位职业年金缴费支出（项）:支出决算数为6.97万元，比上年决算增加1.34万元，增长23.80%，主要原因是：本单位是差额单位，</w:t>
      </w:r>
      <w:r>
        <w:rPr>
          <w:rFonts w:hint="eastAsia" w:ascii="仿宋_GB2312" w:hAnsi="仿宋_GB2312" w:eastAsia="仿宋_GB2312" w:cs="仿宋_GB2312"/>
          <w:sz w:val="32"/>
          <w:szCs w:val="32"/>
          <w:lang w:val="en-US" w:eastAsia="zh-CN"/>
        </w:rPr>
        <w:t>人员工资增加，职业年金缴费基数增长，因此比上年决算增长</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6.社会保障和就业支出（类）行政事业单位养老支出（款）机关事业单位基本养老保险缴费支出（项）:支出决算数为13.93万元，比上年决算增加2.67万元，增长23.71%，主要原因是：</w:t>
      </w:r>
      <w:r>
        <w:rPr>
          <w:rFonts w:hint="eastAsia" w:ascii="仿宋_GB2312" w:hAnsi="仿宋_GB2312" w:eastAsia="仿宋_GB2312" w:cs="仿宋_GB2312"/>
          <w:sz w:val="32"/>
          <w:szCs w:val="32"/>
          <w:lang w:val="en-US" w:eastAsia="zh-CN"/>
        </w:rPr>
        <w:t>人员工资增加，养老缴费基数增长，因此比上年决算增长。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153.77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151.76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工会经费、取暖费、其他商品、服务支出。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lang w:val="en-US" w:eastAsia="zh-CN"/>
        </w:rPr>
        <w:t>公务用车由机关事务管理局使用，我单位无公务用车购置及运行维护费支出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lang w:val="en-US" w:eastAsia="zh-CN"/>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公务用车购置及运行维护费0.00万元，其中：公务用车购置费0.00万元，公务用车运行维护费0.00万元。开支内容包括</w:t>
      </w:r>
      <w:r>
        <w:rPr>
          <w:rFonts w:hint="eastAsia" w:ascii="仿宋_GB2312" w:eastAsia="仿宋_GB2312"/>
          <w:sz w:val="32"/>
          <w:szCs w:val="32"/>
          <w:highlight w:val="none"/>
        </w:rPr>
        <w:t>我单位无</w:t>
      </w:r>
      <w:r>
        <w:rPr>
          <w:rFonts w:hint="eastAsia" w:ascii="仿宋_GB2312" w:eastAsia="仿宋_GB2312"/>
          <w:color w:val="auto"/>
          <w:sz w:val="32"/>
          <w:szCs w:val="32"/>
          <w:highlight w:val="none"/>
          <w:lang w:val="zh-CN" w:eastAsia="zh-CN"/>
        </w:rPr>
        <w:t>公务用车购置及运行维护费</w:t>
      </w:r>
      <w:r>
        <w:rPr>
          <w:rFonts w:hint="eastAsia" w:ascii="仿宋_GB2312" w:eastAsia="仿宋_GB2312"/>
          <w:sz w:val="32"/>
          <w:szCs w:val="32"/>
          <w:highlight w:val="none"/>
        </w:rPr>
        <w:t>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原因是：单位</w:t>
      </w:r>
      <w:r>
        <w:rPr>
          <w:rFonts w:hint="eastAsia" w:ascii="仿宋_GB2312" w:eastAsia="仿宋_GB2312"/>
          <w:color w:val="auto"/>
          <w:sz w:val="32"/>
          <w:szCs w:val="32"/>
          <w:highlight w:val="none"/>
          <w:lang w:val="en-US" w:eastAsia="zh-CN"/>
        </w:rPr>
        <w:t>3辆殡仪车均属于业务</w:t>
      </w:r>
      <w:r>
        <w:rPr>
          <w:rFonts w:hint="eastAsia" w:ascii="仿宋_GB2312" w:eastAsia="仿宋_GB2312"/>
          <w:color w:val="auto"/>
          <w:sz w:val="32"/>
          <w:szCs w:val="32"/>
          <w:highlight w:val="none"/>
          <w:lang w:val="zh-CN" w:eastAsia="zh-CN"/>
        </w:rPr>
        <w:t>用车</w:t>
      </w:r>
      <w:r>
        <w:rPr>
          <w:rFonts w:hint="eastAsia" w:ascii="仿宋_GB2312" w:eastAsia="仿宋_GB2312"/>
          <w:sz w:val="32"/>
          <w:szCs w:val="32"/>
          <w:lang w:val="en-US" w:eastAsia="zh-CN"/>
        </w:rPr>
        <w:t>，单位无公务用车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lang w:val="en-US" w:eastAsia="zh-CN"/>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val="en-US" w:eastAsia="zh-CN"/>
        </w:rPr>
        <w:t>我单位无“三公”经费支出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val="en-US" w:eastAsia="zh-CN"/>
        </w:rPr>
        <w:t>我单位无公务用车运行费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val="en-US" w:eastAsia="zh-CN"/>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沙湾市殡葬服务中心（事业单位）公用经费支出2.02万元，</w:t>
      </w:r>
      <w:r>
        <w:rPr>
          <w:rFonts w:hint="eastAsia" w:ascii="仿宋_GB2312" w:hAnsi="仿宋_GB2312" w:eastAsia="仿宋_GB2312" w:cs="仿宋_GB2312"/>
          <w:color w:val="auto"/>
          <w:sz w:val="32"/>
          <w:szCs w:val="32"/>
          <w:highlight w:val="none"/>
          <w:lang w:val="zh-CN" w:eastAsia="zh-CN"/>
        </w:rPr>
        <w:t>比上年增加2.02万元，增长100.00%，主要原因是：</w:t>
      </w:r>
      <w:r>
        <w:rPr>
          <w:rFonts w:hint="eastAsia" w:ascii="仿宋_GB2312" w:eastAsia="仿宋_GB2312"/>
          <w:sz w:val="32"/>
          <w:szCs w:val="32"/>
          <w:highlight w:val="none"/>
          <w:lang w:val="en-US" w:eastAsia="zh-CN"/>
        </w:rPr>
        <w:t>为本年度的人员取暖费和工会经费支出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665.10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屋1,751.25平方米，价值560.41万元。车辆3辆，价值57.27万元，其中：副部（省）级及以上领导用车0辆、主要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用车0辆、其他用车3辆，其他用车主要是：殡葬服务中心用于殡仪服务的业务用车；单价100万元（含）以上设备（不含车辆）0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预算总额185.77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实际执行总额185.77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w:t>
      </w:r>
      <w:r>
        <w:rPr>
          <w:rFonts w:hint="eastAsia" w:ascii="仿宋_GB2312" w:eastAsia="仿宋_GB2312"/>
          <w:sz w:val="32"/>
          <w:szCs w:val="32"/>
          <w:u w:val="none"/>
          <w:lang w:val="en-US" w:eastAsia="zh-CN"/>
        </w:rPr>
        <w:t>sm</w:t>
      </w:r>
      <w:r>
        <w:rPr>
          <w:rFonts w:hint="eastAsia" w:ascii="仿宋_GB2312" w:eastAsia="仿宋_GB2312"/>
          <w:sz w:val="32"/>
          <w:szCs w:val="32"/>
        </w:rPr>
        <w:t>项目</w:t>
      </w:r>
      <w:r>
        <w:rPr>
          <w:rFonts w:hint="eastAsia" w:ascii="仿宋_GB2312" w:eastAsia="仿宋_GB2312"/>
          <w:sz w:val="32"/>
          <w:szCs w:val="32"/>
          <w:lang w:val="en-US" w:eastAsia="zh-CN"/>
        </w:rPr>
        <w:t>1个，</w:t>
      </w:r>
      <w:r>
        <w:rPr>
          <w:rFonts w:hint="eastAsia" w:ascii="仿宋_GB2312" w:eastAsia="仿宋_GB2312"/>
          <w:color w:val="auto"/>
          <w:sz w:val="32"/>
          <w:szCs w:val="32"/>
          <w:highlight w:val="none"/>
          <w:lang w:val="en-US" w:eastAsia="zh-CN"/>
        </w:rPr>
        <w:t>全年预算数32万元，全年执行数32万元，不予以公开</w:t>
      </w:r>
      <w:r>
        <w:rPr>
          <w:rFonts w:hint="eastAsia" w:ascii="仿宋_GB2312" w:eastAsia="仿宋_GB2312"/>
          <w:sz w:val="32"/>
          <w:szCs w:val="32"/>
        </w:rPr>
        <w:t>。</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项目绩效理念能够得到进一步强化。本单位通过绩效项目工作的开展，加强了本单位项目预算绩效管理，有效解决传统财政拨款资金利用率低下的问题，不断提升资金分配的科学合理性，促使本单位资金利用发挥出更大的作用价值；二是项目预算管理水平能够得到进一步提升。发现的问题及原因：一是对绩效管理认识程度不够，只是盲目地把所谓的绩效管理手段运用到管理工作中去；二是简单地用一个环节点的管理代替整个过程，削弱了绩效管理应该发挥的作用。下一步改进措施：一是努力抓好绩效目标管理工作，在申报专项资金时应编制科学合理的项目绩效目标，做到绩效目标明确、细化、量化，从而有利于加强财政专项资金管理的落实和具体化；二是规范项目管理。应进一步规范项目管理，加强项目管理力度。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本单位无政府采购货物、服务、工程，故授予小微企业合同金额为0万元。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本单位sm项目1个，全年预算数32万元，全年执行数32万元，不予以公开绩效自评表。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 w:name="KSO_WPS_MARK_KEY" w:val="41ee2a61-2d54-4f93-83be-afdb9a40d732"/>
  </w:docVars>
  <w:rsids>
    <w:rsidRoot w:val="00000000"/>
    <w:rsid w:val="00213C59"/>
    <w:rsid w:val="003210CE"/>
    <w:rsid w:val="006954B8"/>
    <w:rsid w:val="00B70D59"/>
    <w:rsid w:val="00F52A8D"/>
    <w:rsid w:val="0179697A"/>
    <w:rsid w:val="019404F8"/>
    <w:rsid w:val="01C30B6B"/>
    <w:rsid w:val="01ED22F2"/>
    <w:rsid w:val="01F33290"/>
    <w:rsid w:val="02522DDA"/>
    <w:rsid w:val="02567262"/>
    <w:rsid w:val="02BD3108"/>
    <w:rsid w:val="02F73D26"/>
    <w:rsid w:val="03063B82"/>
    <w:rsid w:val="034D4FEF"/>
    <w:rsid w:val="035D1785"/>
    <w:rsid w:val="035D7E14"/>
    <w:rsid w:val="03651CCE"/>
    <w:rsid w:val="038F0263"/>
    <w:rsid w:val="039F47CE"/>
    <w:rsid w:val="03A34D06"/>
    <w:rsid w:val="03BD5310"/>
    <w:rsid w:val="03E05CE8"/>
    <w:rsid w:val="03F973EE"/>
    <w:rsid w:val="04354274"/>
    <w:rsid w:val="043E5B56"/>
    <w:rsid w:val="045B44B4"/>
    <w:rsid w:val="04AC2F60"/>
    <w:rsid w:val="04B03BBE"/>
    <w:rsid w:val="04C04386"/>
    <w:rsid w:val="04D1736D"/>
    <w:rsid w:val="04D96608"/>
    <w:rsid w:val="04F210E4"/>
    <w:rsid w:val="04FA68C4"/>
    <w:rsid w:val="05133C63"/>
    <w:rsid w:val="0523067A"/>
    <w:rsid w:val="053F5AE6"/>
    <w:rsid w:val="056501EA"/>
    <w:rsid w:val="057C0B0F"/>
    <w:rsid w:val="05EF4B48"/>
    <w:rsid w:val="05F27A4D"/>
    <w:rsid w:val="05F76ECA"/>
    <w:rsid w:val="06183A24"/>
    <w:rsid w:val="06443FD4"/>
    <w:rsid w:val="065F2600"/>
    <w:rsid w:val="06792773"/>
    <w:rsid w:val="06FD75CA"/>
    <w:rsid w:val="07093795"/>
    <w:rsid w:val="072645C7"/>
    <w:rsid w:val="07323C5D"/>
    <w:rsid w:val="075C28A3"/>
    <w:rsid w:val="077978BF"/>
    <w:rsid w:val="07804730"/>
    <w:rsid w:val="078523E2"/>
    <w:rsid w:val="079052BE"/>
    <w:rsid w:val="07DE4284"/>
    <w:rsid w:val="07EB560A"/>
    <w:rsid w:val="08145C21"/>
    <w:rsid w:val="081964D9"/>
    <w:rsid w:val="083A0C0C"/>
    <w:rsid w:val="08422688"/>
    <w:rsid w:val="085854ED"/>
    <w:rsid w:val="0879188F"/>
    <w:rsid w:val="08A0354D"/>
    <w:rsid w:val="08CD4C49"/>
    <w:rsid w:val="09114954"/>
    <w:rsid w:val="091266F1"/>
    <w:rsid w:val="095A5B83"/>
    <w:rsid w:val="096351F6"/>
    <w:rsid w:val="096466E3"/>
    <w:rsid w:val="0968304D"/>
    <w:rsid w:val="097D251D"/>
    <w:rsid w:val="09AF3D17"/>
    <w:rsid w:val="09E81BCC"/>
    <w:rsid w:val="0A1914A2"/>
    <w:rsid w:val="0A2B71BE"/>
    <w:rsid w:val="0A5D760D"/>
    <w:rsid w:val="0A7809B7"/>
    <w:rsid w:val="0A7B4867"/>
    <w:rsid w:val="0A840954"/>
    <w:rsid w:val="0A9928ED"/>
    <w:rsid w:val="0B61769D"/>
    <w:rsid w:val="0B8C3ECC"/>
    <w:rsid w:val="0B9C639D"/>
    <w:rsid w:val="0BB052B2"/>
    <w:rsid w:val="0BC76BDF"/>
    <w:rsid w:val="0BD33FFC"/>
    <w:rsid w:val="0BE97AC1"/>
    <w:rsid w:val="0BEA0098"/>
    <w:rsid w:val="0C1C4780"/>
    <w:rsid w:val="0C3613A3"/>
    <w:rsid w:val="0C464F2F"/>
    <w:rsid w:val="0C5B1651"/>
    <w:rsid w:val="0C5E519C"/>
    <w:rsid w:val="0C7227A7"/>
    <w:rsid w:val="0C815114"/>
    <w:rsid w:val="0CA52EE8"/>
    <w:rsid w:val="0CBD6988"/>
    <w:rsid w:val="0CCB0A0B"/>
    <w:rsid w:val="0CD208AC"/>
    <w:rsid w:val="0CEA124E"/>
    <w:rsid w:val="0D0C4CF8"/>
    <w:rsid w:val="0D172DAA"/>
    <w:rsid w:val="0D475DD6"/>
    <w:rsid w:val="0D4903E8"/>
    <w:rsid w:val="0D7A4A46"/>
    <w:rsid w:val="0DF2626F"/>
    <w:rsid w:val="0E5D7B1D"/>
    <w:rsid w:val="0E640559"/>
    <w:rsid w:val="0E7E7158"/>
    <w:rsid w:val="0E9534FA"/>
    <w:rsid w:val="0E995783"/>
    <w:rsid w:val="0F1113DA"/>
    <w:rsid w:val="0F78534A"/>
    <w:rsid w:val="0F89358A"/>
    <w:rsid w:val="0F8C6D51"/>
    <w:rsid w:val="0FDF4796"/>
    <w:rsid w:val="0FFF12B2"/>
    <w:rsid w:val="10325BAA"/>
    <w:rsid w:val="105B0B5E"/>
    <w:rsid w:val="108D6EB8"/>
    <w:rsid w:val="10D208A6"/>
    <w:rsid w:val="11082F7E"/>
    <w:rsid w:val="112E58D0"/>
    <w:rsid w:val="1160140E"/>
    <w:rsid w:val="11731CAC"/>
    <w:rsid w:val="119500A0"/>
    <w:rsid w:val="11C0733B"/>
    <w:rsid w:val="11CE52C6"/>
    <w:rsid w:val="11D50D17"/>
    <w:rsid w:val="120E0809"/>
    <w:rsid w:val="12427803"/>
    <w:rsid w:val="12532967"/>
    <w:rsid w:val="127F665A"/>
    <w:rsid w:val="12F7068C"/>
    <w:rsid w:val="13BF5A76"/>
    <w:rsid w:val="14207DC0"/>
    <w:rsid w:val="149434CF"/>
    <w:rsid w:val="14B10881"/>
    <w:rsid w:val="14B932DA"/>
    <w:rsid w:val="150A66AF"/>
    <w:rsid w:val="151350A2"/>
    <w:rsid w:val="153E3968"/>
    <w:rsid w:val="154C1139"/>
    <w:rsid w:val="158C5B77"/>
    <w:rsid w:val="15D93FCE"/>
    <w:rsid w:val="160D1149"/>
    <w:rsid w:val="163563C0"/>
    <w:rsid w:val="164315EF"/>
    <w:rsid w:val="16557DFE"/>
    <w:rsid w:val="167268FB"/>
    <w:rsid w:val="16770D0A"/>
    <w:rsid w:val="167B3370"/>
    <w:rsid w:val="169A0039"/>
    <w:rsid w:val="16D50C50"/>
    <w:rsid w:val="16E120E1"/>
    <w:rsid w:val="16F72CB9"/>
    <w:rsid w:val="171A4173"/>
    <w:rsid w:val="17237001"/>
    <w:rsid w:val="17385A05"/>
    <w:rsid w:val="173B3901"/>
    <w:rsid w:val="176747F9"/>
    <w:rsid w:val="176C3F7D"/>
    <w:rsid w:val="17954A6E"/>
    <w:rsid w:val="17BE2C86"/>
    <w:rsid w:val="180059E9"/>
    <w:rsid w:val="18282132"/>
    <w:rsid w:val="183326C1"/>
    <w:rsid w:val="184510FD"/>
    <w:rsid w:val="18752231"/>
    <w:rsid w:val="190648B0"/>
    <w:rsid w:val="19071D6C"/>
    <w:rsid w:val="191242AE"/>
    <w:rsid w:val="191D5EC2"/>
    <w:rsid w:val="195E692B"/>
    <w:rsid w:val="19AC7D2F"/>
    <w:rsid w:val="19D26CD4"/>
    <w:rsid w:val="19D77CC4"/>
    <w:rsid w:val="19E60D19"/>
    <w:rsid w:val="1A387913"/>
    <w:rsid w:val="1A3A2E16"/>
    <w:rsid w:val="1A3E3450"/>
    <w:rsid w:val="1AD807E5"/>
    <w:rsid w:val="1B39345B"/>
    <w:rsid w:val="1BB36E00"/>
    <w:rsid w:val="1BB96B0B"/>
    <w:rsid w:val="1BC56D8D"/>
    <w:rsid w:val="1BFB2A1F"/>
    <w:rsid w:val="1C015D4A"/>
    <w:rsid w:val="1C1823A7"/>
    <w:rsid w:val="1C290ED5"/>
    <w:rsid w:val="1C317E4F"/>
    <w:rsid w:val="1C3F2267"/>
    <w:rsid w:val="1C472464"/>
    <w:rsid w:val="1C7104B7"/>
    <w:rsid w:val="1C7339BB"/>
    <w:rsid w:val="1C951971"/>
    <w:rsid w:val="1CA47A0D"/>
    <w:rsid w:val="1CD37257"/>
    <w:rsid w:val="1CE75EF8"/>
    <w:rsid w:val="1D22799A"/>
    <w:rsid w:val="1D526F56"/>
    <w:rsid w:val="1D5C1A72"/>
    <w:rsid w:val="1DAF458D"/>
    <w:rsid w:val="1DF70675"/>
    <w:rsid w:val="1E086ACE"/>
    <w:rsid w:val="1E1F4CFB"/>
    <w:rsid w:val="1E4922BC"/>
    <w:rsid w:val="1E62130A"/>
    <w:rsid w:val="1E81151C"/>
    <w:rsid w:val="1E97358B"/>
    <w:rsid w:val="1EAA4A5F"/>
    <w:rsid w:val="1EE869A7"/>
    <w:rsid w:val="1EF4732A"/>
    <w:rsid w:val="1F2332A4"/>
    <w:rsid w:val="1F3F37CF"/>
    <w:rsid w:val="1FA15E62"/>
    <w:rsid w:val="1FE110D8"/>
    <w:rsid w:val="1FED69B6"/>
    <w:rsid w:val="201828B7"/>
    <w:rsid w:val="201D0F3D"/>
    <w:rsid w:val="201D6D3F"/>
    <w:rsid w:val="202408C8"/>
    <w:rsid w:val="2064678E"/>
    <w:rsid w:val="20791657"/>
    <w:rsid w:val="20DC1AB9"/>
    <w:rsid w:val="20DD6197"/>
    <w:rsid w:val="21037966"/>
    <w:rsid w:val="212631E0"/>
    <w:rsid w:val="2138666F"/>
    <w:rsid w:val="21742080"/>
    <w:rsid w:val="21A53757"/>
    <w:rsid w:val="21D4060F"/>
    <w:rsid w:val="21F879E1"/>
    <w:rsid w:val="221236C6"/>
    <w:rsid w:val="22484D4A"/>
    <w:rsid w:val="22551E62"/>
    <w:rsid w:val="22872EA9"/>
    <w:rsid w:val="22D7662C"/>
    <w:rsid w:val="23066402"/>
    <w:rsid w:val="230F0FCD"/>
    <w:rsid w:val="232354BE"/>
    <w:rsid w:val="23326B7F"/>
    <w:rsid w:val="23516881"/>
    <w:rsid w:val="2380045B"/>
    <w:rsid w:val="23BA4FAC"/>
    <w:rsid w:val="23BC04D2"/>
    <w:rsid w:val="23CC074A"/>
    <w:rsid w:val="23EF1892"/>
    <w:rsid w:val="2483647E"/>
    <w:rsid w:val="24A32D55"/>
    <w:rsid w:val="24A429AB"/>
    <w:rsid w:val="24CE6D9A"/>
    <w:rsid w:val="24E87C1C"/>
    <w:rsid w:val="24EC6623"/>
    <w:rsid w:val="25292727"/>
    <w:rsid w:val="252E5CA9"/>
    <w:rsid w:val="256065E1"/>
    <w:rsid w:val="256F7692"/>
    <w:rsid w:val="25B34D67"/>
    <w:rsid w:val="25BA2154"/>
    <w:rsid w:val="25C40884"/>
    <w:rsid w:val="25C8773F"/>
    <w:rsid w:val="25D3781A"/>
    <w:rsid w:val="260D1F7D"/>
    <w:rsid w:val="26235823"/>
    <w:rsid w:val="26443826"/>
    <w:rsid w:val="264A7253"/>
    <w:rsid w:val="264C3C60"/>
    <w:rsid w:val="26785DA9"/>
    <w:rsid w:val="26A57B72"/>
    <w:rsid w:val="26AC4F7F"/>
    <w:rsid w:val="26C86E2D"/>
    <w:rsid w:val="26CC32B5"/>
    <w:rsid w:val="26F0170C"/>
    <w:rsid w:val="26FE3B9A"/>
    <w:rsid w:val="27201D62"/>
    <w:rsid w:val="27286E73"/>
    <w:rsid w:val="27CF2642"/>
    <w:rsid w:val="27DC5671"/>
    <w:rsid w:val="27E404FE"/>
    <w:rsid w:val="27E777F5"/>
    <w:rsid w:val="27EA1D4C"/>
    <w:rsid w:val="27EA2E41"/>
    <w:rsid w:val="2811394C"/>
    <w:rsid w:val="282459E2"/>
    <w:rsid w:val="283A7FE5"/>
    <w:rsid w:val="285F51FF"/>
    <w:rsid w:val="289870A9"/>
    <w:rsid w:val="28DA4193"/>
    <w:rsid w:val="28DF2665"/>
    <w:rsid w:val="29072599"/>
    <w:rsid w:val="291029F3"/>
    <w:rsid w:val="29CB58F0"/>
    <w:rsid w:val="29D81C33"/>
    <w:rsid w:val="2A053397"/>
    <w:rsid w:val="2A145E96"/>
    <w:rsid w:val="2A2131BB"/>
    <w:rsid w:val="2A88526A"/>
    <w:rsid w:val="2AF5378F"/>
    <w:rsid w:val="2B470F10"/>
    <w:rsid w:val="2B7B4862"/>
    <w:rsid w:val="2BB327BE"/>
    <w:rsid w:val="2BB94DBF"/>
    <w:rsid w:val="2BF37410"/>
    <w:rsid w:val="2C1C696A"/>
    <w:rsid w:val="2C6F314E"/>
    <w:rsid w:val="2CC206BE"/>
    <w:rsid w:val="2D1136DF"/>
    <w:rsid w:val="2D20606D"/>
    <w:rsid w:val="2D6729FE"/>
    <w:rsid w:val="2DB04802"/>
    <w:rsid w:val="2DB87198"/>
    <w:rsid w:val="2DB93C54"/>
    <w:rsid w:val="2E3D144C"/>
    <w:rsid w:val="2E891204"/>
    <w:rsid w:val="2F0A5FEC"/>
    <w:rsid w:val="2F3F0A28"/>
    <w:rsid w:val="2F9C46C0"/>
    <w:rsid w:val="2FBF7029"/>
    <w:rsid w:val="2FD0187F"/>
    <w:rsid w:val="2FD27414"/>
    <w:rsid w:val="2FE0031A"/>
    <w:rsid w:val="2FFE4BB0"/>
    <w:rsid w:val="300E7B60"/>
    <w:rsid w:val="300F6E18"/>
    <w:rsid w:val="30214BCF"/>
    <w:rsid w:val="306D1203"/>
    <w:rsid w:val="30862F5F"/>
    <w:rsid w:val="30A4775A"/>
    <w:rsid w:val="30CE0A81"/>
    <w:rsid w:val="31160397"/>
    <w:rsid w:val="314029C9"/>
    <w:rsid w:val="31C63837"/>
    <w:rsid w:val="31C82E39"/>
    <w:rsid w:val="31D64F52"/>
    <w:rsid w:val="32601BAD"/>
    <w:rsid w:val="328153EA"/>
    <w:rsid w:val="329F6389"/>
    <w:rsid w:val="33084D98"/>
    <w:rsid w:val="3389023A"/>
    <w:rsid w:val="33CB74FA"/>
    <w:rsid w:val="343642F2"/>
    <w:rsid w:val="343F3010"/>
    <w:rsid w:val="345D0A00"/>
    <w:rsid w:val="346F6E14"/>
    <w:rsid w:val="34713BFD"/>
    <w:rsid w:val="34C13589"/>
    <w:rsid w:val="35052B8B"/>
    <w:rsid w:val="353369E3"/>
    <w:rsid w:val="35B21E0B"/>
    <w:rsid w:val="35E00D72"/>
    <w:rsid w:val="36965B9D"/>
    <w:rsid w:val="36C549FD"/>
    <w:rsid w:val="36FB3F3F"/>
    <w:rsid w:val="3704484F"/>
    <w:rsid w:val="374765BD"/>
    <w:rsid w:val="37A755DD"/>
    <w:rsid w:val="37A778DB"/>
    <w:rsid w:val="37AE7266"/>
    <w:rsid w:val="37BD245A"/>
    <w:rsid w:val="37C26513"/>
    <w:rsid w:val="37F222D9"/>
    <w:rsid w:val="37F33BFE"/>
    <w:rsid w:val="37F94FA0"/>
    <w:rsid w:val="380D3381"/>
    <w:rsid w:val="38115B1F"/>
    <w:rsid w:val="38232AA8"/>
    <w:rsid w:val="385E3AC3"/>
    <w:rsid w:val="387D6B9E"/>
    <w:rsid w:val="38B75FF0"/>
    <w:rsid w:val="38BE0728"/>
    <w:rsid w:val="38D45016"/>
    <w:rsid w:val="38D90432"/>
    <w:rsid w:val="3914510A"/>
    <w:rsid w:val="3926770B"/>
    <w:rsid w:val="3982065B"/>
    <w:rsid w:val="398D3668"/>
    <w:rsid w:val="39BD2849"/>
    <w:rsid w:val="39CD7260"/>
    <w:rsid w:val="39D236E8"/>
    <w:rsid w:val="39DA0497"/>
    <w:rsid w:val="3A0B025B"/>
    <w:rsid w:val="3A893816"/>
    <w:rsid w:val="3A893B6D"/>
    <w:rsid w:val="3A941228"/>
    <w:rsid w:val="3AD1763A"/>
    <w:rsid w:val="3ADA779E"/>
    <w:rsid w:val="3B196883"/>
    <w:rsid w:val="3B5612E6"/>
    <w:rsid w:val="3B6716E3"/>
    <w:rsid w:val="3B6C3489"/>
    <w:rsid w:val="3B6C6B2D"/>
    <w:rsid w:val="3C242659"/>
    <w:rsid w:val="3C2C0044"/>
    <w:rsid w:val="3C610D09"/>
    <w:rsid w:val="3C96719C"/>
    <w:rsid w:val="3CA72BE8"/>
    <w:rsid w:val="3CDC1E1E"/>
    <w:rsid w:val="3CEF1407"/>
    <w:rsid w:val="3CF37F8C"/>
    <w:rsid w:val="3D137554"/>
    <w:rsid w:val="3D5275AC"/>
    <w:rsid w:val="3D600441"/>
    <w:rsid w:val="3DCC2473"/>
    <w:rsid w:val="3DEB0883"/>
    <w:rsid w:val="3DFC02BF"/>
    <w:rsid w:val="3E235F81"/>
    <w:rsid w:val="3E2527BF"/>
    <w:rsid w:val="3E430A34"/>
    <w:rsid w:val="3E5654D6"/>
    <w:rsid w:val="3E70484C"/>
    <w:rsid w:val="3E731662"/>
    <w:rsid w:val="3E8168DD"/>
    <w:rsid w:val="3E8F4990"/>
    <w:rsid w:val="3EA55BD9"/>
    <w:rsid w:val="3EA7725F"/>
    <w:rsid w:val="3EB03713"/>
    <w:rsid w:val="3EBF1A11"/>
    <w:rsid w:val="3EC52607"/>
    <w:rsid w:val="3EEC6CEF"/>
    <w:rsid w:val="3EFD58E4"/>
    <w:rsid w:val="3F183429"/>
    <w:rsid w:val="3FB77A1D"/>
    <w:rsid w:val="3FC6532D"/>
    <w:rsid w:val="3FDC3674"/>
    <w:rsid w:val="3FED7F8A"/>
    <w:rsid w:val="40094AEF"/>
    <w:rsid w:val="403C5C6C"/>
    <w:rsid w:val="405470BD"/>
    <w:rsid w:val="40794A29"/>
    <w:rsid w:val="40834692"/>
    <w:rsid w:val="40D74C5E"/>
    <w:rsid w:val="40DD0378"/>
    <w:rsid w:val="40E604F8"/>
    <w:rsid w:val="40F94425"/>
    <w:rsid w:val="413C1A16"/>
    <w:rsid w:val="41431AD5"/>
    <w:rsid w:val="414B3C0F"/>
    <w:rsid w:val="417C1CE7"/>
    <w:rsid w:val="41900018"/>
    <w:rsid w:val="41944406"/>
    <w:rsid w:val="419F0436"/>
    <w:rsid w:val="41C11C6F"/>
    <w:rsid w:val="41C16E2A"/>
    <w:rsid w:val="41CE128F"/>
    <w:rsid w:val="41DA6F12"/>
    <w:rsid w:val="420A0D93"/>
    <w:rsid w:val="42171FB1"/>
    <w:rsid w:val="421E2009"/>
    <w:rsid w:val="429709CE"/>
    <w:rsid w:val="42C10D7B"/>
    <w:rsid w:val="43120317"/>
    <w:rsid w:val="43423065"/>
    <w:rsid w:val="434B5EF3"/>
    <w:rsid w:val="434E6957"/>
    <w:rsid w:val="43AC0516"/>
    <w:rsid w:val="43BA0E31"/>
    <w:rsid w:val="43BF5EB2"/>
    <w:rsid w:val="43C15147"/>
    <w:rsid w:val="43CA012F"/>
    <w:rsid w:val="43D24ED2"/>
    <w:rsid w:val="43E14DD2"/>
    <w:rsid w:val="43F800E9"/>
    <w:rsid w:val="44204C51"/>
    <w:rsid w:val="443A7E4B"/>
    <w:rsid w:val="444A7D08"/>
    <w:rsid w:val="44985B95"/>
    <w:rsid w:val="44D84400"/>
    <w:rsid w:val="44FC113D"/>
    <w:rsid w:val="452F5B3A"/>
    <w:rsid w:val="45341296"/>
    <w:rsid w:val="4539571E"/>
    <w:rsid w:val="454163AE"/>
    <w:rsid w:val="454E7FD2"/>
    <w:rsid w:val="45B6056B"/>
    <w:rsid w:val="46061BDC"/>
    <w:rsid w:val="461404F8"/>
    <w:rsid w:val="46244422"/>
    <w:rsid w:val="463C0ED7"/>
    <w:rsid w:val="46413018"/>
    <w:rsid w:val="464B7E04"/>
    <w:rsid w:val="468041AA"/>
    <w:rsid w:val="468123C6"/>
    <w:rsid w:val="46901EEE"/>
    <w:rsid w:val="469C74D2"/>
    <w:rsid w:val="47445515"/>
    <w:rsid w:val="474B4782"/>
    <w:rsid w:val="4750030C"/>
    <w:rsid w:val="47D90D14"/>
    <w:rsid w:val="47DE1152"/>
    <w:rsid w:val="47F6211F"/>
    <w:rsid w:val="480A2FBE"/>
    <w:rsid w:val="48387FB0"/>
    <w:rsid w:val="483A6114"/>
    <w:rsid w:val="488727DB"/>
    <w:rsid w:val="488A4B91"/>
    <w:rsid w:val="48B25D55"/>
    <w:rsid w:val="48B82268"/>
    <w:rsid w:val="48C354B3"/>
    <w:rsid w:val="493D58B5"/>
    <w:rsid w:val="494A7A04"/>
    <w:rsid w:val="49605EF7"/>
    <w:rsid w:val="49AB5585"/>
    <w:rsid w:val="4A0A26D2"/>
    <w:rsid w:val="4A2019A5"/>
    <w:rsid w:val="4A2026A9"/>
    <w:rsid w:val="4A241A0B"/>
    <w:rsid w:val="4A5C2BD7"/>
    <w:rsid w:val="4A7B2875"/>
    <w:rsid w:val="4A8039C7"/>
    <w:rsid w:val="4A934476"/>
    <w:rsid w:val="4AAA220A"/>
    <w:rsid w:val="4ABD382C"/>
    <w:rsid w:val="4AE12E67"/>
    <w:rsid w:val="4AEB3076"/>
    <w:rsid w:val="4B303B6B"/>
    <w:rsid w:val="4B4C0111"/>
    <w:rsid w:val="4B8553A9"/>
    <w:rsid w:val="4B9A1F15"/>
    <w:rsid w:val="4BDB3730"/>
    <w:rsid w:val="4BFD41B8"/>
    <w:rsid w:val="4C200F7A"/>
    <w:rsid w:val="4C3A401D"/>
    <w:rsid w:val="4CEE3180"/>
    <w:rsid w:val="4CF45BB7"/>
    <w:rsid w:val="4D0F4AF6"/>
    <w:rsid w:val="4D357738"/>
    <w:rsid w:val="4D555A6E"/>
    <w:rsid w:val="4DC67027"/>
    <w:rsid w:val="4DF94F37"/>
    <w:rsid w:val="4E0A1DD5"/>
    <w:rsid w:val="4E3160E5"/>
    <w:rsid w:val="4E4D37AF"/>
    <w:rsid w:val="4E8C6496"/>
    <w:rsid w:val="4EBC62BA"/>
    <w:rsid w:val="4EFD18DE"/>
    <w:rsid w:val="4F0F02C3"/>
    <w:rsid w:val="4F144236"/>
    <w:rsid w:val="4F663C87"/>
    <w:rsid w:val="4F7E29A8"/>
    <w:rsid w:val="4F9E1FFC"/>
    <w:rsid w:val="4FE75DA8"/>
    <w:rsid w:val="500365D1"/>
    <w:rsid w:val="50067556"/>
    <w:rsid w:val="501C16FA"/>
    <w:rsid w:val="5037598F"/>
    <w:rsid w:val="50447CC2"/>
    <w:rsid w:val="50874A7C"/>
    <w:rsid w:val="50895EE7"/>
    <w:rsid w:val="50921B9D"/>
    <w:rsid w:val="50D16158"/>
    <w:rsid w:val="50DB5F45"/>
    <w:rsid w:val="51025EB1"/>
    <w:rsid w:val="51141503"/>
    <w:rsid w:val="51145898"/>
    <w:rsid w:val="512D283B"/>
    <w:rsid w:val="51345A4A"/>
    <w:rsid w:val="513C450E"/>
    <w:rsid w:val="518D0ED5"/>
    <w:rsid w:val="51A92185"/>
    <w:rsid w:val="51F9664C"/>
    <w:rsid w:val="525C687F"/>
    <w:rsid w:val="52A3740A"/>
    <w:rsid w:val="52F647F7"/>
    <w:rsid w:val="52F92565"/>
    <w:rsid w:val="5363025D"/>
    <w:rsid w:val="53A82F50"/>
    <w:rsid w:val="53AE735E"/>
    <w:rsid w:val="53D03877"/>
    <w:rsid w:val="542F73CA"/>
    <w:rsid w:val="5430786D"/>
    <w:rsid w:val="545A1D2A"/>
    <w:rsid w:val="54724797"/>
    <w:rsid w:val="54C811C0"/>
    <w:rsid w:val="551725B3"/>
    <w:rsid w:val="55303CD0"/>
    <w:rsid w:val="556A442D"/>
    <w:rsid w:val="558511DC"/>
    <w:rsid w:val="55DA564E"/>
    <w:rsid w:val="55E816A3"/>
    <w:rsid w:val="55FE15F8"/>
    <w:rsid w:val="5604127D"/>
    <w:rsid w:val="56044E6C"/>
    <w:rsid w:val="56137B46"/>
    <w:rsid w:val="56166703"/>
    <w:rsid w:val="56510474"/>
    <w:rsid w:val="567355E1"/>
    <w:rsid w:val="56861525"/>
    <w:rsid w:val="56A93273"/>
    <w:rsid w:val="56BD550C"/>
    <w:rsid w:val="56E07045"/>
    <w:rsid w:val="56FF28AF"/>
    <w:rsid w:val="573A53AA"/>
    <w:rsid w:val="57540E7D"/>
    <w:rsid w:val="577B4878"/>
    <w:rsid w:val="57926973"/>
    <w:rsid w:val="57B204EC"/>
    <w:rsid w:val="57D1482F"/>
    <w:rsid w:val="57EC2C4F"/>
    <w:rsid w:val="58175352"/>
    <w:rsid w:val="581F2200"/>
    <w:rsid w:val="583059FA"/>
    <w:rsid w:val="584A0929"/>
    <w:rsid w:val="58717625"/>
    <w:rsid w:val="58CD2491"/>
    <w:rsid w:val="59140133"/>
    <w:rsid w:val="591B41B2"/>
    <w:rsid w:val="592503CD"/>
    <w:rsid w:val="59254A26"/>
    <w:rsid w:val="59326325"/>
    <w:rsid w:val="59442E81"/>
    <w:rsid w:val="595C505B"/>
    <w:rsid w:val="595E55C3"/>
    <w:rsid w:val="596E7E20"/>
    <w:rsid w:val="59785C59"/>
    <w:rsid w:val="599C4B94"/>
    <w:rsid w:val="59FF35B4"/>
    <w:rsid w:val="5A5D23AA"/>
    <w:rsid w:val="5A60780B"/>
    <w:rsid w:val="5A697D37"/>
    <w:rsid w:val="5AB34579"/>
    <w:rsid w:val="5AB40E78"/>
    <w:rsid w:val="5AC67AF9"/>
    <w:rsid w:val="5ADD771F"/>
    <w:rsid w:val="5AF80B40"/>
    <w:rsid w:val="5AFC6609"/>
    <w:rsid w:val="5B113480"/>
    <w:rsid w:val="5BAF32FA"/>
    <w:rsid w:val="5BD456CE"/>
    <w:rsid w:val="5BE302D1"/>
    <w:rsid w:val="5C0D1F49"/>
    <w:rsid w:val="5C6C36AD"/>
    <w:rsid w:val="5C74433D"/>
    <w:rsid w:val="5CB815AE"/>
    <w:rsid w:val="5CBB0CE2"/>
    <w:rsid w:val="5CC17177"/>
    <w:rsid w:val="5CF306BC"/>
    <w:rsid w:val="5D3F3D64"/>
    <w:rsid w:val="5D833043"/>
    <w:rsid w:val="5DD92690"/>
    <w:rsid w:val="5DDB1CFD"/>
    <w:rsid w:val="5DF247AE"/>
    <w:rsid w:val="5E7E6D93"/>
    <w:rsid w:val="5E82459B"/>
    <w:rsid w:val="5EB757F1"/>
    <w:rsid w:val="5ED44800"/>
    <w:rsid w:val="5F16108D"/>
    <w:rsid w:val="5F350BDE"/>
    <w:rsid w:val="5F4C72CA"/>
    <w:rsid w:val="5F61632C"/>
    <w:rsid w:val="5FA17648"/>
    <w:rsid w:val="5FB05A09"/>
    <w:rsid w:val="5FE705CB"/>
    <w:rsid w:val="6007714E"/>
    <w:rsid w:val="603D5080"/>
    <w:rsid w:val="60572D1E"/>
    <w:rsid w:val="606345B3"/>
    <w:rsid w:val="606842D0"/>
    <w:rsid w:val="60D0261B"/>
    <w:rsid w:val="614822A7"/>
    <w:rsid w:val="618E3791"/>
    <w:rsid w:val="61947DCA"/>
    <w:rsid w:val="61A46A97"/>
    <w:rsid w:val="61D1382F"/>
    <w:rsid w:val="61F114A2"/>
    <w:rsid w:val="6204695C"/>
    <w:rsid w:val="622B0ABA"/>
    <w:rsid w:val="62512BB4"/>
    <w:rsid w:val="62570266"/>
    <w:rsid w:val="625D7D1A"/>
    <w:rsid w:val="62660469"/>
    <w:rsid w:val="62DD7D21"/>
    <w:rsid w:val="63623C1B"/>
    <w:rsid w:val="637D586B"/>
    <w:rsid w:val="639D057D"/>
    <w:rsid w:val="63A21181"/>
    <w:rsid w:val="63A5560B"/>
    <w:rsid w:val="63A80B0C"/>
    <w:rsid w:val="63E9091F"/>
    <w:rsid w:val="64322AF9"/>
    <w:rsid w:val="644B199A"/>
    <w:rsid w:val="64BD6456"/>
    <w:rsid w:val="64D50279"/>
    <w:rsid w:val="64D6010D"/>
    <w:rsid w:val="64D7377C"/>
    <w:rsid w:val="64D82665"/>
    <w:rsid w:val="64E47C96"/>
    <w:rsid w:val="651E5741"/>
    <w:rsid w:val="65312B91"/>
    <w:rsid w:val="655D7702"/>
    <w:rsid w:val="658A4877"/>
    <w:rsid w:val="65A00902"/>
    <w:rsid w:val="65AC6EDD"/>
    <w:rsid w:val="65D97752"/>
    <w:rsid w:val="65E92340"/>
    <w:rsid w:val="66075173"/>
    <w:rsid w:val="66085536"/>
    <w:rsid w:val="660B3B79"/>
    <w:rsid w:val="660E127B"/>
    <w:rsid w:val="66105BF7"/>
    <w:rsid w:val="66150023"/>
    <w:rsid w:val="6628010D"/>
    <w:rsid w:val="665264EC"/>
    <w:rsid w:val="669B4528"/>
    <w:rsid w:val="66CC12D7"/>
    <w:rsid w:val="66CF713B"/>
    <w:rsid w:val="67134CEF"/>
    <w:rsid w:val="6719680C"/>
    <w:rsid w:val="671F1ABD"/>
    <w:rsid w:val="6747227C"/>
    <w:rsid w:val="67521A59"/>
    <w:rsid w:val="67761B93"/>
    <w:rsid w:val="67996803"/>
    <w:rsid w:val="67C304AB"/>
    <w:rsid w:val="681364CD"/>
    <w:rsid w:val="683F0658"/>
    <w:rsid w:val="689C6793"/>
    <w:rsid w:val="68AC2E48"/>
    <w:rsid w:val="68B86C5B"/>
    <w:rsid w:val="68DA0494"/>
    <w:rsid w:val="68DB0208"/>
    <w:rsid w:val="68E115CD"/>
    <w:rsid w:val="68FB170C"/>
    <w:rsid w:val="691B3D98"/>
    <w:rsid w:val="69320B23"/>
    <w:rsid w:val="693748F0"/>
    <w:rsid w:val="69846A0E"/>
    <w:rsid w:val="69A27EDD"/>
    <w:rsid w:val="69AA1366"/>
    <w:rsid w:val="69AD798C"/>
    <w:rsid w:val="69D005C0"/>
    <w:rsid w:val="69D80B96"/>
    <w:rsid w:val="69DC353A"/>
    <w:rsid w:val="69F47AD7"/>
    <w:rsid w:val="6A2C39D4"/>
    <w:rsid w:val="6B68175F"/>
    <w:rsid w:val="6BDF7488"/>
    <w:rsid w:val="6BFD799F"/>
    <w:rsid w:val="6C4A2E5A"/>
    <w:rsid w:val="6C784183"/>
    <w:rsid w:val="6C8138D0"/>
    <w:rsid w:val="6C9F78C6"/>
    <w:rsid w:val="6CBC13F4"/>
    <w:rsid w:val="6CEF0725"/>
    <w:rsid w:val="6D1F3697"/>
    <w:rsid w:val="6D4B2604"/>
    <w:rsid w:val="6D77358F"/>
    <w:rsid w:val="6D7F1132"/>
    <w:rsid w:val="6D8030E4"/>
    <w:rsid w:val="6DE05CD4"/>
    <w:rsid w:val="6DF004EC"/>
    <w:rsid w:val="6E0E35C4"/>
    <w:rsid w:val="6E0F7A08"/>
    <w:rsid w:val="6E3947F5"/>
    <w:rsid w:val="6E6733A0"/>
    <w:rsid w:val="6E6E3938"/>
    <w:rsid w:val="6E6F0A3A"/>
    <w:rsid w:val="6E9C74ED"/>
    <w:rsid w:val="6EAC089F"/>
    <w:rsid w:val="6EE54B1E"/>
    <w:rsid w:val="6EF72976"/>
    <w:rsid w:val="6F1E78D9"/>
    <w:rsid w:val="6F651353"/>
    <w:rsid w:val="6F795A80"/>
    <w:rsid w:val="6F7C1D2E"/>
    <w:rsid w:val="6F8E0407"/>
    <w:rsid w:val="6F9C01A8"/>
    <w:rsid w:val="6FDD069F"/>
    <w:rsid w:val="702B4D16"/>
    <w:rsid w:val="70433C62"/>
    <w:rsid w:val="70442F3F"/>
    <w:rsid w:val="7058635C"/>
    <w:rsid w:val="70AA6621"/>
    <w:rsid w:val="7111480F"/>
    <w:rsid w:val="71261F49"/>
    <w:rsid w:val="712D7639"/>
    <w:rsid w:val="712E6956"/>
    <w:rsid w:val="71473612"/>
    <w:rsid w:val="71504F32"/>
    <w:rsid w:val="7152309F"/>
    <w:rsid w:val="718F7F65"/>
    <w:rsid w:val="71DA6992"/>
    <w:rsid w:val="720F7C2C"/>
    <w:rsid w:val="72414F83"/>
    <w:rsid w:val="72752E54"/>
    <w:rsid w:val="727B234E"/>
    <w:rsid w:val="728A58B0"/>
    <w:rsid w:val="72977F10"/>
    <w:rsid w:val="72CE6D66"/>
    <w:rsid w:val="72D068C7"/>
    <w:rsid w:val="72E42ED8"/>
    <w:rsid w:val="72FC34C3"/>
    <w:rsid w:val="73170252"/>
    <w:rsid w:val="734C2EB7"/>
    <w:rsid w:val="735F4CB9"/>
    <w:rsid w:val="73674C62"/>
    <w:rsid w:val="73845865"/>
    <w:rsid w:val="73897499"/>
    <w:rsid w:val="739545B0"/>
    <w:rsid w:val="739B6D9E"/>
    <w:rsid w:val="73BC1D76"/>
    <w:rsid w:val="73EB753D"/>
    <w:rsid w:val="73FB6630"/>
    <w:rsid w:val="745B3074"/>
    <w:rsid w:val="748D790E"/>
    <w:rsid w:val="749820CC"/>
    <w:rsid w:val="74C3179F"/>
    <w:rsid w:val="74CC682B"/>
    <w:rsid w:val="74CE04EC"/>
    <w:rsid w:val="74E76DCD"/>
    <w:rsid w:val="751A4368"/>
    <w:rsid w:val="751D7C0A"/>
    <w:rsid w:val="75663749"/>
    <w:rsid w:val="75722D56"/>
    <w:rsid w:val="75895CE5"/>
    <w:rsid w:val="75DB5477"/>
    <w:rsid w:val="75FC6AC3"/>
    <w:rsid w:val="7616619B"/>
    <w:rsid w:val="762C54EE"/>
    <w:rsid w:val="762E09F1"/>
    <w:rsid w:val="76573DB4"/>
    <w:rsid w:val="76660D7C"/>
    <w:rsid w:val="766C5968"/>
    <w:rsid w:val="76BE0C8F"/>
    <w:rsid w:val="76BF02E0"/>
    <w:rsid w:val="76CD53B2"/>
    <w:rsid w:val="76E6594C"/>
    <w:rsid w:val="770719AC"/>
    <w:rsid w:val="77181C73"/>
    <w:rsid w:val="776526CC"/>
    <w:rsid w:val="779821C1"/>
    <w:rsid w:val="77A262E1"/>
    <w:rsid w:val="77B13C33"/>
    <w:rsid w:val="77CC21BA"/>
    <w:rsid w:val="77D36B23"/>
    <w:rsid w:val="77DC095A"/>
    <w:rsid w:val="77ED6F44"/>
    <w:rsid w:val="77F45548"/>
    <w:rsid w:val="77FC440B"/>
    <w:rsid w:val="78027672"/>
    <w:rsid w:val="78314062"/>
    <w:rsid w:val="783842C9"/>
    <w:rsid w:val="784E7CA6"/>
    <w:rsid w:val="78574801"/>
    <w:rsid w:val="7873527F"/>
    <w:rsid w:val="79042718"/>
    <w:rsid w:val="790A6425"/>
    <w:rsid w:val="790E2D96"/>
    <w:rsid w:val="791B54B2"/>
    <w:rsid w:val="79276150"/>
    <w:rsid w:val="793C0F89"/>
    <w:rsid w:val="795A0A34"/>
    <w:rsid w:val="795C0BA9"/>
    <w:rsid w:val="797339C3"/>
    <w:rsid w:val="799D7414"/>
    <w:rsid w:val="79D57D57"/>
    <w:rsid w:val="79DF1182"/>
    <w:rsid w:val="79F00650"/>
    <w:rsid w:val="7A6242BF"/>
    <w:rsid w:val="7A794513"/>
    <w:rsid w:val="7A8A161B"/>
    <w:rsid w:val="7A9B3811"/>
    <w:rsid w:val="7AB467DA"/>
    <w:rsid w:val="7AB9318D"/>
    <w:rsid w:val="7AE952D2"/>
    <w:rsid w:val="7B256A5C"/>
    <w:rsid w:val="7B716095"/>
    <w:rsid w:val="7B9F26AF"/>
    <w:rsid w:val="7BB607FE"/>
    <w:rsid w:val="7C7248A0"/>
    <w:rsid w:val="7C746BBD"/>
    <w:rsid w:val="7C976D69"/>
    <w:rsid w:val="7CD752DA"/>
    <w:rsid w:val="7CDE40AB"/>
    <w:rsid w:val="7CF057E2"/>
    <w:rsid w:val="7D0351A7"/>
    <w:rsid w:val="7D0970B0"/>
    <w:rsid w:val="7D1548B5"/>
    <w:rsid w:val="7D1A6F58"/>
    <w:rsid w:val="7D3149F1"/>
    <w:rsid w:val="7D7F4AF0"/>
    <w:rsid w:val="7DF57FB2"/>
    <w:rsid w:val="7DF84014"/>
    <w:rsid w:val="7E207949"/>
    <w:rsid w:val="7E5C0A47"/>
    <w:rsid w:val="7E605637"/>
    <w:rsid w:val="7E670C75"/>
    <w:rsid w:val="7EE24272"/>
    <w:rsid w:val="7EEA6053"/>
    <w:rsid w:val="7F3E3FD7"/>
    <w:rsid w:val="7F417FD4"/>
    <w:rsid w:val="7F487C04"/>
    <w:rsid w:val="7F611CBA"/>
    <w:rsid w:val="7FB45F21"/>
    <w:rsid w:val="7FE355DF"/>
    <w:rsid w:val="7FE57088"/>
    <w:rsid w:val="7FEC266B"/>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5293</Words>
  <Characters>5882</Characters>
  <Lines>0</Lines>
  <Paragraphs>0</Paragraphs>
  <TotalTime>4</TotalTime>
  <ScaleCrop>false</ScaleCrop>
  <LinksUpToDate>false</LinksUpToDate>
  <CharactersWithSpaces>5918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2025-04-10T05:03:30Z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2B72456C463E4754A16FCFA61E17BD11</vt:lpwstr>
  </property>
  <property fmtid="{D5CDD505-2E9C-101B-9397-08002B2CF9AE}" pid="4" name="KSOTemplateDocerSaveRecord">
    <vt:lpwstr>eyJoZGlkIjoiZDU4MmQ2ZWMyMDZlYzhmM2M0MmMwNGNmYmFiY2Q3YTQiLCJ1c2VySWQiOiI1Mzk1NTEzNjcifQ==</vt:lpwstr>
  </property>
</Properties>
</file>