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960"/>
        <w:jc w:val="center"/>
        <w:rPr>
          <w:rFonts w:ascii="方正小标宋简体" w:hAnsi="黑体" w:eastAsia="方正小标宋简体" w:cs="黑体"/>
          <w:bCs/>
          <w:color w:val="auto"/>
          <w:sz w:val="48"/>
          <w:szCs w:val="48"/>
        </w:rPr>
      </w:pPr>
    </w:p>
    <w:p>
      <w:pPr>
        <w:spacing w:line="240" w:lineRule="atLeast"/>
        <w:ind w:firstLine="0" w:firstLineChars="0"/>
        <w:jc w:val="center"/>
        <w:rPr>
          <w:rFonts w:hint="eastAsia" w:ascii="方正小标宋简体" w:hAnsi="黑体" w:eastAsia="方正小标宋简体" w:cs="黑体"/>
          <w:bCs/>
          <w:color w:val="auto"/>
          <w:sz w:val="48"/>
          <w:szCs w:val="48"/>
        </w:rPr>
      </w:pPr>
      <w:r>
        <w:rPr>
          <w:rFonts w:hint="eastAsia" w:ascii="方正小标宋简体" w:hAnsi="黑体" w:eastAsia="方正小标宋简体" w:cs="黑体"/>
          <w:bCs/>
          <w:color w:val="auto"/>
          <w:sz w:val="48"/>
          <w:szCs w:val="48"/>
          <w:lang w:val="en-US" w:eastAsia="zh-CN"/>
        </w:rPr>
        <w:t>沙湾市残疾人联合会2023年自治区残疾人事业发展补助资金</w:t>
      </w:r>
      <w:r>
        <w:rPr>
          <w:rFonts w:hint="eastAsia" w:ascii="方正小标宋简体" w:hAnsi="黑体" w:eastAsia="方正小标宋简体" w:cs="黑体"/>
          <w:bCs/>
          <w:color w:val="auto"/>
          <w:sz w:val="48"/>
          <w:szCs w:val="48"/>
        </w:rPr>
        <w:t>项目支出</w:t>
      </w:r>
    </w:p>
    <w:p>
      <w:pPr>
        <w:spacing w:line="240" w:lineRule="atLeast"/>
        <w:ind w:firstLine="0" w:firstLineChars="0"/>
        <w:jc w:val="center"/>
        <w:rPr>
          <w:rFonts w:ascii="方正小标宋简体" w:hAnsi="黑体" w:eastAsia="方正小标宋简体" w:cs="黑体"/>
          <w:bCs/>
          <w:color w:val="auto"/>
          <w:sz w:val="48"/>
          <w:szCs w:val="48"/>
        </w:rPr>
      </w:pPr>
      <w:r>
        <w:rPr>
          <w:rFonts w:hint="eastAsia" w:ascii="方正小标宋简体" w:hAnsi="黑体" w:eastAsia="方正小标宋简体" w:cs="黑体"/>
          <w:bCs/>
          <w:color w:val="auto"/>
          <w:sz w:val="48"/>
          <w:szCs w:val="48"/>
        </w:rPr>
        <w:t>绩效评价报告</w:t>
      </w: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ind w:left="0" w:leftChars="0" w:firstLine="0" w:firstLineChars="0"/>
        <w:rPr>
          <w:rFonts w:ascii="黑体" w:hAnsi="黑体" w:eastAsia="黑体" w:cs="宋体"/>
          <w:sz w:val="30"/>
          <w:szCs w:val="30"/>
        </w:rPr>
      </w:pPr>
    </w:p>
    <w:p>
      <w:pPr>
        <w:ind w:firstLine="1200" w:firstLineChars="400"/>
        <w:rPr>
          <w:rFonts w:ascii="黑体" w:hAnsi="黑体" w:eastAsia="黑体" w:cs="仿宋_GB2312"/>
          <w:color w:val="auto"/>
          <w:sz w:val="30"/>
          <w:szCs w:val="30"/>
        </w:rPr>
      </w:pPr>
      <w:r>
        <w:rPr>
          <w:rFonts w:ascii="黑体" w:hAnsi="黑体" w:eastAsia="黑体" w:cs="宋体"/>
          <w:sz w:val="30"/>
          <w:szCs w:val="30"/>
        </w:rPr>
        <w:t>项目名</w:t>
      </w:r>
      <w:r>
        <w:rPr>
          <w:rFonts w:ascii="黑体" w:hAnsi="黑体" w:eastAsia="黑体" w:cs="宋体"/>
          <w:color w:val="auto"/>
          <w:sz w:val="30"/>
          <w:szCs w:val="30"/>
        </w:rPr>
        <w:t>称：</w:t>
      </w:r>
      <w:bookmarkStart w:id="0" w:name="_Hlk68780987"/>
      <w:r>
        <w:rPr>
          <w:rFonts w:hint="eastAsia" w:ascii="黑体" w:hAnsi="黑体" w:eastAsia="黑体" w:cs="仿宋_GB2312"/>
          <w:color w:val="auto"/>
          <w:sz w:val="30"/>
          <w:szCs w:val="30"/>
          <w:lang w:val="en-US" w:eastAsia="zh-CN"/>
        </w:rPr>
        <w:t>2023年自治区残疾人事业发展补助资金</w:t>
      </w:r>
      <w:r>
        <w:rPr>
          <w:rFonts w:hint="eastAsia" w:ascii="黑体" w:hAnsi="黑体" w:eastAsia="黑体" w:cs="仿宋_GB2312"/>
          <w:color w:val="auto"/>
          <w:sz w:val="30"/>
          <w:szCs w:val="30"/>
        </w:rPr>
        <w:t>项目</w:t>
      </w:r>
      <w:bookmarkEnd w:id="0"/>
    </w:p>
    <w:p>
      <w:pPr>
        <w:ind w:firstLine="1200" w:firstLineChars="400"/>
        <w:rPr>
          <w:rFonts w:hint="eastAsia" w:ascii="黑体" w:hAnsi="黑体" w:eastAsia="黑体" w:cs="仿宋_GB2312"/>
          <w:color w:val="auto"/>
          <w:sz w:val="30"/>
          <w:szCs w:val="30"/>
          <w:lang w:val="en-US" w:eastAsia="zh-CN"/>
        </w:rPr>
      </w:pPr>
      <w:r>
        <w:rPr>
          <w:rFonts w:ascii="黑体" w:hAnsi="黑体" w:eastAsia="黑体" w:cs="宋体"/>
          <w:color w:val="auto"/>
          <w:sz w:val="30"/>
          <w:szCs w:val="30"/>
        </w:rPr>
        <w:t>项目单位：</w:t>
      </w:r>
      <w:r>
        <w:rPr>
          <w:rFonts w:hint="eastAsia" w:ascii="黑体" w:hAnsi="黑体" w:eastAsia="黑体" w:cs="仿宋_GB2312"/>
          <w:color w:val="auto"/>
          <w:sz w:val="30"/>
          <w:szCs w:val="30"/>
          <w:lang w:val="en-US" w:eastAsia="zh-CN"/>
        </w:rPr>
        <w:t>沙湾市残疾人联合会</w:t>
      </w:r>
    </w:p>
    <w:p>
      <w:pPr>
        <w:ind w:firstLine="1200" w:firstLineChars="400"/>
        <w:rPr>
          <w:rFonts w:ascii="黑体" w:hAnsi="黑体" w:eastAsia="黑体" w:cs="宋体"/>
          <w:color w:val="auto"/>
          <w:sz w:val="30"/>
          <w:szCs w:val="30"/>
        </w:rPr>
      </w:pPr>
      <w:r>
        <w:rPr>
          <w:rFonts w:ascii="黑体" w:hAnsi="黑体" w:eastAsia="黑体" w:cs="宋体"/>
          <w:color w:val="auto"/>
          <w:sz w:val="30"/>
          <w:szCs w:val="30"/>
        </w:rPr>
        <w:t>主管部门：</w:t>
      </w:r>
      <w:r>
        <w:rPr>
          <w:rFonts w:hint="eastAsia" w:ascii="黑体" w:hAnsi="黑体" w:eastAsia="黑体" w:cs="仿宋_GB2312"/>
          <w:color w:val="auto"/>
          <w:sz w:val="30"/>
          <w:szCs w:val="30"/>
          <w:lang w:val="en-US" w:eastAsia="zh-CN"/>
        </w:rPr>
        <w:t>沙湾市残疾人联合会</w:t>
      </w:r>
      <w:r>
        <w:rPr>
          <w:rFonts w:ascii="黑体" w:hAnsi="黑体" w:eastAsia="黑体" w:cs="宋体"/>
          <w:color w:val="auto"/>
          <w:sz w:val="30"/>
          <w:szCs w:val="30"/>
        </w:rPr>
        <w:t>（</w:t>
      </w:r>
      <w:r>
        <w:rPr>
          <w:rFonts w:hint="eastAsia" w:ascii="黑体" w:hAnsi="黑体" w:eastAsia="黑体" w:cs="宋体"/>
          <w:color w:val="auto"/>
          <w:sz w:val="30"/>
          <w:szCs w:val="30"/>
        </w:rPr>
        <w:t>本级</w:t>
      </w:r>
      <w:r>
        <w:rPr>
          <w:rFonts w:ascii="黑体" w:hAnsi="黑体" w:eastAsia="黑体" w:cs="宋体"/>
          <w:color w:val="auto"/>
          <w:sz w:val="30"/>
          <w:szCs w:val="30"/>
        </w:rPr>
        <w:t>）</w:t>
      </w:r>
    </w:p>
    <w:p>
      <w:pPr>
        <w:ind w:firstLine="1200" w:firstLineChars="400"/>
        <w:rPr>
          <w:rFonts w:hint="eastAsia" w:ascii="黑体" w:hAnsi="黑体" w:eastAsia="黑体" w:cs="仿宋_GB2312"/>
          <w:color w:val="auto"/>
          <w:sz w:val="30"/>
          <w:szCs w:val="30"/>
          <w:lang w:val="en-US"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仿宋_GB2312"/>
          <w:color w:val="auto"/>
          <w:sz w:val="30"/>
          <w:szCs w:val="30"/>
          <w:lang w:val="en-US" w:eastAsia="zh-CN"/>
        </w:rPr>
        <w:t>蔚靖</w:t>
      </w:r>
    </w:p>
    <w:p>
      <w:pPr>
        <w:ind w:firstLine="1200" w:firstLineChars="400"/>
        <w:rPr>
          <w:rFonts w:hint="eastAsia" w:ascii="楷体_GB2312" w:hAnsi="黑体" w:eastAsia="楷体_GB2312" w:cs="黑体"/>
          <w:bCs/>
          <w:color w:val="auto"/>
          <w:sz w:val="32"/>
          <w:szCs w:val="32"/>
          <w:lang w:val="en-US" w:eastAsia="zh-CN"/>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3</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25</w:t>
      </w:r>
      <w:r>
        <w:rPr>
          <w:rFonts w:hint="eastAsia" w:ascii="黑体" w:hAnsi="黑体" w:eastAsia="黑体" w:cs="仿宋_GB2312"/>
          <w:color w:val="auto"/>
          <w:sz w:val="30"/>
          <w:szCs w:val="30"/>
        </w:rPr>
        <w:t>日</w:t>
      </w:r>
    </w:p>
    <w:p>
      <w:pPr>
        <w:rPr>
          <w:rFonts w:hint="eastAsia"/>
          <w:lang w:val="en-US" w:eastAsia="zh-CN"/>
        </w:rPr>
      </w:pPr>
    </w:p>
    <w:p>
      <w:pPr>
        <w:jc w:val="center"/>
        <w:rPr>
          <w:rFonts w:hint="eastAsia" w:ascii="楷体_GB2312" w:hAnsi="黑体" w:eastAsia="楷体_GB2312" w:cs="黑体"/>
          <w:bCs/>
          <w:color w:val="FF0000"/>
          <w:sz w:val="32"/>
          <w:szCs w:val="32"/>
          <w:lang w:val="en-US" w:eastAsia="zh-CN"/>
        </w:rPr>
      </w:pPr>
    </w:p>
    <w:p>
      <w:pPr>
        <w:spacing w:after="100" w:afterAutospacing="1" w:line="360" w:lineRule="auto"/>
        <w:ind w:left="0" w:leftChars="0" w:firstLine="0" w:firstLineChars="0"/>
        <w:jc w:val="center"/>
        <w:rPr>
          <w:rFonts w:ascii="方正小标宋_GBK" w:hAnsi="黑体" w:eastAsia="方正小标宋_GBK" w:cs="黑体"/>
          <w:bCs/>
          <w:color w:val="auto"/>
          <w:sz w:val="44"/>
          <w:szCs w:val="44"/>
        </w:rPr>
      </w:pPr>
      <w:r>
        <w:rPr>
          <w:rFonts w:hint="eastAsia" w:ascii="方正小标宋_GBK" w:hAnsi="黑体" w:eastAsia="方正小标宋_GBK" w:cs="黑体"/>
          <w:bCs/>
          <w:color w:val="auto"/>
          <w:sz w:val="44"/>
          <w:szCs w:val="44"/>
          <w:lang w:val="en-US" w:eastAsia="zh-CN"/>
        </w:rPr>
        <w:t>沙湾市残疾人联合会2023年自治区残疾人事业发展补助资金</w:t>
      </w:r>
      <w:r>
        <w:rPr>
          <w:rFonts w:hint="eastAsia" w:ascii="方正小标宋_GBK" w:hAnsi="黑体" w:eastAsia="方正小标宋_GBK" w:cs="黑体"/>
          <w:bCs/>
          <w:color w:val="auto"/>
          <w:sz w:val="44"/>
          <w:szCs w:val="44"/>
        </w:rPr>
        <w:t>项目支出绩效评价报告</w:t>
      </w:r>
    </w:p>
    <w:p>
      <w:pPr>
        <w:pStyle w:val="3"/>
        <w:spacing w:line="600" w:lineRule="exact"/>
        <w:ind w:firstLine="640"/>
        <w:rPr>
          <w:color w:val="auto"/>
          <w:szCs w:val="32"/>
        </w:rPr>
      </w:pPr>
      <w:r>
        <w:rPr>
          <w:rFonts w:hint="eastAsia"/>
          <w:color w:val="auto"/>
          <w:szCs w:val="32"/>
        </w:rPr>
        <w:t>一、基本情况</w:t>
      </w:r>
    </w:p>
    <w:p>
      <w:pPr>
        <w:pStyle w:val="4"/>
        <w:spacing w:line="600" w:lineRule="exact"/>
        <w:ind w:firstLine="643"/>
        <w:rPr>
          <w:rFonts w:ascii="楷体_GB2312" w:eastAsia="楷体_GB2312"/>
          <w:color w:val="auto"/>
          <w:szCs w:val="32"/>
        </w:rPr>
      </w:pPr>
      <w:r>
        <w:rPr>
          <w:rFonts w:hint="eastAsia" w:ascii="楷体_GB2312" w:eastAsia="楷体_GB2312"/>
          <w:color w:val="auto"/>
          <w:szCs w:val="32"/>
        </w:rPr>
        <w:t>（一）项目概况</w:t>
      </w:r>
    </w:p>
    <w:p>
      <w:pPr>
        <w:bidi w:val="0"/>
        <w:rPr>
          <w:b/>
          <w:bCs/>
          <w:color w:val="auto"/>
          <w:sz w:val="32"/>
          <w:szCs w:val="32"/>
        </w:rPr>
      </w:pPr>
      <w:r>
        <w:rPr>
          <w:rFonts w:hint="eastAsia"/>
          <w:b/>
          <w:bCs/>
          <w:color w:val="auto"/>
          <w:sz w:val="32"/>
          <w:szCs w:val="32"/>
        </w:rPr>
        <w:t>1.项目背景</w:t>
      </w:r>
    </w:p>
    <w:p>
      <w:pPr>
        <w:bidi w:val="0"/>
        <w:rPr>
          <w:rFonts w:hint="eastAsia" w:eastAsia="仿宋_GB2312"/>
          <w:color w:val="auto"/>
          <w:sz w:val="32"/>
          <w:szCs w:val="32"/>
          <w:lang w:eastAsia="zh-CN"/>
        </w:rPr>
      </w:pPr>
      <w:r>
        <w:rPr>
          <w:rFonts w:hint="eastAsia"/>
          <w:color w:val="auto"/>
          <w:sz w:val="32"/>
          <w:szCs w:val="32"/>
          <w:lang w:val="en-US" w:eastAsia="zh-CN"/>
        </w:rPr>
        <w:t>坚持以习近平新时代中国特色社会主义思想为指导，深入贯彻落实党的二十大精神，贯彻落实习近平总书记关于残疾人事业的重要论述、重要指示、批示精神，深入贯彻落实习近平总书记视察新疆时的重要讲话精神，稳步实现《“十四五”残疾人保障和发展规划》目标，为残疾群众解难事、办实事、做好事，2023年自治区残疾人事业发展补助资金项目补助我单位残疾人事业发展资金34.65万元，专项用于残疾人康复、爱心助学、无障碍改造等。</w:t>
      </w:r>
    </w:p>
    <w:p>
      <w:pPr>
        <w:bidi w:val="0"/>
        <w:rPr>
          <w:rFonts w:hint="eastAsia" w:eastAsia="仿宋_GB2312"/>
          <w:color w:val="auto"/>
          <w:sz w:val="32"/>
          <w:szCs w:val="32"/>
          <w:lang w:eastAsia="zh-CN"/>
        </w:rPr>
      </w:pPr>
      <w:r>
        <w:rPr>
          <w:rFonts w:hint="eastAsia"/>
          <w:color w:val="auto"/>
          <w:sz w:val="32"/>
          <w:szCs w:val="32"/>
        </w:rPr>
        <w:t>为切实做好</w:t>
      </w:r>
      <w:r>
        <w:rPr>
          <w:rFonts w:hint="eastAsia"/>
          <w:color w:val="auto"/>
          <w:sz w:val="32"/>
          <w:szCs w:val="32"/>
          <w:lang w:val="en-US" w:eastAsia="zh-CN"/>
        </w:rPr>
        <w:t>自治区残疾人事业发展补助资金项目</w:t>
      </w:r>
      <w:r>
        <w:rPr>
          <w:rFonts w:hint="eastAsia"/>
          <w:color w:val="auto"/>
          <w:sz w:val="32"/>
          <w:szCs w:val="32"/>
        </w:rPr>
        <w:t>工作，</w:t>
      </w:r>
      <w:r>
        <w:rPr>
          <w:rFonts w:hint="eastAsia"/>
          <w:color w:val="auto"/>
          <w:sz w:val="32"/>
          <w:szCs w:val="32"/>
          <w:lang w:val="en-US" w:eastAsia="zh-CN"/>
        </w:rPr>
        <w:t>沙湾市残疾人联合会专门</w:t>
      </w:r>
      <w:r>
        <w:rPr>
          <w:rFonts w:hint="eastAsia"/>
          <w:color w:val="auto"/>
          <w:sz w:val="32"/>
          <w:szCs w:val="32"/>
        </w:rPr>
        <w:t>成立了工作领导小组，具体负责</w:t>
      </w:r>
      <w:r>
        <w:rPr>
          <w:rFonts w:hint="eastAsia"/>
          <w:color w:val="auto"/>
          <w:sz w:val="32"/>
          <w:szCs w:val="32"/>
          <w:lang w:val="en-US" w:eastAsia="zh-CN"/>
        </w:rPr>
        <w:t>2023年自治区残疾人事业发展补助资金项目</w:t>
      </w:r>
      <w:r>
        <w:rPr>
          <w:rFonts w:hint="eastAsia"/>
          <w:color w:val="auto"/>
          <w:sz w:val="32"/>
          <w:szCs w:val="32"/>
        </w:rPr>
        <w:t>工作的组织实施。</w:t>
      </w:r>
    </w:p>
    <w:p>
      <w:pPr>
        <w:bidi w:val="0"/>
        <w:rPr>
          <w:rFonts w:hint="eastAsia" w:eastAsia="仿宋_GB2312"/>
          <w:color w:val="auto"/>
          <w:sz w:val="32"/>
          <w:szCs w:val="32"/>
          <w:lang w:eastAsia="zh-CN"/>
        </w:rPr>
      </w:pPr>
      <w:r>
        <w:rPr>
          <w:color w:val="auto"/>
          <w:sz w:val="32"/>
          <w:szCs w:val="32"/>
        </w:rPr>
        <w:t>202</w:t>
      </w:r>
      <w:r>
        <w:rPr>
          <w:rFonts w:hint="eastAsia"/>
          <w:color w:val="auto"/>
          <w:sz w:val="32"/>
          <w:szCs w:val="32"/>
          <w:lang w:val="en-US" w:eastAsia="zh-CN"/>
        </w:rPr>
        <w:t>3</w:t>
      </w:r>
      <w:r>
        <w:rPr>
          <w:rFonts w:hint="eastAsia"/>
          <w:color w:val="auto"/>
          <w:sz w:val="32"/>
          <w:szCs w:val="32"/>
        </w:rPr>
        <w:t>年</w:t>
      </w:r>
      <w:r>
        <w:rPr>
          <w:color w:val="auto"/>
          <w:sz w:val="32"/>
          <w:szCs w:val="32"/>
        </w:rPr>
        <w:t>，</w:t>
      </w:r>
      <w:r>
        <w:rPr>
          <w:rFonts w:hint="eastAsia"/>
          <w:color w:val="auto"/>
          <w:sz w:val="32"/>
          <w:szCs w:val="32"/>
          <w:lang w:val="en-US" w:eastAsia="zh-CN"/>
        </w:rPr>
        <w:t>沙湾市残疾人联合会根据2023年自治区残疾人事业发展补助资金项目要求，</w:t>
      </w:r>
      <w:r>
        <w:rPr>
          <w:rFonts w:hint="eastAsia"/>
          <w:color w:val="auto"/>
          <w:sz w:val="32"/>
          <w:szCs w:val="32"/>
        </w:rPr>
        <w:t>以解决</w:t>
      </w:r>
      <w:r>
        <w:rPr>
          <w:rFonts w:hint="eastAsia"/>
          <w:color w:val="auto"/>
          <w:sz w:val="32"/>
          <w:szCs w:val="32"/>
          <w:lang w:val="en-US" w:eastAsia="zh-CN"/>
        </w:rPr>
        <w:t>残疾</w:t>
      </w:r>
      <w:r>
        <w:rPr>
          <w:rFonts w:hint="eastAsia"/>
          <w:color w:val="auto"/>
          <w:sz w:val="32"/>
          <w:szCs w:val="32"/>
        </w:rPr>
        <w:t>群众最关心、最直接、最现实的利益问题为导向，以千方百计解决</w:t>
      </w:r>
      <w:r>
        <w:rPr>
          <w:rFonts w:hint="eastAsia"/>
          <w:color w:val="auto"/>
          <w:sz w:val="32"/>
          <w:szCs w:val="32"/>
          <w:lang w:val="en-US" w:eastAsia="zh-CN"/>
        </w:rPr>
        <w:t>残疾</w:t>
      </w:r>
      <w:r>
        <w:rPr>
          <w:rFonts w:hint="eastAsia"/>
          <w:color w:val="auto"/>
          <w:sz w:val="32"/>
          <w:szCs w:val="32"/>
        </w:rPr>
        <w:t>群众生产生活中的实际困难为目</w:t>
      </w:r>
      <w:r>
        <w:rPr>
          <w:rFonts w:hint="eastAsia"/>
          <w:color w:val="auto"/>
          <w:sz w:val="32"/>
          <w:szCs w:val="32"/>
          <w:lang w:val="en-US" w:eastAsia="zh-CN"/>
        </w:rPr>
        <w:t>的</w:t>
      </w:r>
      <w:r>
        <w:rPr>
          <w:rFonts w:hint="eastAsia"/>
          <w:color w:val="auto"/>
          <w:sz w:val="32"/>
          <w:szCs w:val="32"/>
        </w:rPr>
        <w:t>，及时将党和政府的温暖送到各族群众心坎上。</w:t>
      </w:r>
    </w:p>
    <w:p>
      <w:pPr>
        <w:bidi w:val="0"/>
        <w:rPr>
          <w:rFonts w:hint="eastAsia"/>
          <w:b/>
          <w:bCs/>
          <w:color w:val="auto"/>
          <w:sz w:val="32"/>
          <w:szCs w:val="32"/>
        </w:rPr>
      </w:pPr>
      <w:r>
        <w:rPr>
          <w:rFonts w:hint="eastAsia"/>
          <w:b/>
          <w:bCs/>
          <w:color w:val="auto"/>
          <w:sz w:val="32"/>
          <w:szCs w:val="32"/>
        </w:rPr>
        <w:t>2.</w:t>
      </w:r>
      <w:r>
        <w:rPr>
          <w:rFonts w:hint="eastAsia"/>
          <w:b/>
          <w:bCs/>
          <w:color w:val="auto"/>
          <w:sz w:val="32"/>
          <w:szCs w:val="32"/>
          <w:lang w:eastAsia="zh-Hans"/>
        </w:rPr>
        <w:t>项目</w:t>
      </w:r>
      <w:r>
        <w:rPr>
          <w:rFonts w:hint="eastAsia"/>
          <w:b/>
          <w:bCs/>
          <w:color w:val="auto"/>
          <w:sz w:val="32"/>
          <w:szCs w:val="32"/>
        </w:rPr>
        <w:t>主要内容及实施情况</w:t>
      </w:r>
    </w:p>
    <w:p>
      <w:pPr>
        <w:pStyle w:val="21"/>
        <w:spacing w:line="600" w:lineRule="exact"/>
        <w:ind w:firstLine="640"/>
        <w:rPr>
          <w:rFonts w:ascii="仿宋_GB2312" w:hAnsi="仿宋_GB2312" w:cs="仿宋_GB2312"/>
          <w:color w:val="auto"/>
          <w:sz w:val="32"/>
          <w:szCs w:val="32"/>
          <w:lang w:eastAsia="zh-Hans"/>
        </w:rPr>
      </w:pPr>
      <w:r>
        <w:rPr>
          <w:rFonts w:hint="eastAsia" w:ascii="仿宋_GB2312" w:hAnsi="仿宋_GB2312" w:cs="仿宋_GB2312"/>
          <w:color w:val="auto"/>
          <w:sz w:val="32"/>
          <w:szCs w:val="32"/>
        </w:rPr>
        <w:t>本项目主要</w:t>
      </w:r>
      <w:r>
        <w:rPr>
          <w:rFonts w:hint="eastAsia" w:ascii="仿宋_GB2312" w:hAnsi="仿宋_GB2312" w:cs="仿宋_GB2312"/>
          <w:color w:val="auto"/>
          <w:sz w:val="32"/>
          <w:szCs w:val="32"/>
          <w:lang w:eastAsia="zh-Hans"/>
        </w:rPr>
        <w:t>内容为</w:t>
      </w:r>
      <w:r>
        <w:rPr>
          <w:rFonts w:hint="eastAsia" w:ascii="仿宋_GB2312" w:hAnsi="仿宋_GB2312" w:cs="仿宋_GB2312"/>
          <w:color w:val="auto"/>
          <w:sz w:val="32"/>
          <w:szCs w:val="32"/>
          <w:lang w:eastAsia="zh-CN"/>
        </w:rPr>
        <w:t>：</w:t>
      </w:r>
    </w:p>
    <w:p>
      <w:pPr>
        <w:bidi w:val="0"/>
        <w:rPr>
          <w:rFonts w:hint="eastAsia"/>
          <w:color w:val="auto"/>
          <w:sz w:val="32"/>
          <w:szCs w:val="32"/>
          <w:lang w:val="en-US" w:eastAsia="zh-CN"/>
        </w:rPr>
      </w:pPr>
      <w:r>
        <w:rPr>
          <w:rFonts w:hint="eastAsia"/>
          <w:color w:val="auto"/>
          <w:sz w:val="32"/>
          <w:szCs w:val="32"/>
          <w:lang w:val="en-US" w:eastAsia="zh-CN"/>
        </w:rPr>
        <w:t>根据2023年自治区残疾人事业发展补助资金项目要求，</w:t>
      </w:r>
      <w:r>
        <w:rPr>
          <w:rFonts w:hint="eastAsia" w:ascii="仿宋_GB2312" w:hAnsi="仿宋_GB2312" w:cs="仿宋_GB2312"/>
          <w:color w:val="auto"/>
          <w:sz w:val="32"/>
          <w:szCs w:val="32"/>
          <w:lang w:eastAsia="zh-Hans"/>
        </w:rPr>
        <w:t>本项目实施</w:t>
      </w:r>
      <w:r>
        <w:rPr>
          <w:rFonts w:hint="eastAsia" w:ascii="仿宋_GB2312" w:hAnsi="仿宋_GB2312" w:cs="仿宋_GB2312"/>
          <w:color w:val="auto"/>
          <w:sz w:val="32"/>
          <w:szCs w:val="32"/>
          <w:lang w:val="en-US" w:eastAsia="zh-CN"/>
        </w:rPr>
        <w:t>内容为：①</w:t>
      </w:r>
      <w:r>
        <w:rPr>
          <w:rFonts w:hint="eastAsia"/>
          <w:color w:val="auto"/>
          <w:sz w:val="32"/>
          <w:szCs w:val="32"/>
          <w:lang w:val="en-US" w:eastAsia="zh-CN"/>
        </w:rPr>
        <w:t>完成基本康复服务103人；②完成残疾儿童康复救助3人；③完成全国爱耳日和全国残疾预防日宣传4次；④完成爱心天使助学3人；⑤完成残疾人家庭无障碍改造100户；⑥完成残疾人数据动态更新5368人；通过项目实施，旨在增强受助残疾人生活自理能力，提高社会活动参与能力，保障家庭经济困难的残疾学生和残疾人家庭子女顺利完成学业，改善困难残疾人家庭家居卫生环境。</w:t>
      </w:r>
    </w:p>
    <w:p>
      <w:pPr>
        <w:bidi w:val="0"/>
        <w:rPr>
          <w:rFonts w:hint="eastAsia"/>
          <w:color w:val="auto"/>
          <w:sz w:val="32"/>
          <w:szCs w:val="32"/>
          <w:lang w:val="en-US" w:eastAsia="zh-CN"/>
        </w:rPr>
      </w:pPr>
      <w:r>
        <w:rPr>
          <w:rFonts w:hint="eastAsia"/>
          <w:color w:val="auto"/>
          <w:sz w:val="32"/>
          <w:szCs w:val="32"/>
          <w:lang w:val="en-US" w:eastAsia="zh-CN"/>
        </w:rPr>
        <w:t>本项目于2023年1月开始实施，截至2023年12月，该项目已实施完成，各项任务指标全部完成。通过本项目的实施，有效解决了残疾人实际困难，提升了残疾人生活质量，增强了和谐社会氛围。</w:t>
      </w:r>
    </w:p>
    <w:p>
      <w:pPr>
        <w:bidi w:val="0"/>
        <w:rPr>
          <w:rFonts w:hint="eastAsia"/>
          <w:b/>
          <w:bCs/>
          <w:color w:val="auto"/>
          <w:sz w:val="32"/>
          <w:szCs w:val="32"/>
        </w:rPr>
      </w:pPr>
      <w:r>
        <w:rPr>
          <w:rFonts w:hint="eastAsia"/>
          <w:b/>
          <w:bCs/>
          <w:color w:val="auto"/>
          <w:sz w:val="32"/>
          <w:szCs w:val="32"/>
        </w:rPr>
        <w:t>3.项目实施主体</w:t>
      </w:r>
    </w:p>
    <w:p>
      <w:pPr>
        <w:pStyle w:val="21"/>
        <w:spacing w:line="570" w:lineRule="exact"/>
        <w:ind w:firstLine="640"/>
        <w:rPr>
          <w:rFonts w:hint="eastAsia" w:ascii="仿宋_GB2312" w:hAnsi="仿宋_GB2312" w:cs="仿宋_GB2312"/>
          <w:color w:val="auto"/>
          <w:sz w:val="32"/>
          <w:szCs w:val="32"/>
        </w:rPr>
      </w:pPr>
      <w:r>
        <w:rPr>
          <w:rFonts w:hint="eastAsia"/>
          <w:color w:val="auto"/>
          <w:sz w:val="32"/>
          <w:szCs w:val="32"/>
          <w:lang w:val="en-US" w:eastAsia="zh-CN"/>
        </w:rPr>
        <w:t>2023年自治区残疾人事业发展补助资金</w:t>
      </w:r>
      <w:r>
        <w:rPr>
          <w:rFonts w:hint="eastAsia" w:ascii="仿宋_GB2312" w:hAnsi="仿宋_GB2312" w:cs="仿宋_GB2312"/>
          <w:color w:val="auto"/>
          <w:sz w:val="32"/>
          <w:szCs w:val="32"/>
          <w:lang w:eastAsia="zh-Hans"/>
        </w:rPr>
        <w:t>项目的实施主体为</w:t>
      </w:r>
      <w:r>
        <w:rPr>
          <w:rFonts w:hint="eastAsia" w:ascii="仿宋_GB2312" w:hAnsi="仿宋_GB2312" w:cs="仿宋_GB2312"/>
          <w:color w:val="auto"/>
          <w:sz w:val="32"/>
          <w:szCs w:val="32"/>
          <w:highlight w:val="none"/>
          <w:lang w:val="en-US" w:eastAsia="zh-CN"/>
        </w:rPr>
        <w:t>沙湾市残疾人联合会</w:t>
      </w:r>
      <w:r>
        <w:rPr>
          <w:rFonts w:hint="eastAsia"/>
          <w:color w:val="auto"/>
          <w:sz w:val="32"/>
          <w:szCs w:val="32"/>
          <w:lang w:eastAsia="zh-Hans"/>
        </w:rPr>
        <w:t>。</w:t>
      </w:r>
    </w:p>
    <w:p>
      <w:pPr>
        <w:bidi w:val="0"/>
        <w:rPr>
          <w:rFonts w:hint="eastAsia"/>
          <w:b/>
          <w:bCs/>
          <w:color w:val="auto"/>
          <w:sz w:val="32"/>
          <w:szCs w:val="32"/>
        </w:rPr>
      </w:pPr>
      <w:r>
        <w:rPr>
          <w:rFonts w:hint="eastAsia"/>
          <w:b/>
          <w:bCs/>
          <w:color w:val="auto"/>
          <w:sz w:val="32"/>
          <w:szCs w:val="32"/>
        </w:rPr>
        <w:t>4. 资金投入和使用情况</w:t>
      </w:r>
    </w:p>
    <w:p>
      <w:pPr>
        <w:spacing w:line="600" w:lineRule="exact"/>
        <w:ind w:firstLine="640"/>
        <w:rPr>
          <w:rFonts w:hint="eastAsia" w:ascii="仿宋_GB2312" w:hAnsi="仿宋_GB2312" w:eastAsia="仿宋_GB2312" w:cs="仿宋_GB2312"/>
          <w:color w:val="auto"/>
          <w:sz w:val="32"/>
          <w:szCs w:val="32"/>
          <w:lang w:eastAsia="zh-CN"/>
        </w:rPr>
      </w:pPr>
      <w:r>
        <w:rPr>
          <w:rFonts w:hint="eastAsia"/>
          <w:color w:val="auto"/>
          <w:sz w:val="32"/>
          <w:szCs w:val="32"/>
        </w:rPr>
        <w:t>（1）项目资金安排落实、总投入情况</w:t>
      </w:r>
      <w:r>
        <w:rPr>
          <w:rFonts w:hint="eastAsia"/>
          <w:color w:val="auto"/>
          <w:sz w:val="32"/>
          <w:szCs w:val="32"/>
          <w:lang w:eastAsia="zh-CN"/>
        </w:rPr>
        <w:t>：</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根据</w:t>
      </w:r>
      <w:r>
        <w:rPr>
          <w:rFonts w:hint="eastAsia"/>
          <w:color w:val="auto"/>
          <w:sz w:val="32"/>
          <w:szCs w:val="32"/>
          <w:lang w:val="en-US" w:eastAsia="zh-CN"/>
        </w:rPr>
        <w:t>塔地财社[2022]137号沙财社[2022]091号</w:t>
      </w:r>
      <w:r>
        <w:rPr>
          <w:rFonts w:hint="eastAsia" w:ascii="仿宋_GB2312" w:hAnsi="仿宋_GB2312" w:cs="仿宋_GB2312"/>
          <w:color w:val="auto"/>
          <w:sz w:val="32"/>
          <w:szCs w:val="32"/>
          <w:lang w:eastAsia="zh-Hans"/>
        </w:rPr>
        <w:t>文件，</w:t>
      </w:r>
      <w:r>
        <w:rPr>
          <w:rFonts w:hint="eastAsia"/>
          <w:color w:val="auto"/>
          <w:sz w:val="32"/>
          <w:szCs w:val="32"/>
          <w:lang w:val="en-US" w:eastAsia="zh-CN"/>
        </w:rPr>
        <w:t>2023年自治区残疾人事业发展补助资金</w:t>
      </w:r>
      <w:r>
        <w:rPr>
          <w:rFonts w:hint="eastAsia" w:ascii="仿宋_GB2312"/>
          <w:color w:val="auto"/>
          <w:sz w:val="32"/>
          <w:szCs w:val="32"/>
        </w:rPr>
        <w:t>项目</w:t>
      </w:r>
      <w:r>
        <w:rPr>
          <w:rFonts w:hint="eastAsia" w:ascii="仿宋_GB2312" w:hAnsi="仿宋_GB2312" w:cs="仿宋_GB2312"/>
          <w:color w:val="auto"/>
          <w:sz w:val="32"/>
          <w:szCs w:val="32"/>
          <w:lang w:eastAsia="zh-Hans"/>
        </w:rPr>
        <w:t>预算</w:t>
      </w:r>
      <w:r>
        <w:rPr>
          <w:rFonts w:hint="eastAsia" w:ascii="仿宋_GB2312" w:hAnsi="仿宋_GB2312" w:cs="仿宋_GB2312"/>
          <w:color w:val="auto"/>
          <w:sz w:val="32"/>
          <w:szCs w:val="32"/>
        </w:rPr>
        <w:t>安排资金</w:t>
      </w:r>
      <w:r>
        <w:rPr>
          <w:rFonts w:hint="eastAsia" w:ascii="仿宋_GB2312" w:hAnsi="仿宋_GB2312" w:cs="仿宋_GB2312"/>
          <w:color w:val="auto"/>
          <w:sz w:val="32"/>
          <w:szCs w:val="32"/>
          <w:lang w:eastAsia="zh-Hans"/>
        </w:rPr>
        <w:t>总额</w:t>
      </w:r>
      <w:r>
        <w:rPr>
          <w:rFonts w:hint="eastAsia" w:ascii="仿宋_GB2312"/>
          <w:color w:val="auto"/>
          <w:sz w:val="32"/>
          <w:szCs w:val="32"/>
          <w:lang w:val="en-US" w:eastAsia="zh-CN"/>
        </w:rPr>
        <w:t>34.65</w:t>
      </w:r>
      <w:r>
        <w:rPr>
          <w:rFonts w:hint="eastAsia" w:ascii="仿宋_GB2312" w:hAnsi="仿宋_GB2312" w:cs="仿宋_GB2312"/>
          <w:color w:val="auto"/>
          <w:sz w:val="32"/>
          <w:szCs w:val="32"/>
        </w:rPr>
        <w:t>万元，</w:t>
      </w:r>
      <w:r>
        <w:rPr>
          <w:rFonts w:hint="eastAsia" w:ascii="仿宋_GB2312" w:hAnsi="仿宋_GB2312" w:cs="仿宋_GB2312"/>
          <w:color w:val="auto"/>
          <w:sz w:val="32"/>
          <w:szCs w:val="32"/>
          <w:lang w:eastAsia="zh-Hans"/>
        </w:rPr>
        <w:t>其中</w:t>
      </w:r>
      <w:r>
        <w:rPr>
          <w:rFonts w:hint="eastAsia" w:ascii="仿宋_GB2312"/>
          <w:color w:val="auto"/>
          <w:sz w:val="32"/>
          <w:szCs w:val="32"/>
        </w:rPr>
        <w:t>财政资</w:t>
      </w:r>
      <w:r>
        <w:rPr>
          <w:rFonts w:hint="eastAsia" w:ascii="仿宋_GB2312" w:hAnsi="仿宋_GB2312" w:cs="仿宋_GB2312"/>
          <w:color w:val="auto"/>
          <w:sz w:val="32"/>
          <w:szCs w:val="32"/>
        </w:rPr>
        <w:t>金</w:t>
      </w:r>
      <w:r>
        <w:rPr>
          <w:rFonts w:hint="eastAsia" w:ascii="仿宋_GB2312"/>
          <w:color w:val="auto"/>
          <w:sz w:val="32"/>
          <w:szCs w:val="32"/>
          <w:lang w:val="en-US" w:eastAsia="zh-CN"/>
        </w:rPr>
        <w:t>34.65</w:t>
      </w:r>
      <w:r>
        <w:rPr>
          <w:rFonts w:hint="eastAsia" w:ascii="仿宋_GB2312"/>
          <w:color w:val="auto"/>
          <w:sz w:val="32"/>
          <w:szCs w:val="32"/>
        </w:rPr>
        <w:t>万元、其他资金</w:t>
      </w:r>
      <w:r>
        <w:rPr>
          <w:rFonts w:hint="eastAsia" w:ascii="仿宋_GB2312"/>
          <w:color w:val="auto"/>
          <w:sz w:val="32"/>
          <w:szCs w:val="32"/>
          <w:lang w:val="en-US" w:eastAsia="zh-CN"/>
        </w:rPr>
        <w:t>0</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年实际收到预算资金</w:t>
      </w:r>
      <w:r>
        <w:rPr>
          <w:rFonts w:hint="eastAsia" w:ascii="仿宋_GB2312"/>
          <w:color w:val="auto"/>
          <w:sz w:val="32"/>
          <w:szCs w:val="32"/>
          <w:lang w:val="en-US" w:eastAsia="zh-CN"/>
        </w:rPr>
        <w:t>34.65</w:t>
      </w:r>
      <w:r>
        <w:rPr>
          <w:rFonts w:hint="eastAsia" w:ascii="仿宋_GB2312"/>
          <w:color w:val="auto"/>
          <w:sz w:val="32"/>
          <w:szCs w:val="32"/>
        </w:rPr>
        <w:t>万元，预算资金到位率为</w:t>
      </w:r>
      <w:r>
        <w:rPr>
          <w:rFonts w:hint="eastAsia" w:ascii="仿宋_GB2312" w:hAnsi="仿宋_GB2312" w:cs="仿宋_GB2312"/>
          <w:color w:val="auto"/>
          <w:sz w:val="32"/>
          <w:szCs w:val="32"/>
          <w:lang w:val="en-US" w:eastAsia="zh-CN"/>
        </w:rPr>
        <w:t>100</w:t>
      </w:r>
      <w:r>
        <w:rPr>
          <w:rFonts w:hint="eastAsia" w:ascii="仿宋_GB2312"/>
          <w:color w:val="auto"/>
          <w:sz w:val="32"/>
          <w:szCs w:val="32"/>
        </w:rPr>
        <w:t>%。</w:t>
      </w:r>
    </w:p>
    <w:p>
      <w:pPr>
        <w:spacing w:line="600" w:lineRule="exact"/>
        <w:ind w:firstLine="640"/>
        <w:rPr>
          <w:color w:val="auto"/>
          <w:sz w:val="32"/>
          <w:szCs w:val="32"/>
        </w:rPr>
      </w:pPr>
      <w:r>
        <w:rPr>
          <w:rFonts w:hint="eastAsia"/>
          <w:color w:val="auto"/>
          <w:sz w:val="32"/>
          <w:szCs w:val="32"/>
        </w:rPr>
        <w:t>（2）项目资金实际使用情况</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截至202</w:t>
      </w:r>
      <w:r>
        <w:rPr>
          <w:rFonts w:hint="eastAsia" w:ascii="仿宋_GB2312" w:hAnsi="仿宋_GB2312" w:cs="仿宋_GB2312"/>
          <w:color w:val="auto"/>
          <w:sz w:val="32"/>
          <w:szCs w:val="32"/>
          <w:lang w:val="en-US" w:eastAsia="zh-CN"/>
        </w:rPr>
        <w:t>3</w:t>
      </w:r>
      <w:r>
        <w:rPr>
          <w:rFonts w:hint="eastAsia" w:ascii="仿宋_GB2312" w:hAnsi="仿宋_GB2312" w:cs="仿宋_GB2312"/>
          <w:color w:val="auto"/>
          <w:sz w:val="32"/>
          <w:szCs w:val="32"/>
        </w:rPr>
        <w:t>年12月31日，</w:t>
      </w:r>
      <w:r>
        <w:rPr>
          <w:rFonts w:hint="eastAsia" w:ascii="仿宋_GB2312"/>
          <w:color w:val="auto"/>
          <w:sz w:val="32"/>
          <w:szCs w:val="32"/>
        </w:rPr>
        <w:t>本项目实际支付资金</w:t>
      </w:r>
      <w:r>
        <w:rPr>
          <w:rFonts w:hint="eastAsia" w:ascii="仿宋_GB2312"/>
          <w:color w:val="auto"/>
          <w:sz w:val="32"/>
          <w:szCs w:val="32"/>
          <w:lang w:val="en-US" w:eastAsia="zh-CN"/>
        </w:rPr>
        <w:t>34.65</w:t>
      </w:r>
      <w:r>
        <w:rPr>
          <w:rFonts w:hint="eastAsia" w:ascii="仿宋_GB2312"/>
          <w:color w:val="auto"/>
          <w:sz w:val="32"/>
          <w:szCs w:val="32"/>
        </w:rPr>
        <w:t>万元，预算执行率</w:t>
      </w:r>
      <w:r>
        <w:rPr>
          <w:rFonts w:hint="eastAsia" w:ascii="仿宋_GB2312" w:hAnsi="仿宋_GB2312" w:cs="仿宋_GB2312"/>
          <w:color w:val="auto"/>
          <w:sz w:val="32"/>
          <w:szCs w:val="32"/>
          <w:lang w:val="en-US" w:eastAsia="zh-CN"/>
        </w:rPr>
        <w:t>100</w:t>
      </w:r>
      <w:r>
        <w:rPr>
          <w:rFonts w:hint="eastAsia" w:ascii="仿宋_GB2312"/>
          <w:color w:val="auto"/>
          <w:sz w:val="32"/>
          <w:szCs w:val="32"/>
        </w:rPr>
        <w:t>%。项目资金主要用于支付</w:t>
      </w:r>
      <w:r>
        <w:rPr>
          <w:rFonts w:hint="eastAsia" w:ascii="仿宋_GB2312"/>
          <w:color w:val="auto"/>
          <w:sz w:val="32"/>
          <w:szCs w:val="32"/>
          <w:lang w:val="en-US" w:eastAsia="zh-CN"/>
        </w:rPr>
        <w:t>残疾人基本康复</w:t>
      </w:r>
      <w:r>
        <w:rPr>
          <w:rFonts w:hint="eastAsia" w:ascii="仿宋_GB2312"/>
          <w:color w:val="auto"/>
          <w:sz w:val="32"/>
          <w:szCs w:val="32"/>
        </w:rPr>
        <w:t>费用</w:t>
      </w:r>
      <w:r>
        <w:rPr>
          <w:rFonts w:hint="eastAsia" w:ascii="仿宋_GB2312"/>
          <w:color w:val="auto"/>
          <w:sz w:val="32"/>
          <w:szCs w:val="32"/>
          <w:lang w:val="en-US" w:eastAsia="zh-CN"/>
        </w:rPr>
        <w:t>1.957</w:t>
      </w:r>
      <w:r>
        <w:rPr>
          <w:rFonts w:hint="eastAsia" w:ascii="仿宋_GB2312"/>
          <w:color w:val="auto"/>
          <w:sz w:val="32"/>
          <w:szCs w:val="32"/>
        </w:rPr>
        <w:t>万元、</w:t>
      </w:r>
      <w:r>
        <w:rPr>
          <w:rFonts w:hint="eastAsia" w:ascii="仿宋_GB2312"/>
          <w:color w:val="auto"/>
          <w:sz w:val="32"/>
          <w:szCs w:val="32"/>
          <w:lang w:val="en-US" w:eastAsia="zh-CN"/>
        </w:rPr>
        <w:t>残疾儿童康复救助</w:t>
      </w:r>
      <w:r>
        <w:rPr>
          <w:rFonts w:hint="eastAsia" w:ascii="仿宋_GB2312"/>
          <w:color w:val="auto"/>
          <w:sz w:val="32"/>
          <w:szCs w:val="32"/>
        </w:rPr>
        <w:t>费用</w:t>
      </w:r>
      <w:r>
        <w:rPr>
          <w:rFonts w:hint="eastAsia" w:ascii="仿宋_GB2312"/>
          <w:color w:val="auto"/>
          <w:sz w:val="32"/>
          <w:szCs w:val="32"/>
          <w:lang w:val="en-US" w:eastAsia="zh-CN"/>
        </w:rPr>
        <w:t>5.1</w:t>
      </w:r>
      <w:r>
        <w:rPr>
          <w:rFonts w:hint="eastAsia" w:ascii="仿宋_GB2312"/>
          <w:color w:val="auto"/>
          <w:sz w:val="32"/>
          <w:szCs w:val="32"/>
        </w:rPr>
        <w:t>万元</w:t>
      </w:r>
      <w:r>
        <w:rPr>
          <w:rFonts w:hint="eastAsia" w:ascii="仿宋_GB2312"/>
          <w:color w:val="auto"/>
          <w:sz w:val="32"/>
          <w:szCs w:val="32"/>
          <w:lang w:eastAsia="zh-CN"/>
        </w:rPr>
        <w:t>、</w:t>
      </w:r>
      <w:r>
        <w:rPr>
          <w:rFonts w:hint="eastAsia" w:ascii="仿宋_GB2312"/>
          <w:color w:val="auto"/>
          <w:sz w:val="32"/>
          <w:szCs w:val="32"/>
          <w:lang w:val="en-US" w:eastAsia="zh-CN"/>
        </w:rPr>
        <w:t>全国爱耳日和全国残疾预防日宣传费用0.403万元、爱心天使助学费用0.6万元、残疾人家庭无障碍改造费用25万元、残疾人数据动态更新费用1.59万元</w:t>
      </w:r>
      <w:r>
        <w:rPr>
          <w:rFonts w:hint="eastAsia" w:ascii="仿宋_GB2312"/>
          <w:color w:val="auto"/>
          <w:sz w:val="32"/>
          <w:szCs w:val="32"/>
        </w:rPr>
        <w:t>。</w:t>
      </w:r>
    </w:p>
    <w:p>
      <w:pPr>
        <w:pStyle w:val="4"/>
        <w:numPr>
          <w:ilvl w:val="0"/>
          <w:numId w:val="2"/>
        </w:numPr>
        <w:spacing w:line="600" w:lineRule="exact"/>
        <w:ind w:firstLine="643"/>
        <w:rPr>
          <w:rFonts w:ascii="楷体_GB2312" w:eastAsia="楷体_GB2312"/>
          <w:color w:val="auto"/>
          <w:szCs w:val="32"/>
        </w:rPr>
      </w:pPr>
      <w:r>
        <w:rPr>
          <w:rFonts w:hint="eastAsia" w:ascii="楷体_GB2312" w:eastAsia="楷体_GB2312"/>
          <w:color w:val="auto"/>
          <w:szCs w:val="32"/>
        </w:rPr>
        <w:t>项目绩效目标</w:t>
      </w:r>
    </w:p>
    <w:p>
      <w:pPr>
        <w:bidi w:val="0"/>
        <w:rPr>
          <w:rFonts w:hint="eastAsia"/>
          <w:b/>
          <w:bCs/>
          <w:color w:val="auto"/>
          <w:sz w:val="32"/>
          <w:szCs w:val="32"/>
        </w:rPr>
      </w:pPr>
      <w:r>
        <w:rPr>
          <w:rFonts w:hint="eastAsia"/>
          <w:b/>
          <w:bCs/>
          <w:color w:val="auto"/>
          <w:sz w:val="32"/>
          <w:szCs w:val="32"/>
        </w:rPr>
        <w:t>1.总体目标</w:t>
      </w:r>
    </w:p>
    <w:p>
      <w:pPr>
        <w:bidi w:val="0"/>
        <w:rPr>
          <w:rFonts w:hint="eastAsia" w:eastAsia="仿宋_GB2312"/>
          <w:color w:val="auto"/>
          <w:lang w:val="en-US" w:eastAsia="zh-CN"/>
        </w:rPr>
      </w:pPr>
      <w:r>
        <w:rPr>
          <w:rFonts w:hint="eastAsia"/>
          <w:color w:val="auto"/>
          <w:sz w:val="32"/>
          <w:szCs w:val="32"/>
          <w:lang w:val="en-US" w:eastAsia="zh-CN"/>
        </w:rPr>
        <w:t>2023年自治区残疾人事业发展补助资金项目</w:t>
      </w:r>
      <w:r>
        <w:rPr>
          <w:rFonts w:hint="eastAsia"/>
          <w:color w:val="auto"/>
          <w:sz w:val="32"/>
          <w:szCs w:val="32"/>
        </w:rPr>
        <w:t>的设立，是以解决</w:t>
      </w:r>
      <w:r>
        <w:rPr>
          <w:rFonts w:hint="eastAsia"/>
          <w:color w:val="auto"/>
          <w:sz w:val="32"/>
          <w:szCs w:val="32"/>
          <w:lang w:val="en-US" w:eastAsia="zh-CN"/>
        </w:rPr>
        <w:t>残疾</w:t>
      </w:r>
      <w:r>
        <w:rPr>
          <w:rFonts w:hint="eastAsia"/>
          <w:color w:val="auto"/>
          <w:sz w:val="32"/>
          <w:szCs w:val="32"/>
        </w:rPr>
        <w:t>群众最关心、最直接、最现实的利益问题为导向，以千方百计解决</w:t>
      </w:r>
      <w:r>
        <w:rPr>
          <w:rFonts w:hint="eastAsia"/>
          <w:color w:val="auto"/>
          <w:sz w:val="32"/>
          <w:szCs w:val="32"/>
          <w:lang w:val="en-US" w:eastAsia="zh-CN"/>
        </w:rPr>
        <w:t>残疾</w:t>
      </w:r>
      <w:r>
        <w:rPr>
          <w:rFonts w:hint="eastAsia"/>
          <w:color w:val="auto"/>
          <w:sz w:val="32"/>
          <w:szCs w:val="32"/>
        </w:rPr>
        <w:t>群众生产生活中的实际困难为目</w:t>
      </w:r>
      <w:r>
        <w:rPr>
          <w:rFonts w:hint="eastAsia"/>
          <w:color w:val="auto"/>
          <w:sz w:val="32"/>
          <w:szCs w:val="32"/>
          <w:lang w:val="en-US" w:eastAsia="zh-CN"/>
        </w:rPr>
        <w:t>的</w:t>
      </w:r>
      <w:r>
        <w:rPr>
          <w:rFonts w:hint="eastAsia"/>
          <w:color w:val="auto"/>
          <w:sz w:val="32"/>
          <w:szCs w:val="32"/>
        </w:rPr>
        <w:t>，及时将党和政府的温暖送到</w:t>
      </w:r>
      <w:r>
        <w:rPr>
          <w:rFonts w:hint="eastAsia"/>
          <w:color w:val="auto"/>
          <w:sz w:val="32"/>
          <w:szCs w:val="32"/>
          <w:lang w:val="en-US" w:eastAsia="zh-CN"/>
        </w:rPr>
        <w:t>残疾</w:t>
      </w:r>
      <w:r>
        <w:rPr>
          <w:rFonts w:hint="eastAsia"/>
          <w:color w:val="auto"/>
          <w:sz w:val="32"/>
          <w:szCs w:val="32"/>
        </w:rPr>
        <w:t>群众心坎上。</w:t>
      </w:r>
      <w:r>
        <w:rPr>
          <w:rFonts w:hint="eastAsia"/>
          <w:color w:val="auto"/>
          <w:sz w:val="32"/>
          <w:szCs w:val="32"/>
          <w:lang w:val="en-US" w:eastAsia="zh-CN"/>
        </w:rPr>
        <w:t>全年项目计划实现目标如下：“目标1</w:t>
      </w:r>
      <w:r>
        <w:rPr>
          <w:color w:val="auto"/>
          <w:sz w:val="32"/>
          <w:szCs w:val="32"/>
        </w:rPr>
        <w:t>：</w:t>
      </w:r>
      <w:r>
        <w:rPr>
          <w:rFonts w:hint="eastAsia"/>
          <w:color w:val="auto"/>
          <w:sz w:val="32"/>
          <w:szCs w:val="32"/>
          <w:lang w:val="en-US" w:eastAsia="zh-CN"/>
        </w:rPr>
        <w:t>全年残疾人基本康复服务不少于103人</w:t>
      </w:r>
      <w:r>
        <w:rPr>
          <w:color w:val="auto"/>
          <w:sz w:val="32"/>
          <w:szCs w:val="32"/>
        </w:rPr>
        <w:t xml:space="preserve">； </w:t>
      </w:r>
      <w:r>
        <w:rPr>
          <w:rFonts w:hint="eastAsia"/>
          <w:color w:val="auto"/>
          <w:sz w:val="32"/>
          <w:szCs w:val="32"/>
          <w:lang w:val="en-US" w:eastAsia="zh-CN"/>
        </w:rPr>
        <w:t>目标2:救助残疾儿童不少于3人；目标3:</w:t>
      </w:r>
      <w:r>
        <w:rPr>
          <w:rFonts w:hint="eastAsia" w:ascii="仿宋_GB2312"/>
          <w:color w:val="auto"/>
          <w:sz w:val="32"/>
          <w:szCs w:val="32"/>
          <w:lang w:val="en-US" w:eastAsia="zh-CN"/>
        </w:rPr>
        <w:t>全国爱耳日和全国残疾预防日宣传</w:t>
      </w:r>
      <w:r>
        <w:rPr>
          <w:rFonts w:hint="eastAsia"/>
          <w:color w:val="auto"/>
          <w:sz w:val="32"/>
          <w:szCs w:val="32"/>
          <w:lang w:val="en-US" w:eastAsia="zh-CN"/>
        </w:rPr>
        <w:t>不少于4次；目标4:爱心天使助学不少于3人；目标5：</w:t>
      </w:r>
      <w:r>
        <w:rPr>
          <w:rFonts w:hint="eastAsia" w:ascii="仿宋_GB2312"/>
          <w:color w:val="auto"/>
          <w:sz w:val="32"/>
          <w:szCs w:val="32"/>
          <w:lang w:val="en-US" w:eastAsia="zh-CN"/>
        </w:rPr>
        <w:t>残疾人家庭无障碍改造不少于100户；</w:t>
      </w:r>
      <w:r>
        <w:rPr>
          <w:rFonts w:hint="eastAsia"/>
          <w:color w:val="auto"/>
          <w:sz w:val="32"/>
          <w:szCs w:val="32"/>
          <w:lang w:val="en-US" w:eastAsia="zh-CN"/>
        </w:rPr>
        <w:t>目标6：</w:t>
      </w:r>
      <w:r>
        <w:rPr>
          <w:rFonts w:hint="eastAsia" w:ascii="仿宋_GB2312"/>
          <w:color w:val="auto"/>
          <w:sz w:val="32"/>
          <w:szCs w:val="32"/>
          <w:lang w:val="en-US" w:eastAsia="zh-CN"/>
        </w:rPr>
        <w:t>残疾人数据动态更新5368人</w:t>
      </w:r>
      <w:r>
        <w:rPr>
          <w:rFonts w:hint="eastAsia"/>
          <w:color w:val="auto"/>
          <w:sz w:val="32"/>
          <w:szCs w:val="32"/>
          <w:lang w:val="en-US" w:eastAsia="zh-CN"/>
        </w:rPr>
        <w:t>”计划</w:t>
      </w:r>
      <w:r>
        <w:rPr>
          <w:rFonts w:hint="eastAsia"/>
          <w:color w:val="auto"/>
          <w:sz w:val="32"/>
          <w:szCs w:val="32"/>
        </w:rPr>
        <w:t>通过</w:t>
      </w:r>
      <w:r>
        <w:rPr>
          <w:rFonts w:hint="eastAsia"/>
          <w:color w:val="auto"/>
          <w:sz w:val="32"/>
          <w:szCs w:val="32"/>
          <w:lang w:val="en-US" w:eastAsia="zh-CN"/>
        </w:rPr>
        <w:t>本</w:t>
      </w:r>
      <w:r>
        <w:rPr>
          <w:rFonts w:hint="eastAsia"/>
          <w:color w:val="auto"/>
          <w:sz w:val="32"/>
          <w:szCs w:val="32"/>
        </w:rPr>
        <w:t>项目</w:t>
      </w:r>
      <w:r>
        <w:rPr>
          <w:rFonts w:hint="eastAsia"/>
          <w:color w:val="auto"/>
          <w:sz w:val="32"/>
          <w:szCs w:val="32"/>
          <w:lang w:val="en-US" w:eastAsia="zh-CN"/>
        </w:rPr>
        <w:t>的</w:t>
      </w:r>
      <w:r>
        <w:rPr>
          <w:rFonts w:hint="eastAsia"/>
          <w:color w:val="auto"/>
          <w:sz w:val="32"/>
          <w:szCs w:val="32"/>
        </w:rPr>
        <w:t>实施</w:t>
      </w:r>
      <w:r>
        <w:rPr>
          <w:rFonts w:hint="eastAsia"/>
          <w:color w:val="auto"/>
          <w:sz w:val="32"/>
          <w:szCs w:val="32"/>
          <w:lang w:eastAsia="zh-CN"/>
        </w:rPr>
        <w:t>，</w:t>
      </w:r>
      <w:r>
        <w:rPr>
          <w:rFonts w:hint="eastAsia"/>
          <w:color w:val="auto"/>
          <w:sz w:val="32"/>
          <w:szCs w:val="32"/>
        </w:rPr>
        <w:t>提升</w:t>
      </w:r>
      <w:r>
        <w:rPr>
          <w:rFonts w:hint="eastAsia"/>
          <w:color w:val="auto"/>
          <w:sz w:val="32"/>
          <w:szCs w:val="32"/>
          <w:lang w:val="en-US" w:eastAsia="zh-CN"/>
        </w:rPr>
        <w:t>残疾儿童生活自理</w:t>
      </w:r>
      <w:r>
        <w:rPr>
          <w:rFonts w:hint="eastAsia"/>
          <w:color w:val="auto"/>
          <w:sz w:val="32"/>
          <w:szCs w:val="32"/>
        </w:rPr>
        <w:t>能力</w:t>
      </w:r>
      <w:r>
        <w:rPr>
          <w:rFonts w:hint="eastAsia"/>
          <w:color w:val="auto"/>
          <w:sz w:val="32"/>
          <w:szCs w:val="32"/>
          <w:lang w:eastAsia="zh-CN"/>
        </w:rPr>
        <w:t>、</w:t>
      </w:r>
      <w:r>
        <w:rPr>
          <w:rFonts w:hint="eastAsia"/>
          <w:color w:val="auto"/>
          <w:sz w:val="32"/>
          <w:szCs w:val="32"/>
          <w:lang w:val="en-US" w:eastAsia="zh-CN"/>
        </w:rPr>
        <w:t>改善残疾人出行条件</w:t>
      </w:r>
      <w:r>
        <w:rPr>
          <w:rFonts w:hint="eastAsia"/>
          <w:color w:val="auto"/>
          <w:sz w:val="32"/>
          <w:szCs w:val="32"/>
        </w:rPr>
        <w:t>，</w:t>
      </w:r>
      <w:r>
        <w:rPr>
          <w:rFonts w:hint="eastAsia"/>
          <w:color w:val="auto"/>
          <w:sz w:val="32"/>
          <w:szCs w:val="32"/>
          <w:lang w:val="en-US" w:eastAsia="zh-CN"/>
        </w:rPr>
        <w:t>同时</w:t>
      </w:r>
      <w:r>
        <w:rPr>
          <w:rFonts w:hint="eastAsia"/>
          <w:color w:val="auto"/>
          <w:sz w:val="32"/>
          <w:szCs w:val="32"/>
        </w:rPr>
        <w:t>做好</w:t>
      </w:r>
      <w:r>
        <w:rPr>
          <w:rFonts w:hint="eastAsia"/>
          <w:color w:val="auto"/>
          <w:sz w:val="32"/>
          <w:szCs w:val="32"/>
          <w:lang w:val="en-US" w:eastAsia="zh-CN"/>
        </w:rPr>
        <w:t>残疾人信息数据的采集、登记、核实、录入上报</w:t>
      </w:r>
      <w:r>
        <w:rPr>
          <w:rFonts w:hint="eastAsia"/>
          <w:color w:val="auto"/>
          <w:sz w:val="32"/>
          <w:szCs w:val="32"/>
        </w:rPr>
        <w:t>，</w:t>
      </w:r>
      <w:r>
        <w:rPr>
          <w:rFonts w:hint="eastAsia"/>
          <w:color w:val="auto"/>
          <w:sz w:val="32"/>
          <w:szCs w:val="32"/>
          <w:lang w:val="en-US" w:eastAsia="zh-CN"/>
        </w:rPr>
        <w:t>便于动态掌握残疾人康复需求、就业状况等信息，增强残疾群众幸福感、满足感，同时提高残疾群众融入社会生活能力，构建社会和谐稳定。”</w:t>
      </w:r>
    </w:p>
    <w:p>
      <w:pPr>
        <w:bidi w:val="0"/>
        <w:rPr>
          <w:rFonts w:hint="eastAsia"/>
          <w:b/>
          <w:bCs/>
          <w:color w:val="auto"/>
          <w:sz w:val="32"/>
          <w:szCs w:val="32"/>
        </w:rPr>
      </w:pPr>
      <w:r>
        <w:rPr>
          <w:rFonts w:hint="eastAsia"/>
          <w:b/>
          <w:bCs/>
          <w:color w:val="auto"/>
          <w:sz w:val="32"/>
          <w:szCs w:val="32"/>
        </w:rPr>
        <w:t>2.阶段性目标</w:t>
      </w:r>
    </w:p>
    <w:p>
      <w:pPr>
        <w:spacing w:line="600" w:lineRule="exact"/>
        <w:ind w:firstLine="640"/>
        <w:rPr>
          <w:rFonts w:ascii="仿宋_GB2312" w:hAnsi="Arial" w:cs="宋体"/>
          <w:bCs/>
          <w:color w:val="auto"/>
          <w:sz w:val="32"/>
          <w:szCs w:val="32"/>
        </w:rPr>
      </w:pPr>
      <w:r>
        <w:rPr>
          <w:rFonts w:hint="eastAsia" w:ascii="仿宋_GB2312" w:hAnsi="Arial" w:cs="宋体"/>
          <w:bCs/>
          <w:color w:val="auto"/>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Arial" w:cs="宋体"/>
          <w:bCs/>
          <w:color w:val="auto"/>
          <w:sz w:val="32"/>
          <w:szCs w:val="32"/>
          <w:lang w:val="en-US" w:eastAsia="zh-CN"/>
        </w:rPr>
        <w:t>塔城</w:t>
      </w:r>
      <w:r>
        <w:rPr>
          <w:rFonts w:hint="eastAsia" w:ascii="仿宋_GB2312" w:hAnsi="Arial" w:cs="宋体"/>
          <w:bCs/>
          <w:color w:val="auto"/>
          <w:sz w:val="32"/>
          <w:szCs w:val="32"/>
        </w:rPr>
        <w:t>地区财政</w:t>
      </w:r>
      <w:r>
        <w:rPr>
          <w:rFonts w:hint="eastAsia" w:ascii="仿宋_GB2312"/>
          <w:color w:val="auto"/>
          <w:sz w:val="32"/>
          <w:szCs w:val="32"/>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w:t>
      </w:r>
      <w:r>
        <w:rPr>
          <w:rFonts w:hint="eastAsia" w:ascii="仿宋_GB2312"/>
          <w:color w:val="auto"/>
          <w:sz w:val="32"/>
          <w:szCs w:val="32"/>
        </w:rPr>
        <w:t>要求，</w:t>
      </w:r>
      <w:r>
        <w:rPr>
          <w:rFonts w:hint="eastAsia" w:ascii="仿宋_GB2312" w:hAnsi="Arial" w:cs="宋体"/>
          <w:bCs/>
          <w:color w:val="auto"/>
          <w:sz w:val="32"/>
          <w:szCs w:val="32"/>
        </w:rPr>
        <w:t>结合本项目实际，对绩效目标进行逐层分解、细化后的具体绩效指标如下：</w:t>
      </w:r>
    </w:p>
    <w:p>
      <w:pPr>
        <w:numPr>
          <w:ilvl w:val="0"/>
          <w:numId w:val="3"/>
        </w:numPr>
        <w:spacing w:line="600" w:lineRule="exact"/>
        <w:ind w:firstLine="640"/>
        <w:rPr>
          <w:color w:val="auto"/>
          <w:sz w:val="32"/>
          <w:szCs w:val="32"/>
        </w:rPr>
      </w:pPr>
      <w:r>
        <w:rPr>
          <w:rFonts w:hint="eastAsia"/>
          <w:color w:val="auto"/>
          <w:sz w:val="32"/>
          <w:szCs w:val="32"/>
        </w:rPr>
        <w:t>项目产出</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①数量指标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残疾人基本康复服务人数（人）</w:t>
      </w:r>
      <w:r>
        <w:rPr>
          <w:rFonts w:hint="eastAsia"/>
          <w:color w:val="auto"/>
          <w:sz w:val="32"/>
          <w:szCs w:val="32"/>
        </w:rPr>
        <w:t>”指标，预期指标值为“</w:t>
      </w:r>
      <w:r>
        <w:rPr>
          <w:rFonts w:hint="eastAsia"/>
          <w:color w:val="auto"/>
          <w:sz w:val="32"/>
          <w:szCs w:val="32"/>
          <w:lang w:val="en-US" w:eastAsia="zh-CN"/>
        </w:rPr>
        <w:t>大于等于103人</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残疾人家庭无障碍改造户数（户）</w:t>
      </w:r>
      <w:r>
        <w:rPr>
          <w:rFonts w:hint="eastAsia"/>
          <w:color w:val="auto"/>
          <w:sz w:val="32"/>
          <w:szCs w:val="32"/>
        </w:rPr>
        <w:t>”指标，预期指标值为“</w:t>
      </w:r>
      <w:r>
        <w:rPr>
          <w:rFonts w:hint="eastAsia" w:ascii="仿宋_GB2312"/>
          <w:color w:val="auto"/>
          <w:sz w:val="32"/>
          <w:szCs w:val="32"/>
          <w:lang w:val="en-US" w:eastAsia="zh-CN"/>
        </w:rPr>
        <w:t>大于等于100户</w:t>
      </w:r>
      <w:r>
        <w:rPr>
          <w:rFonts w:hint="eastAsia"/>
          <w:color w:val="auto"/>
          <w:sz w:val="32"/>
          <w:szCs w:val="32"/>
        </w:rPr>
        <w:t>”；</w:t>
      </w:r>
    </w:p>
    <w:p>
      <w:pPr>
        <w:spacing w:line="600" w:lineRule="exact"/>
        <w:ind w:firstLine="640"/>
        <w:rPr>
          <w:rFonts w:hint="eastAsia"/>
          <w:color w:val="auto"/>
          <w:sz w:val="32"/>
          <w:szCs w:val="32"/>
        </w:rPr>
      </w:pPr>
      <w:r>
        <w:rPr>
          <w:rFonts w:hint="eastAsia"/>
          <w:color w:val="auto"/>
          <w:sz w:val="32"/>
          <w:szCs w:val="32"/>
        </w:rPr>
        <w:t>“</w:t>
      </w:r>
      <w:r>
        <w:rPr>
          <w:rFonts w:hint="eastAsia" w:ascii="仿宋_GB2312"/>
          <w:color w:val="auto"/>
          <w:sz w:val="32"/>
          <w:szCs w:val="32"/>
          <w:lang w:eastAsia="zh-Hans"/>
        </w:rPr>
        <w:t>爱心天使助学补助人数（人）</w:t>
      </w:r>
      <w:r>
        <w:rPr>
          <w:rFonts w:hint="eastAsia"/>
          <w:color w:val="auto"/>
          <w:sz w:val="32"/>
          <w:szCs w:val="32"/>
        </w:rPr>
        <w:t>”指标，预期指标值为“</w:t>
      </w:r>
      <w:r>
        <w:rPr>
          <w:rFonts w:hint="eastAsia" w:ascii="仿宋_GB2312"/>
          <w:color w:val="auto"/>
          <w:sz w:val="32"/>
          <w:szCs w:val="32"/>
          <w:lang w:val="en-US" w:eastAsia="zh-CN"/>
        </w:rPr>
        <w:t>等于3人</w:t>
      </w:r>
      <w:r>
        <w:rPr>
          <w:rFonts w:hint="eastAsia"/>
          <w:color w:val="auto"/>
          <w:sz w:val="32"/>
          <w:szCs w:val="32"/>
        </w:rPr>
        <w:t>”。</w:t>
      </w:r>
    </w:p>
    <w:p>
      <w:pPr>
        <w:pStyle w:val="2"/>
        <w:rPr>
          <w:rFonts w:hint="eastAsia" w:ascii="仿宋_GB2312" w:hAnsi="Times New Roman" w:eastAsia="仿宋_GB2312" w:cs="Times New Roman"/>
          <w:b w:val="0"/>
          <w:bCs w:val="0"/>
          <w:color w:val="auto"/>
          <w:kern w:val="2"/>
          <w:sz w:val="32"/>
          <w:szCs w:val="32"/>
          <w:lang w:val="en-US" w:eastAsia="zh-Hans" w:bidi="ar-SA"/>
        </w:rPr>
      </w:pPr>
      <w:r>
        <w:rPr>
          <w:rFonts w:hint="eastAsia" w:ascii="仿宋_GB2312" w:hAnsi="Times New Roman" w:eastAsia="仿宋_GB2312" w:cs="Times New Roman"/>
          <w:b w:val="0"/>
          <w:bCs w:val="0"/>
          <w:color w:val="auto"/>
          <w:kern w:val="2"/>
          <w:sz w:val="32"/>
          <w:szCs w:val="32"/>
          <w:lang w:val="en-US" w:eastAsia="zh-Hans" w:bidi="ar-SA"/>
        </w:rPr>
        <w:t>“残疾人数据动态更新补助人数（人）”指标，预期指标值为“</w:t>
      </w:r>
      <w:r>
        <w:rPr>
          <w:rFonts w:hint="eastAsia" w:ascii="仿宋_GB2312" w:hAnsi="Times New Roman" w:eastAsia="仿宋_GB2312" w:cs="Times New Roman"/>
          <w:b w:val="0"/>
          <w:bCs w:val="0"/>
          <w:color w:val="auto"/>
          <w:kern w:val="2"/>
          <w:sz w:val="32"/>
          <w:szCs w:val="32"/>
          <w:lang w:val="en-US" w:eastAsia="zh-CN" w:bidi="ar-SA"/>
        </w:rPr>
        <w:t>等于5368人</w:t>
      </w:r>
      <w:r>
        <w:rPr>
          <w:rFonts w:hint="eastAsia" w:ascii="仿宋_GB2312" w:hAnsi="Times New Roman" w:eastAsia="仿宋_GB2312" w:cs="Times New Roman"/>
          <w:b w:val="0"/>
          <w:bCs w:val="0"/>
          <w:color w:val="auto"/>
          <w:kern w:val="2"/>
          <w:sz w:val="32"/>
          <w:szCs w:val="32"/>
          <w:lang w:val="en-US" w:eastAsia="zh-Hans" w:bidi="ar-SA"/>
        </w:rPr>
        <w:t>”。</w:t>
      </w:r>
    </w:p>
    <w:p>
      <w:pPr>
        <w:rPr>
          <w:rFonts w:hint="eastAsia"/>
          <w:color w:val="auto"/>
          <w:sz w:val="32"/>
          <w:szCs w:val="32"/>
        </w:rPr>
      </w:pPr>
      <w:r>
        <w:rPr>
          <w:rFonts w:hint="eastAsia"/>
          <w:color w:val="auto"/>
          <w:sz w:val="32"/>
          <w:szCs w:val="32"/>
        </w:rPr>
        <w:t>“</w:t>
      </w:r>
      <w:r>
        <w:rPr>
          <w:rFonts w:hint="eastAsia" w:ascii="仿宋_GB2312"/>
          <w:color w:val="auto"/>
          <w:sz w:val="32"/>
          <w:szCs w:val="32"/>
          <w:lang w:eastAsia="zh-Hans"/>
        </w:rPr>
        <w:t>爱耳日与残疾预防日宣传场次（次）</w:t>
      </w:r>
      <w:r>
        <w:rPr>
          <w:rFonts w:hint="eastAsia"/>
          <w:color w:val="auto"/>
          <w:sz w:val="32"/>
          <w:szCs w:val="32"/>
        </w:rPr>
        <w:t>”指标，预期指标值为“</w:t>
      </w:r>
      <w:r>
        <w:rPr>
          <w:rFonts w:hint="eastAsia" w:ascii="仿宋_GB2312"/>
          <w:color w:val="auto"/>
          <w:sz w:val="32"/>
          <w:szCs w:val="32"/>
          <w:lang w:val="en-US" w:eastAsia="zh-CN"/>
        </w:rPr>
        <w:t>等于4次</w:t>
      </w:r>
      <w:r>
        <w:rPr>
          <w:rFonts w:hint="eastAsia"/>
          <w:color w:val="auto"/>
          <w:sz w:val="32"/>
          <w:szCs w:val="32"/>
        </w:rPr>
        <w:t>”。</w:t>
      </w:r>
    </w:p>
    <w:p>
      <w:pPr>
        <w:pStyle w:val="2"/>
        <w:rPr>
          <w:rFonts w:hint="eastAsia" w:ascii="仿宋_GB2312" w:hAnsi="Times New Roman" w:eastAsia="仿宋_GB2312" w:cs="Times New Roman"/>
          <w:b w:val="0"/>
          <w:bCs w:val="0"/>
          <w:color w:val="auto"/>
          <w:kern w:val="2"/>
          <w:sz w:val="32"/>
          <w:szCs w:val="32"/>
          <w:lang w:val="en-US" w:eastAsia="zh-Hans" w:bidi="ar-SA"/>
        </w:rPr>
      </w:pPr>
      <w:r>
        <w:rPr>
          <w:rFonts w:hint="eastAsia" w:ascii="仿宋_GB2312" w:hAnsi="Times New Roman" w:eastAsia="仿宋_GB2312" w:cs="Times New Roman"/>
          <w:b w:val="0"/>
          <w:bCs w:val="0"/>
          <w:color w:val="auto"/>
          <w:kern w:val="2"/>
          <w:sz w:val="32"/>
          <w:szCs w:val="32"/>
          <w:lang w:val="en-US" w:eastAsia="zh-Hans" w:bidi="ar-SA"/>
        </w:rPr>
        <w:t>“爱心天使助学补助人数（人）”指标，预期指标值为“</w:t>
      </w:r>
      <w:r>
        <w:rPr>
          <w:rFonts w:hint="eastAsia" w:ascii="仿宋_GB2312" w:hAnsi="Times New Roman" w:eastAsia="仿宋_GB2312" w:cs="Times New Roman"/>
          <w:b w:val="0"/>
          <w:bCs w:val="0"/>
          <w:color w:val="auto"/>
          <w:kern w:val="2"/>
          <w:sz w:val="32"/>
          <w:szCs w:val="32"/>
          <w:lang w:val="en-US" w:eastAsia="zh-CN" w:bidi="ar-SA"/>
        </w:rPr>
        <w:t>等于3人</w:t>
      </w:r>
      <w:r>
        <w:rPr>
          <w:rFonts w:hint="eastAsia" w:ascii="仿宋_GB2312" w:hAnsi="Times New Roman" w:eastAsia="仿宋_GB2312" w:cs="Times New Roman"/>
          <w:b w:val="0"/>
          <w:bCs w:val="0"/>
          <w:color w:val="auto"/>
          <w:kern w:val="2"/>
          <w:sz w:val="32"/>
          <w:szCs w:val="32"/>
          <w:lang w:val="en-US" w:eastAsia="zh-Hans" w:bidi="ar-SA"/>
        </w:rPr>
        <w:t>”。</w:t>
      </w:r>
    </w:p>
    <w:p>
      <w:pPr>
        <w:spacing w:line="600" w:lineRule="exact"/>
        <w:ind w:firstLine="640"/>
        <w:rPr>
          <w:color w:val="auto"/>
          <w:sz w:val="32"/>
          <w:szCs w:val="32"/>
        </w:rPr>
      </w:pPr>
      <w:r>
        <w:rPr>
          <w:rFonts w:hint="eastAsia"/>
          <w:color w:val="auto"/>
          <w:sz w:val="32"/>
          <w:szCs w:val="32"/>
        </w:rPr>
        <w:t>②质量指标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残疾人家庭无障碍改造合格率（%）</w:t>
      </w:r>
      <w:r>
        <w:rPr>
          <w:rFonts w:hint="eastAsia"/>
          <w:color w:val="auto"/>
          <w:sz w:val="32"/>
          <w:szCs w:val="32"/>
        </w:rPr>
        <w:t>”指标，预期指标值为“</w:t>
      </w:r>
      <w:r>
        <w:rPr>
          <w:rFonts w:hint="eastAsia" w:ascii="仿宋_GB2312"/>
          <w:color w:val="auto"/>
          <w:sz w:val="32"/>
          <w:szCs w:val="32"/>
          <w:lang w:val="en-US" w:eastAsia="zh-CN"/>
        </w:rPr>
        <w:t>100%</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残疾学生补助发放率（%）</w:t>
      </w:r>
      <w:r>
        <w:rPr>
          <w:rFonts w:hint="eastAsia"/>
          <w:color w:val="auto"/>
          <w:sz w:val="32"/>
          <w:szCs w:val="32"/>
        </w:rPr>
        <w:t>”指标，预期指标值为“</w:t>
      </w:r>
      <w:r>
        <w:rPr>
          <w:rFonts w:hint="eastAsia" w:ascii="仿宋_GB2312"/>
          <w:color w:val="auto"/>
          <w:sz w:val="32"/>
          <w:szCs w:val="32"/>
          <w:lang w:val="en-US" w:eastAsia="zh-CN"/>
        </w:rPr>
        <w:t>100%</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③时效指标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补助资金支付及时率（%）</w:t>
      </w:r>
      <w:r>
        <w:rPr>
          <w:rFonts w:hint="eastAsia"/>
          <w:color w:val="auto"/>
          <w:sz w:val="32"/>
          <w:szCs w:val="32"/>
        </w:rPr>
        <w:t>”指标，预期指标值为“</w:t>
      </w:r>
      <w:r>
        <w:rPr>
          <w:rFonts w:hint="eastAsia" w:ascii="仿宋_GB2312"/>
          <w:color w:val="auto"/>
          <w:sz w:val="32"/>
          <w:szCs w:val="32"/>
          <w:lang w:val="en-US" w:eastAsia="zh-CN"/>
        </w:rPr>
        <w:t>100%</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项目完成时间</w:t>
      </w:r>
      <w:r>
        <w:rPr>
          <w:rFonts w:hint="eastAsia"/>
          <w:color w:val="auto"/>
          <w:sz w:val="32"/>
          <w:szCs w:val="32"/>
        </w:rPr>
        <w:t>”指标，预期指标值为“</w:t>
      </w:r>
      <w:r>
        <w:rPr>
          <w:rFonts w:hint="eastAsia" w:ascii="仿宋_GB2312"/>
          <w:color w:val="auto"/>
          <w:sz w:val="32"/>
          <w:szCs w:val="32"/>
          <w:lang w:eastAsia="zh-Hans"/>
        </w:rPr>
        <w:t>2023年12月20日前</w:t>
      </w:r>
      <w:r>
        <w:rPr>
          <w:rFonts w:hint="eastAsia"/>
          <w:color w:val="auto"/>
          <w:sz w:val="32"/>
          <w:szCs w:val="32"/>
        </w:rPr>
        <w:t>”。</w:t>
      </w:r>
    </w:p>
    <w:p>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lang w:val="en-US" w:eastAsia="zh-CN"/>
        </w:rPr>
        <w:t>项目</w:t>
      </w:r>
      <w:r>
        <w:rPr>
          <w:rFonts w:hint="eastAsia"/>
          <w:color w:val="auto"/>
          <w:sz w:val="32"/>
          <w:szCs w:val="32"/>
          <w:highlight w:val="none"/>
        </w:rPr>
        <w:t>成本指标</w:t>
      </w:r>
    </w:p>
    <w:p>
      <w:pPr>
        <w:spacing w:line="600" w:lineRule="exact"/>
        <w:ind w:firstLine="640"/>
        <w:rPr>
          <w:color w:val="auto"/>
        </w:rPr>
      </w:pPr>
      <w:r>
        <w:rPr>
          <w:rFonts w:hint="eastAsia"/>
          <w:color w:val="auto"/>
          <w:sz w:val="32"/>
          <w:szCs w:val="32"/>
        </w:rPr>
        <w:t>①</w:t>
      </w:r>
      <w:r>
        <w:rPr>
          <w:rFonts w:hint="eastAsia"/>
          <w:color w:val="auto"/>
          <w:sz w:val="32"/>
          <w:szCs w:val="32"/>
          <w:lang w:val="en-US" w:eastAsia="zh-CN"/>
        </w:rPr>
        <w:t>经济成本</w:t>
      </w:r>
      <w:r>
        <w:rPr>
          <w:rFonts w:hint="eastAsia"/>
          <w:color w:val="auto"/>
          <w:sz w:val="32"/>
          <w:szCs w:val="32"/>
        </w:rPr>
        <w:t>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残疾人基本康复服务标准（元/人）</w:t>
      </w:r>
      <w:r>
        <w:rPr>
          <w:rFonts w:hint="eastAsia"/>
          <w:color w:val="auto"/>
          <w:sz w:val="32"/>
          <w:szCs w:val="32"/>
          <w:highlight w:val="none"/>
        </w:rPr>
        <w:t>”指标，预期指标值为“</w:t>
      </w:r>
      <w:r>
        <w:rPr>
          <w:rFonts w:hint="eastAsia"/>
          <w:color w:val="auto"/>
          <w:sz w:val="32"/>
          <w:szCs w:val="32"/>
          <w:highlight w:val="none"/>
          <w:lang w:val="en-US" w:eastAsia="zh-CN"/>
        </w:rPr>
        <w:t>等于</w:t>
      </w:r>
      <w:r>
        <w:rPr>
          <w:rFonts w:hint="eastAsia" w:ascii="仿宋_GB2312"/>
          <w:color w:val="auto"/>
          <w:sz w:val="32"/>
          <w:szCs w:val="32"/>
          <w:highlight w:val="none"/>
          <w:lang w:eastAsia="zh-Hans"/>
        </w:rPr>
        <w:t>190元/人</w:t>
      </w:r>
      <w:r>
        <w:rPr>
          <w:rFonts w:hint="eastAsia"/>
          <w:color w:val="auto"/>
          <w:sz w:val="32"/>
          <w:szCs w:val="32"/>
          <w:highlight w:val="none"/>
        </w:rPr>
        <w:t>”；</w:t>
      </w:r>
    </w:p>
    <w:p>
      <w:pPr>
        <w:spacing w:line="600" w:lineRule="exact"/>
        <w:ind w:firstLine="640"/>
        <w:rPr>
          <w:rFonts w:hint="eastAsia"/>
          <w:color w:val="auto"/>
          <w:sz w:val="32"/>
          <w:szCs w:val="32"/>
          <w:highlight w:val="none"/>
          <w:lang w:eastAsia="zh-CN"/>
        </w:rPr>
      </w:pPr>
      <w:r>
        <w:rPr>
          <w:rFonts w:hint="eastAsia"/>
          <w:color w:val="auto"/>
          <w:sz w:val="32"/>
          <w:szCs w:val="32"/>
          <w:highlight w:val="none"/>
        </w:rPr>
        <w:t>“</w:t>
      </w:r>
      <w:r>
        <w:rPr>
          <w:rFonts w:hint="eastAsia" w:ascii="仿宋_GB2312"/>
          <w:color w:val="auto"/>
          <w:sz w:val="32"/>
          <w:szCs w:val="32"/>
          <w:highlight w:val="none"/>
          <w:lang w:eastAsia="zh-Hans"/>
        </w:rPr>
        <w:t>残疾人家庭无障碍改造补助标准（元/户）</w:t>
      </w:r>
      <w:r>
        <w:rPr>
          <w:rFonts w:hint="eastAsia"/>
          <w:color w:val="auto"/>
          <w:sz w:val="32"/>
          <w:szCs w:val="32"/>
          <w:highlight w:val="none"/>
        </w:rPr>
        <w:t>”指标，预期指标值为“</w:t>
      </w:r>
      <w:r>
        <w:rPr>
          <w:rFonts w:hint="eastAsia" w:ascii="仿宋_GB2312"/>
          <w:color w:val="auto"/>
          <w:sz w:val="32"/>
          <w:szCs w:val="32"/>
          <w:highlight w:val="none"/>
          <w:lang w:val="en-US" w:eastAsia="zh-CN"/>
        </w:rPr>
        <w:t>等于2500元/人</w:t>
      </w:r>
      <w:r>
        <w:rPr>
          <w:rFonts w:hint="eastAsia"/>
          <w:color w:val="auto"/>
          <w:sz w:val="32"/>
          <w:szCs w:val="32"/>
          <w:highlight w:val="none"/>
        </w:rPr>
        <w:t>”</w:t>
      </w:r>
      <w:r>
        <w:rPr>
          <w:rFonts w:hint="eastAsia"/>
          <w:color w:val="auto"/>
          <w:sz w:val="32"/>
          <w:szCs w:val="32"/>
          <w:highlight w:val="none"/>
          <w:lang w:eastAsia="zh-CN"/>
        </w:rPr>
        <w:t>；</w:t>
      </w:r>
    </w:p>
    <w:p>
      <w:pPr>
        <w:spacing w:line="600" w:lineRule="exact"/>
        <w:ind w:firstLine="640"/>
        <w:rPr>
          <w:rFonts w:hint="default"/>
          <w:color w:val="auto"/>
          <w:lang w:val="en-US" w:eastAsia="zh-CN"/>
        </w:rPr>
      </w:pPr>
      <w:r>
        <w:rPr>
          <w:rFonts w:hint="eastAsia"/>
          <w:color w:val="auto"/>
          <w:lang w:val="en-US" w:eastAsia="zh-CN"/>
        </w:rPr>
        <w:t xml:space="preserve">  </w:t>
      </w:r>
      <w:r>
        <w:rPr>
          <w:rFonts w:hint="eastAsia"/>
          <w:color w:val="auto"/>
          <w:sz w:val="32"/>
          <w:szCs w:val="32"/>
          <w:highlight w:val="none"/>
        </w:rPr>
        <w:t>“</w:t>
      </w:r>
      <w:r>
        <w:rPr>
          <w:rFonts w:hint="eastAsia" w:ascii="仿宋_GB2312"/>
          <w:color w:val="auto"/>
          <w:sz w:val="32"/>
          <w:szCs w:val="32"/>
          <w:highlight w:val="none"/>
          <w:lang w:eastAsia="zh-Hans"/>
        </w:rPr>
        <w:t>爱心天使助学补助标准（元/人）</w:t>
      </w:r>
      <w:r>
        <w:rPr>
          <w:rFonts w:hint="eastAsia"/>
          <w:color w:val="auto"/>
          <w:sz w:val="32"/>
          <w:szCs w:val="32"/>
          <w:highlight w:val="none"/>
        </w:rPr>
        <w:t>”指标，预期指标值为“</w:t>
      </w:r>
      <w:r>
        <w:rPr>
          <w:rFonts w:hint="eastAsia" w:ascii="仿宋_GB2312"/>
          <w:color w:val="auto"/>
          <w:sz w:val="32"/>
          <w:szCs w:val="32"/>
          <w:highlight w:val="none"/>
          <w:lang w:val="en-US" w:eastAsia="zh-CN"/>
        </w:rPr>
        <w:t>等于2000元/人</w:t>
      </w:r>
      <w:r>
        <w:rPr>
          <w:rFonts w:hint="eastAsia"/>
          <w:color w:val="auto"/>
          <w:sz w:val="32"/>
          <w:szCs w:val="32"/>
          <w:highlight w:val="none"/>
        </w:rPr>
        <w:t>”</w:t>
      </w:r>
      <w:r>
        <w:rPr>
          <w:rFonts w:hint="eastAsia"/>
          <w:color w:val="auto"/>
          <w:sz w:val="32"/>
          <w:szCs w:val="32"/>
          <w:highlight w:val="none"/>
          <w:lang w:eastAsia="zh-CN"/>
        </w:rPr>
        <w:t>；</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残疾人数据动态更新补助标准（元/人）</w:t>
      </w:r>
      <w:r>
        <w:rPr>
          <w:rFonts w:hint="eastAsia"/>
          <w:color w:val="auto"/>
          <w:sz w:val="32"/>
          <w:szCs w:val="32"/>
          <w:highlight w:val="none"/>
        </w:rPr>
        <w:t>”指标，预期指标值为“</w:t>
      </w:r>
      <w:r>
        <w:rPr>
          <w:rFonts w:hint="eastAsia"/>
          <w:color w:val="auto"/>
          <w:sz w:val="32"/>
          <w:szCs w:val="32"/>
          <w:highlight w:val="none"/>
          <w:lang w:val="en-US" w:eastAsia="zh-CN"/>
        </w:rPr>
        <w:t>等于</w:t>
      </w:r>
      <w:r>
        <w:rPr>
          <w:rFonts w:hint="eastAsia" w:ascii="仿宋_GB2312"/>
          <w:color w:val="auto"/>
          <w:sz w:val="32"/>
          <w:szCs w:val="32"/>
          <w:highlight w:val="none"/>
          <w:lang w:val="en-US" w:eastAsia="zh-CN"/>
        </w:rPr>
        <w:t>2.97</w:t>
      </w:r>
      <w:r>
        <w:rPr>
          <w:rFonts w:hint="eastAsia" w:ascii="仿宋_GB2312"/>
          <w:color w:val="auto"/>
          <w:sz w:val="32"/>
          <w:szCs w:val="32"/>
          <w:highlight w:val="none"/>
          <w:lang w:eastAsia="zh-Hans"/>
        </w:rPr>
        <w:t>元/人</w:t>
      </w:r>
      <w:r>
        <w:rPr>
          <w:rFonts w:hint="eastAsia"/>
          <w:color w:val="auto"/>
          <w:sz w:val="32"/>
          <w:szCs w:val="32"/>
          <w:highlight w:val="none"/>
        </w:rPr>
        <w:t>”；</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残疾儿童康复救助标准（元/人）</w:t>
      </w:r>
      <w:r>
        <w:rPr>
          <w:rFonts w:hint="eastAsia"/>
          <w:color w:val="auto"/>
          <w:sz w:val="32"/>
          <w:szCs w:val="32"/>
          <w:highlight w:val="none"/>
        </w:rPr>
        <w:t>”指标，预期指标值为“</w:t>
      </w:r>
      <w:r>
        <w:rPr>
          <w:rFonts w:hint="eastAsia"/>
          <w:color w:val="auto"/>
          <w:sz w:val="32"/>
          <w:szCs w:val="32"/>
          <w:highlight w:val="none"/>
          <w:lang w:val="en-US" w:eastAsia="zh-CN"/>
        </w:rPr>
        <w:t>等于</w:t>
      </w:r>
      <w:r>
        <w:rPr>
          <w:rFonts w:hint="eastAsia" w:ascii="仿宋_GB2312"/>
          <w:color w:val="auto"/>
          <w:sz w:val="32"/>
          <w:szCs w:val="32"/>
          <w:highlight w:val="none"/>
          <w:lang w:val="en-US" w:eastAsia="zh-CN"/>
        </w:rPr>
        <w:t>17000</w:t>
      </w:r>
      <w:r>
        <w:rPr>
          <w:rFonts w:hint="eastAsia" w:ascii="仿宋_GB2312"/>
          <w:color w:val="auto"/>
          <w:sz w:val="32"/>
          <w:szCs w:val="32"/>
          <w:highlight w:val="none"/>
          <w:lang w:eastAsia="zh-Hans"/>
        </w:rPr>
        <w:t>元/人</w:t>
      </w:r>
      <w:r>
        <w:rPr>
          <w:rFonts w:hint="eastAsia"/>
          <w:color w:val="auto"/>
          <w:sz w:val="32"/>
          <w:szCs w:val="32"/>
          <w:highlight w:val="none"/>
        </w:rPr>
        <w:t>”；</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color w:val="auto"/>
          <w:sz w:val="32"/>
          <w:szCs w:val="32"/>
          <w:highlight w:val="none"/>
          <w:lang w:eastAsia="zh-Hans"/>
        </w:rPr>
        <w:t>爱耳日与残疾预防日宣传补助标准（元/次）</w:t>
      </w:r>
      <w:r>
        <w:rPr>
          <w:rFonts w:hint="eastAsia"/>
          <w:color w:val="auto"/>
          <w:sz w:val="32"/>
          <w:szCs w:val="32"/>
          <w:highlight w:val="none"/>
        </w:rPr>
        <w:t>”指标，预期指标值为“</w:t>
      </w:r>
      <w:r>
        <w:rPr>
          <w:rFonts w:hint="eastAsia"/>
          <w:color w:val="auto"/>
          <w:sz w:val="32"/>
          <w:szCs w:val="32"/>
          <w:highlight w:val="none"/>
          <w:lang w:val="en-US" w:eastAsia="zh-CN"/>
        </w:rPr>
        <w:t>等于</w:t>
      </w:r>
      <w:r>
        <w:rPr>
          <w:rFonts w:hint="eastAsia" w:ascii="仿宋_GB2312"/>
          <w:color w:val="auto"/>
          <w:sz w:val="32"/>
          <w:szCs w:val="32"/>
          <w:highlight w:val="none"/>
          <w:lang w:val="en-US" w:eastAsia="zh-CN"/>
        </w:rPr>
        <w:t>1000</w:t>
      </w:r>
      <w:r>
        <w:rPr>
          <w:rFonts w:hint="eastAsia" w:ascii="仿宋_GB2312"/>
          <w:color w:val="auto"/>
          <w:sz w:val="32"/>
          <w:szCs w:val="32"/>
          <w:highlight w:val="none"/>
          <w:lang w:eastAsia="zh-Hans"/>
        </w:rPr>
        <w:t>元/人</w:t>
      </w:r>
      <w:r>
        <w:rPr>
          <w:rFonts w:hint="eastAsia"/>
          <w:color w:val="auto"/>
          <w:sz w:val="32"/>
          <w:szCs w:val="32"/>
          <w:highlight w:val="none"/>
        </w:rPr>
        <w:t>”；</w:t>
      </w:r>
    </w:p>
    <w:p>
      <w:pPr>
        <w:spacing w:line="600" w:lineRule="exact"/>
        <w:ind w:firstLine="640"/>
        <w:rPr>
          <w:rFonts w:hint="eastAsia" w:eastAsia="仿宋_GB2312"/>
          <w:color w:val="auto"/>
          <w:sz w:val="32"/>
          <w:szCs w:val="32"/>
          <w:lang w:eastAsia="zh-CN"/>
        </w:rPr>
      </w:pPr>
      <w:r>
        <w:rPr>
          <w:rFonts w:hint="eastAsia"/>
          <w:color w:val="auto"/>
          <w:sz w:val="32"/>
          <w:szCs w:val="32"/>
          <w:lang w:eastAsia="zh-CN"/>
        </w:rPr>
        <w:t>（</w:t>
      </w:r>
      <w:r>
        <w:rPr>
          <w:rFonts w:hint="eastAsia"/>
          <w:color w:val="auto"/>
          <w:sz w:val="32"/>
          <w:szCs w:val="32"/>
          <w:lang w:val="en-US" w:eastAsia="zh-CN"/>
        </w:rPr>
        <w:t>3</w:t>
      </w:r>
      <w:r>
        <w:rPr>
          <w:rFonts w:hint="eastAsia"/>
          <w:color w:val="auto"/>
          <w:sz w:val="32"/>
          <w:szCs w:val="32"/>
          <w:lang w:eastAsia="zh-CN"/>
        </w:rPr>
        <w:t>）</w:t>
      </w:r>
      <w:r>
        <w:rPr>
          <w:rFonts w:hint="eastAsia"/>
          <w:color w:val="auto"/>
          <w:sz w:val="32"/>
          <w:szCs w:val="32"/>
        </w:rPr>
        <w:t>项目效益</w:t>
      </w:r>
      <w:r>
        <w:rPr>
          <w:rFonts w:hint="eastAsia"/>
          <w:color w:val="auto"/>
          <w:sz w:val="32"/>
          <w:szCs w:val="32"/>
          <w:lang w:val="en-US" w:eastAsia="zh-CN"/>
        </w:rPr>
        <w:t>指标</w:t>
      </w:r>
    </w:p>
    <w:p>
      <w:pPr>
        <w:spacing w:line="600" w:lineRule="exact"/>
        <w:ind w:firstLine="640"/>
        <w:rPr>
          <w:color w:val="auto"/>
          <w:sz w:val="32"/>
          <w:szCs w:val="32"/>
        </w:rPr>
      </w:pPr>
      <w:r>
        <w:rPr>
          <w:rFonts w:hint="eastAsia"/>
          <w:color w:val="auto"/>
          <w:sz w:val="32"/>
          <w:szCs w:val="32"/>
        </w:rPr>
        <w:t>①经济效益指标</w:t>
      </w:r>
    </w:p>
    <w:p>
      <w:pPr>
        <w:spacing w:line="600" w:lineRule="exact"/>
        <w:ind w:firstLine="640"/>
        <w:rPr>
          <w:rFonts w:hint="eastAsia"/>
          <w:color w:val="auto"/>
          <w:sz w:val="32"/>
          <w:szCs w:val="32"/>
          <w:lang w:val="en-US" w:eastAsia="zh-CN"/>
        </w:rPr>
      </w:pPr>
      <w:r>
        <w:rPr>
          <w:rFonts w:hint="eastAsia"/>
          <w:color w:val="auto"/>
          <w:sz w:val="32"/>
          <w:szCs w:val="32"/>
          <w:lang w:val="en-US" w:eastAsia="zh-CN"/>
        </w:rPr>
        <w:t>无此项指标。</w:t>
      </w:r>
    </w:p>
    <w:p>
      <w:pPr>
        <w:spacing w:line="600" w:lineRule="exact"/>
        <w:ind w:firstLine="640"/>
        <w:rPr>
          <w:color w:val="auto"/>
          <w:sz w:val="32"/>
          <w:szCs w:val="32"/>
        </w:rPr>
      </w:pPr>
      <w:r>
        <w:rPr>
          <w:rFonts w:hint="eastAsia"/>
          <w:color w:val="auto"/>
          <w:sz w:val="32"/>
          <w:szCs w:val="32"/>
        </w:rPr>
        <w:t>②社会效益指标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残疾人家庭经济负担</w:t>
      </w:r>
      <w:r>
        <w:rPr>
          <w:rFonts w:hint="eastAsia"/>
          <w:color w:val="auto"/>
          <w:sz w:val="32"/>
          <w:szCs w:val="32"/>
        </w:rPr>
        <w:t>”指标，预期指值为“</w:t>
      </w:r>
      <w:r>
        <w:rPr>
          <w:rFonts w:hint="eastAsia" w:ascii="仿宋_GB2312"/>
          <w:color w:val="auto"/>
          <w:sz w:val="32"/>
          <w:szCs w:val="32"/>
          <w:lang w:val="en-US" w:eastAsia="zh-CN"/>
        </w:rPr>
        <w:t>有所减轻</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提高残疾人融入社会生活能力</w:t>
      </w:r>
      <w:r>
        <w:rPr>
          <w:rFonts w:hint="eastAsia"/>
          <w:color w:val="auto"/>
          <w:sz w:val="32"/>
          <w:szCs w:val="32"/>
        </w:rPr>
        <w:t>”指标，预期指标值为“</w:t>
      </w:r>
      <w:r>
        <w:rPr>
          <w:rFonts w:hint="eastAsia" w:ascii="仿宋_GB2312"/>
          <w:color w:val="auto"/>
          <w:sz w:val="32"/>
          <w:szCs w:val="32"/>
          <w:lang w:val="en-US" w:eastAsia="zh-CN"/>
        </w:rPr>
        <w:t>有所提高</w:t>
      </w:r>
      <w:r>
        <w:rPr>
          <w:rFonts w:hint="eastAsia"/>
          <w:color w:val="auto"/>
          <w:sz w:val="32"/>
          <w:szCs w:val="32"/>
        </w:rPr>
        <w:t>”。</w:t>
      </w:r>
    </w:p>
    <w:p>
      <w:pPr>
        <w:spacing w:line="600" w:lineRule="exact"/>
        <w:ind w:firstLine="640"/>
        <w:rPr>
          <w:color w:val="auto"/>
          <w:sz w:val="32"/>
          <w:szCs w:val="32"/>
        </w:rPr>
      </w:pPr>
      <w:r>
        <w:rPr>
          <w:rFonts w:hint="eastAsia"/>
          <w:color w:val="auto"/>
          <w:sz w:val="32"/>
          <w:szCs w:val="32"/>
        </w:rPr>
        <w:t>③生态效益指标</w:t>
      </w:r>
    </w:p>
    <w:p>
      <w:pPr>
        <w:spacing w:line="600" w:lineRule="exact"/>
        <w:ind w:firstLine="640"/>
        <w:rPr>
          <w:rFonts w:hint="eastAsia"/>
          <w:color w:val="auto"/>
          <w:sz w:val="32"/>
          <w:szCs w:val="32"/>
          <w:lang w:val="en-US" w:eastAsia="zh-CN"/>
        </w:rPr>
      </w:pPr>
      <w:r>
        <w:rPr>
          <w:rFonts w:hint="eastAsia"/>
          <w:color w:val="auto"/>
          <w:sz w:val="32"/>
          <w:szCs w:val="32"/>
          <w:lang w:val="en-US" w:eastAsia="zh-CN"/>
        </w:rPr>
        <w:t>无此项指标。</w:t>
      </w:r>
    </w:p>
    <w:p>
      <w:pPr>
        <w:spacing w:line="600" w:lineRule="exact"/>
        <w:ind w:firstLine="640"/>
        <w:rPr>
          <w:color w:val="auto"/>
          <w:sz w:val="32"/>
          <w:szCs w:val="32"/>
        </w:rPr>
      </w:pPr>
      <w:r>
        <w:rPr>
          <w:rFonts w:hint="eastAsia"/>
          <w:color w:val="auto"/>
          <w:sz w:val="32"/>
          <w:szCs w:val="32"/>
        </w:rPr>
        <w:t>（</w:t>
      </w:r>
      <w:r>
        <w:rPr>
          <w:rFonts w:hint="eastAsia"/>
          <w:color w:val="auto"/>
          <w:sz w:val="32"/>
          <w:szCs w:val="32"/>
          <w:lang w:val="en-US" w:eastAsia="zh-CN"/>
        </w:rPr>
        <w:t>4</w:t>
      </w:r>
      <w:r>
        <w:rPr>
          <w:rFonts w:hint="eastAsia"/>
          <w:color w:val="auto"/>
          <w:sz w:val="32"/>
          <w:szCs w:val="32"/>
        </w:rPr>
        <w:t>）相关满意度目标</w:t>
      </w:r>
    </w:p>
    <w:p>
      <w:pPr>
        <w:spacing w:line="600" w:lineRule="exact"/>
        <w:ind w:firstLine="640"/>
        <w:rPr>
          <w:color w:val="auto"/>
          <w:sz w:val="32"/>
          <w:szCs w:val="32"/>
        </w:rPr>
      </w:pPr>
      <w:r>
        <w:rPr>
          <w:rFonts w:hint="eastAsia"/>
          <w:color w:val="auto"/>
          <w:sz w:val="32"/>
          <w:szCs w:val="32"/>
        </w:rPr>
        <w:t>“</w:t>
      </w:r>
      <w:r>
        <w:rPr>
          <w:rFonts w:hint="eastAsia" w:ascii="仿宋_GB2312"/>
          <w:color w:val="auto"/>
          <w:sz w:val="32"/>
          <w:szCs w:val="32"/>
          <w:lang w:eastAsia="zh-Hans"/>
        </w:rPr>
        <w:t>受助残疾人满意度（%）</w:t>
      </w:r>
      <w:r>
        <w:rPr>
          <w:rFonts w:hint="eastAsia"/>
          <w:color w:val="auto"/>
          <w:sz w:val="32"/>
          <w:szCs w:val="32"/>
        </w:rPr>
        <w:t>”指标，预期指标值为“</w:t>
      </w:r>
      <w:r>
        <w:rPr>
          <w:rFonts w:hint="eastAsia" w:ascii="仿宋_GB2312"/>
          <w:color w:val="auto"/>
          <w:sz w:val="32"/>
          <w:szCs w:val="32"/>
          <w:lang w:val="en-US" w:eastAsia="zh-CN"/>
        </w:rPr>
        <w:t>大于等于95%</w:t>
      </w:r>
      <w:r>
        <w:rPr>
          <w:rFonts w:hint="eastAsia"/>
          <w:color w:val="auto"/>
          <w:sz w:val="32"/>
          <w:szCs w:val="32"/>
        </w:rPr>
        <w:t>”；</w:t>
      </w:r>
    </w:p>
    <w:p>
      <w:pPr>
        <w:pStyle w:val="3"/>
        <w:spacing w:line="600" w:lineRule="exact"/>
        <w:ind w:firstLine="640"/>
        <w:rPr>
          <w:color w:val="auto"/>
          <w:szCs w:val="32"/>
        </w:rPr>
      </w:pPr>
      <w:r>
        <w:rPr>
          <w:rFonts w:hint="eastAsia"/>
          <w:color w:val="auto"/>
          <w:szCs w:val="32"/>
        </w:rPr>
        <w:t>二、绩效评价工作开展情况</w:t>
      </w:r>
    </w:p>
    <w:p>
      <w:pPr>
        <w:pStyle w:val="4"/>
        <w:numPr>
          <w:ilvl w:val="0"/>
          <w:numId w:val="4"/>
        </w:numPr>
        <w:spacing w:line="600" w:lineRule="exact"/>
        <w:ind w:left="197" w:leftChars="0" w:firstLine="643" w:firstLineChars="0"/>
        <w:rPr>
          <w:rFonts w:ascii="楷体_GB2312" w:eastAsia="楷体_GB2312"/>
          <w:color w:val="auto"/>
          <w:szCs w:val="32"/>
        </w:rPr>
      </w:pPr>
      <w:bookmarkStart w:id="1" w:name="_Toc26632"/>
      <w:bookmarkStart w:id="2" w:name="_Toc21664"/>
      <w:bookmarkStart w:id="3" w:name="_Toc12868"/>
      <w:bookmarkStart w:id="4" w:name="_Toc480473081"/>
      <w:bookmarkStart w:id="5" w:name="_Toc22922"/>
      <w:bookmarkStart w:id="6" w:name="_Toc22169_WPSOffice_Level2"/>
      <w:bookmarkStart w:id="7" w:name="_Toc5462343"/>
      <w:bookmarkStart w:id="8" w:name="_Toc5258"/>
      <w:r>
        <w:rPr>
          <w:rFonts w:hint="eastAsia" w:ascii="楷体_GB2312" w:eastAsia="楷体_GB2312"/>
          <w:color w:val="auto"/>
          <w:szCs w:val="32"/>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rPr>
        <w:t>、对象和范围</w:t>
      </w:r>
    </w:p>
    <w:p>
      <w:pPr>
        <w:bidi w:val="0"/>
        <w:rPr>
          <w:rFonts w:hint="eastAsia"/>
          <w:b/>
          <w:bCs/>
          <w:color w:val="auto"/>
          <w:sz w:val="32"/>
          <w:szCs w:val="32"/>
        </w:rPr>
      </w:pPr>
      <w:r>
        <w:rPr>
          <w:rFonts w:hint="eastAsia"/>
          <w:b/>
          <w:bCs/>
          <w:color w:val="auto"/>
          <w:sz w:val="32"/>
          <w:szCs w:val="32"/>
        </w:rPr>
        <w:t>1.绩效评价的目的</w:t>
      </w:r>
    </w:p>
    <w:p>
      <w:pPr>
        <w:spacing w:line="600" w:lineRule="exact"/>
        <w:ind w:firstLine="640"/>
        <w:rPr>
          <w:color w:val="auto"/>
          <w:sz w:val="32"/>
          <w:szCs w:val="32"/>
        </w:rPr>
      </w:pPr>
      <w:r>
        <w:rPr>
          <w:rFonts w:hint="eastAsia" w:ascii="仿宋_GB2312" w:hAnsi="仿宋_GB2312" w:cs="仿宋_GB2312"/>
          <w:color w:val="auto"/>
          <w:sz w:val="32"/>
          <w:szCs w:val="32"/>
        </w:rPr>
        <w:t>本次</w:t>
      </w:r>
      <w:r>
        <w:rPr>
          <w:rFonts w:hint="eastAsia"/>
          <w:color w:val="auto"/>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auto"/>
          <w:sz w:val="32"/>
          <w:szCs w:val="32"/>
        </w:rPr>
      </w:pPr>
      <w:r>
        <w:rPr>
          <w:rFonts w:hint="eastAsia"/>
          <w:b/>
          <w:bCs/>
          <w:color w:val="auto"/>
          <w:sz w:val="32"/>
          <w:szCs w:val="32"/>
        </w:rPr>
        <w:t>2.绩效评价的对象和范围</w:t>
      </w:r>
    </w:p>
    <w:p>
      <w:pPr>
        <w:spacing w:line="600" w:lineRule="exact"/>
        <w:ind w:firstLine="640"/>
        <w:rPr>
          <w:rFonts w:hint="eastAsia" w:ascii="仿宋_GB2312"/>
          <w:color w:val="auto"/>
          <w:sz w:val="32"/>
          <w:szCs w:val="32"/>
        </w:rPr>
      </w:pPr>
      <w:r>
        <w:rPr>
          <w:rFonts w:hint="eastAsia" w:ascii="仿宋_GB2312" w:hAnsi="仿宋_GB2312" w:cs="仿宋_GB2312"/>
          <w:color w:val="auto"/>
          <w:sz w:val="32"/>
          <w:szCs w:val="32"/>
        </w:rPr>
        <w:t>本次绩效评价遵循财政部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lang w:eastAsia="zh-Hans"/>
        </w:rPr>
        <w:t>以及</w:t>
      </w:r>
      <w:r>
        <w:rPr>
          <w:rFonts w:hint="eastAsia" w:ascii="仿宋_GB2312" w:hAnsi="仿宋_GB2312" w:cs="仿宋_GB2312"/>
          <w:color w:val="auto"/>
          <w:sz w:val="32"/>
          <w:szCs w:val="32"/>
        </w:rPr>
        <w:t>自治区财政厅《自治区财政支出绩效评价管理暂行办法》（新财预〔2018〕189号）等文件规定，</w:t>
      </w:r>
      <w:r>
        <w:rPr>
          <w:rFonts w:hint="eastAsia" w:ascii="仿宋_GB2312"/>
          <w:color w:val="auto"/>
          <w:sz w:val="32"/>
          <w:szCs w:val="32"/>
        </w:rPr>
        <w:t>对202</w:t>
      </w:r>
      <w:r>
        <w:rPr>
          <w:rFonts w:hint="eastAsia" w:ascii="仿宋_GB2312"/>
          <w:color w:val="auto"/>
          <w:sz w:val="32"/>
          <w:szCs w:val="32"/>
          <w:lang w:val="en-US" w:eastAsia="zh-CN"/>
        </w:rPr>
        <w:t>3</w:t>
      </w:r>
      <w:r>
        <w:rPr>
          <w:rFonts w:hint="eastAsia" w:ascii="仿宋_GB2312"/>
          <w:color w:val="auto"/>
          <w:sz w:val="32"/>
          <w:szCs w:val="32"/>
        </w:rPr>
        <w:t>年度我单位实施的</w:t>
      </w:r>
      <w:r>
        <w:rPr>
          <w:rFonts w:hint="eastAsia"/>
          <w:color w:val="auto"/>
          <w:sz w:val="32"/>
          <w:szCs w:val="32"/>
          <w:lang w:val="en-US" w:eastAsia="zh-CN"/>
        </w:rPr>
        <w:t>塔地财社[2022]137号沙财社[2022]091号</w:t>
      </w:r>
      <w:r>
        <w:rPr>
          <w:rFonts w:hint="eastAsia" w:ascii="仿宋_GB2312" w:hAnsi="仿宋_GB2312" w:cs="仿宋_GB2312"/>
          <w:color w:val="auto"/>
          <w:sz w:val="32"/>
          <w:szCs w:val="32"/>
          <w:lang w:eastAsia="zh-Hans"/>
        </w:rPr>
        <w:t>文件，</w:t>
      </w:r>
      <w:r>
        <w:rPr>
          <w:rFonts w:hint="eastAsia"/>
          <w:color w:val="auto"/>
          <w:sz w:val="32"/>
          <w:szCs w:val="32"/>
          <w:lang w:val="en-US" w:eastAsia="zh-CN"/>
        </w:rPr>
        <w:t>2023年自治区残疾人事业发展补助资金</w:t>
      </w:r>
      <w:r>
        <w:rPr>
          <w:rFonts w:hint="eastAsia" w:ascii="仿宋_GB2312"/>
          <w:color w:val="auto"/>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left="197" w:leftChars="0" w:firstLine="643" w:firstLineChars="0"/>
        <w:rPr>
          <w:rFonts w:ascii="楷体_GB2312" w:eastAsia="楷体_GB2312"/>
          <w:color w:val="auto"/>
          <w:szCs w:val="32"/>
        </w:rPr>
      </w:pPr>
      <w:r>
        <w:rPr>
          <w:rFonts w:hint="eastAsia" w:ascii="楷体_GB2312" w:eastAsia="楷体_GB2312"/>
          <w:color w:val="auto"/>
          <w:szCs w:val="32"/>
        </w:rPr>
        <w:t>评价工作简述</w:t>
      </w:r>
    </w:p>
    <w:p>
      <w:pPr>
        <w:bidi w:val="0"/>
        <w:rPr>
          <w:rFonts w:hint="eastAsia"/>
          <w:b/>
          <w:bCs/>
          <w:color w:val="auto"/>
          <w:sz w:val="32"/>
          <w:szCs w:val="32"/>
        </w:rPr>
      </w:pPr>
      <w:r>
        <w:rPr>
          <w:rFonts w:hint="eastAsia"/>
          <w:b/>
          <w:bCs/>
          <w:color w:val="auto"/>
          <w:sz w:val="32"/>
          <w:szCs w:val="32"/>
        </w:rPr>
        <w:t>1.绩效评价原则</w:t>
      </w:r>
    </w:p>
    <w:p>
      <w:pPr>
        <w:spacing w:line="600" w:lineRule="exact"/>
        <w:ind w:firstLine="640"/>
        <w:rPr>
          <w:color w:val="auto"/>
          <w:sz w:val="32"/>
          <w:szCs w:val="32"/>
        </w:rPr>
      </w:pPr>
      <w:r>
        <w:rPr>
          <w:rFonts w:hint="eastAsia"/>
          <w:color w:val="auto"/>
          <w:sz w:val="32"/>
          <w:szCs w:val="32"/>
        </w:rPr>
        <w:t>依据</w:t>
      </w:r>
      <w:r>
        <w:rPr>
          <w:rFonts w:hint="eastAsia" w:hAnsi="Arial" w:cs="宋体"/>
          <w:bCs/>
          <w:color w:val="auto"/>
          <w:sz w:val="32"/>
          <w:szCs w:val="32"/>
        </w:rPr>
        <w:t>《中华人民共和国预算法》、</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color w:val="auto"/>
          <w:sz w:val="32"/>
          <w:szCs w:val="32"/>
        </w:rPr>
        <w:t>等法规和政策文件要求，本次绩效评价秉承科学规范、公正公开、分级分类、绩效相关等原则，按照从投入、过程到产出效果和影响的绩效逻辑路径，结合</w:t>
      </w:r>
      <w:r>
        <w:rPr>
          <w:rFonts w:hint="eastAsia"/>
          <w:color w:val="auto"/>
          <w:sz w:val="32"/>
          <w:szCs w:val="32"/>
          <w:lang w:val="en-US" w:eastAsia="zh-CN"/>
        </w:rPr>
        <w:t>塔地财社[2022]137号沙财社[2022]091号</w:t>
      </w:r>
      <w:r>
        <w:rPr>
          <w:rFonts w:hint="eastAsia" w:ascii="仿宋_GB2312" w:hAnsi="仿宋_GB2312" w:cs="仿宋_GB2312"/>
          <w:color w:val="auto"/>
          <w:sz w:val="32"/>
          <w:szCs w:val="32"/>
          <w:lang w:eastAsia="zh-Hans"/>
        </w:rPr>
        <w:t>文件，</w:t>
      </w:r>
      <w:r>
        <w:rPr>
          <w:rFonts w:hint="eastAsia"/>
          <w:color w:val="auto"/>
          <w:sz w:val="32"/>
          <w:szCs w:val="32"/>
          <w:lang w:val="en-US" w:eastAsia="zh-CN"/>
        </w:rPr>
        <w:t>2023年自治区残疾人事业发展补助资金</w:t>
      </w:r>
      <w:r>
        <w:rPr>
          <w:rFonts w:hint="eastAsia"/>
          <w:color w:val="auto"/>
          <w:sz w:val="32"/>
          <w:szCs w:val="32"/>
        </w:rPr>
        <w:t>项目</w:t>
      </w:r>
      <w:r>
        <w:rPr>
          <w:rFonts w:hint="eastAsia" w:ascii="仿宋_GB2312"/>
          <w:color w:val="auto"/>
          <w:sz w:val="32"/>
          <w:szCs w:val="32"/>
          <w:lang w:eastAsia="zh-CN"/>
        </w:rPr>
        <w:t>（</w:t>
      </w:r>
      <w:r>
        <w:rPr>
          <w:rFonts w:hint="eastAsia" w:ascii="仿宋_GB2312"/>
          <w:color w:val="auto"/>
          <w:sz w:val="32"/>
          <w:szCs w:val="32"/>
          <w:lang w:val="en-US" w:eastAsia="zh-CN"/>
        </w:rPr>
        <w:t>本项目的全称</w:t>
      </w:r>
      <w:r>
        <w:rPr>
          <w:rFonts w:hint="eastAsia" w:ascii="仿宋_GB2312"/>
          <w:color w:val="auto"/>
          <w:sz w:val="32"/>
          <w:szCs w:val="32"/>
          <w:lang w:eastAsia="zh-CN"/>
        </w:rPr>
        <w:t>）</w:t>
      </w:r>
      <w:r>
        <w:rPr>
          <w:rFonts w:hint="eastAsia"/>
          <w:color w:val="auto"/>
          <w:sz w:val="32"/>
          <w:szCs w:val="32"/>
        </w:rPr>
        <w:t>实际开展情况，运用定量和定性分析相结合的方法，总结经验做法，反思项目实施和管理中的问题，以切实提升财政资金管理的科学化、规范化和精细化水平。</w:t>
      </w:r>
    </w:p>
    <w:p>
      <w:pPr>
        <w:spacing w:line="600" w:lineRule="exact"/>
        <w:ind w:firstLine="640"/>
        <w:rPr>
          <w:color w:val="auto"/>
          <w:sz w:val="32"/>
          <w:szCs w:val="32"/>
        </w:rPr>
      </w:pPr>
      <w:r>
        <w:rPr>
          <w:rFonts w:hint="eastAsia"/>
          <w:color w:val="auto"/>
          <w:sz w:val="32"/>
          <w:szCs w:val="32"/>
        </w:rPr>
        <w:t>根据以上原则，绩效评价遵循如下具体要求：</w:t>
      </w:r>
    </w:p>
    <w:p>
      <w:pPr>
        <w:spacing w:line="600" w:lineRule="exact"/>
        <w:ind w:firstLine="640"/>
        <w:rPr>
          <w:color w:val="auto"/>
          <w:sz w:val="32"/>
          <w:szCs w:val="32"/>
        </w:rPr>
      </w:pPr>
      <w:r>
        <w:rPr>
          <w:rFonts w:hint="eastAsia" w:ascii="仿宋_GB2312"/>
          <w:color w:val="auto"/>
          <w:sz w:val="32"/>
          <w:szCs w:val="32"/>
        </w:rPr>
        <w:t>（1）</w:t>
      </w:r>
      <w:r>
        <w:rPr>
          <w:rFonts w:hint="eastAsia"/>
          <w:color w:val="auto"/>
          <w:sz w:val="32"/>
          <w:szCs w:val="32"/>
        </w:rPr>
        <w:t>在数据采集时，采取客观数据主管部门审查、社会中介组织复查与问卷调查相结合的形式，以保证各项指标的真实性。</w:t>
      </w:r>
    </w:p>
    <w:p>
      <w:pPr>
        <w:spacing w:line="600" w:lineRule="exact"/>
        <w:ind w:firstLine="640"/>
        <w:rPr>
          <w:rFonts w:ascii="仿宋_GB2312"/>
          <w:color w:val="auto"/>
          <w:sz w:val="32"/>
          <w:szCs w:val="32"/>
        </w:rPr>
      </w:pPr>
      <w:r>
        <w:rPr>
          <w:rFonts w:hint="eastAsia" w:ascii="仿宋_GB2312"/>
          <w:color w:val="auto"/>
          <w:sz w:val="32"/>
          <w:szCs w:val="32"/>
        </w:rPr>
        <w:t>（2）保证评价结果的真实性、公正性，提高评价报告的公信力。</w:t>
      </w:r>
    </w:p>
    <w:p>
      <w:pPr>
        <w:spacing w:line="600" w:lineRule="exact"/>
        <w:ind w:firstLine="640"/>
        <w:rPr>
          <w:color w:val="auto"/>
          <w:sz w:val="32"/>
          <w:szCs w:val="32"/>
        </w:rPr>
      </w:pPr>
      <w:r>
        <w:rPr>
          <w:rFonts w:hint="eastAsia" w:ascii="仿宋_GB2312"/>
          <w:color w:val="auto"/>
          <w:sz w:val="32"/>
          <w:szCs w:val="32"/>
        </w:rPr>
        <w:t>（3）</w:t>
      </w:r>
      <w:r>
        <w:rPr>
          <w:rFonts w:hint="eastAsia"/>
          <w:color w:val="auto"/>
          <w:sz w:val="32"/>
          <w:szCs w:val="32"/>
        </w:rPr>
        <w:t>绩效评价报告简明扼要，除对绩效评价的过程、结果描述外，还总结经验、指出问题，并就共性问题提出可操作性改进建议。</w:t>
      </w:r>
    </w:p>
    <w:p>
      <w:pPr>
        <w:bidi w:val="0"/>
        <w:rPr>
          <w:rFonts w:hint="eastAsia"/>
          <w:b/>
          <w:bCs/>
          <w:color w:val="auto"/>
          <w:sz w:val="32"/>
          <w:szCs w:val="32"/>
        </w:rPr>
      </w:pPr>
      <w:bookmarkStart w:id="9" w:name="_Toc26131"/>
      <w:bookmarkStart w:id="10" w:name="_Toc428278230"/>
      <w:bookmarkStart w:id="11" w:name="_Toc1913"/>
      <w:bookmarkStart w:id="12" w:name="_Toc419984722"/>
      <w:r>
        <w:rPr>
          <w:rFonts w:hint="eastAsia"/>
          <w:b/>
          <w:bCs/>
          <w:color w:val="auto"/>
          <w:sz w:val="32"/>
          <w:szCs w:val="32"/>
        </w:rPr>
        <w:t>2.绩效评价指标体系及绩效评价</w:t>
      </w:r>
      <w:bookmarkEnd w:id="9"/>
      <w:bookmarkEnd w:id="10"/>
      <w:bookmarkEnd w:id="11"/>
      <w:bookmarkEnd w:id="12"/>
      <w:r>
        <w:rPr>
          <w:rFonts w:hint="eastAsia"/>
          <w:b/>
          <w:bCs/>
          <w:color w:val="auto"/>
          <w:sz w:val="32"/>
          <w:szCs w:val="32"/>
        </w:rPr>
        <w:t>标准</w:t>
      </w:r>
    </w:p>
    <w:p>
      <w:pPr>
        <w:spacing w:line="600" w:lineRule="exact"/>
        <w:ind w:firstLine="640"/>
        <w:rPr>
          <w:rFonts w:ascii="仿宋_GB2312"/>
          <w:color w:val="auto"/>
          <w:sz w:val="32"/>
          <w:szCs w:val="32"/>
        </w:rPr>
      </w:pPr>
      <w:r>
        <w:rPr>
          <w:rFonts w:hint="eastAsia" w:ascii="仿宋_GB2312"/>
          <w:color w:val="auto"/>
          <w:sz w:val="32"/>
          <w:szCs w:val="32"/>
        </w:rPr>
        <w:t>绩效评价指标体系根据财政部</w:t>
      </w:r>
      <w:r>
        <w:rPr>
          <w:rFonts w:hint="eastAsia" w:ascii="仿宋_GB2312" w:hAnsi="Arial" w:cs="宋体"/>
          <w:bCs/>
          <w:color w:val="auto"/>
          <w:sz w:val="32"/>
          <w:szCs w:val="32"/>
        </w:rPr>
        <w:t>《关于印发&lt;项目支出绩效评价管理办法&gt;的通知》（财预</w:t>
      </w:r>
      <w:r>
        <w:rPr>
          <w:rFonts w:hint="eastAsia" w:ascii="仿宋_GB2312" w:hAnsi="微软雅黑" w:cs="微软雅黑"/>
          <w:bCs/>
          <w:color w:val="auto"/>
          <w:sz w:val="32"/>
          <w:szCs w:val="32"/>
        </w:rPr>
        <w:t>〔</w:t>
      </w:r>
      <w:r>
        <w:rPr>
          <w:rFonts w:hint="eastAsia" w:ascii="仿宋_GB2312" w:hAnsi="Arial" w:cs="宋体"/>
          <w:bCs/>
          <w:color w:val="auto"/>
          <w:sz w:val="32"/>
          <w:szCs w:val="32"/>
        </w:rPr>
        <w:t>2020</w:t>
      </w:r>
      <w:r>
        <w:rPr>
          <w:rFonts w:hint="eastAsia" w:ascii="仿宋_GB2312" w:hAnsi="微软雅黑" w:cs="微软雅黑"/>
          <w:bCs/>
          <w:color w:val="auto"/>
          <w:sz w:val="32"/>
          <w:szCs w:val="32"/>
        </w:rPr>
        <w:t>〕</w:t>
      </w:r>
      <w:r>
        <w:rPr>
          <w:rFonts w:hint="eastAsia" w:ascii="仿宋_GB2312" w:hAnsi="Arial" w:cs="宋体"/>
          <w:bCs/>
          <w:color w:val="auto"/>
          <w:sz w:val="32"/>
          <w:szCs w:val="32"/>
        </w:rPr>
        <w:t>10号）、</w:t>
      </w:r>
      <w:r>
        <w:rPr>
          <w:rFonts w:hint="eastAsia" w:ascii="仿宋_GB2312" w:hAnsi="仿宋_GB2312" w:cs="仿宋_GB2312"/>
          <w:color w:val="auto"/>
          <w:sz w:val="32"/>
          <w:szCs w:val="32"/>
        </w:rPr>
        <w:t>自治区财政厅《自治区财政支出绩效评价管理暂行办法》（新财预〔2018〕189号）</w:t>
      </w:r>
      <w:r>
        <w:rPr>
          <w:rFonts w:hint="eastAsia" w:ascii="仿宋_GB2312"/>
          <w:color w:val="auto"/>
          <w:sz w:val="32"/>
          <w:szCs w:val="32"/>
        </w:rPr>
        <w:t>等文件要求，结合本项目特点，在与专家组充分协商的基础上，评价工作组细化了该项目的绩效评价指标体系：</w:t>
      </w:r>
    </w:p>
    <w:p>
      <w:pPr>
        <w:spacing w:line="600" w:lineRule="exact"/>
        <w:ind w:firstLine="640"/>
        <w:rPr>
          <w:rFonts w:ascii="仿宋_GB2312"/>
          <w:color w:val="auto"/>
          <w:sz w:val="32"/>
          <w:szCs w:val="32"/>
        </w:rPr>
      </w:pPr>
      <w:r>
        <w:rPr>
          <w:rFonts w:hint="eastAsia" w:ascii="仿宋_GB2312"/>
          <w:color w:val="auto"/>
          <w:sz w:val="32"/>
          <w:szCs w:val="32"/>
        </w:rPr>
        <w:t>一级指标为：决策、过程、产出、</w:t>
      </w:r>
      <w:r>
        <w:rPr>
          <w:rFonts w:hint="eastAsia" w:ascii="仿宋_GB2312"/>
          <w:color w:val="auto"/>
          <w:sz w:val="32"/>
          <w:szCs w:val="32"/>
          <w:lang w:val="en-US" w:eastAsia="zh-CN"/>
        </w:rPr>
        <w:t>成本、</w:t>
      </w:r>
      <w:r>
        <w:rPr>
          <w:rFonts w:hint="eastAsia" w:ascii="仿宋_GB2312"/>
          <w:color w:val="auto"/>
          <w:sz w:val="32"/>
          <w:szCs w:val="32"/>
        </w:rPr>
        <w:t>效益。</w:t>
      </w:r>
    </w:p>
    <w:p>
      <w:pPr>
        <w:spacing w:line="600" w:lineRule="exact"/>
        <w:ind w:firstLine="640"/>
        <w:rPr>
          <w:rFonts w:ascii="仿宋_GB2312"/>
          <w:color w:val="auto"/>
          <w:sz w:val="32"/>
          <w:szCs w:val="32"/>
        </w:rPr>
      </w:pPr>
      <w:r>
        <w:rPr>
          <w:rFonts w:hint="eastAsia" w:ascii="仿宋_GB2312"/>
          <w:color w:val="auto"/>
          <w:sz w:val="32"/>
          <w:szCs w:val="32"/>
        </w:rPr>
        <w:t>二级指标为：项目立项、绩效目标、资金投入、资金管理、组织实施、产出数量、产出质量、产出时效、</w:t>
      </w:r>
      <w:r>
        <w:rPr>
          <w:rFonts w:hint="eastAsia" w:ascii="仿宋_GB2312"/>
          <w:color w:val="auto"/>
          <w:sz w:val="32"/>
          <w:szCs w:val="32"/>
          <w:lang w:val="en-US" w:eastAsia="zh-CN"/>
        </w:rPr>
        <w:t>经济</w:t>
      </w:r>
      <w:r>
        <w:rPr>
          <w:rFonts w:hint="eastAsia" w:ascii="仿宋_GB2312"/>
          <w:color w:val="auto"/>
          <w:sz w:val="32"/>
          <w:szCs w:val="32"/>
        </w:rPr>
        <w:t>成本、项目效益。</w:t>
      </w:r>
    </w:p>
    <w:p>
      <w:pPr>
        <w:spacing w:line="600" w:lineRule="exact"/>
        <w:ind w:firstLine="640"/>
        <w:rPr>
          <w:rFonts w:ascii="仿宋_GB2312"/>
          <w:color w:val="auto"/>
          <w:sz w:val="32"/>
          <w:szCs w:val="32"/>
        </w:rPr>
      </w:pPr>
      <w:r>
        <w:rPr>
          <w:rFonts w:hint="eastAsia" w:ascii="仿宋_GB2312"/>
          <w:color w:val="auto"/>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bidi w:val="0"/>
        <w:rPr>
          <w:rFonts w:hint="eastAsia"/>
          <w:b/>
          <w:bCs/>
          <w:color w:val="auto"/>
          <w:sz w:val="32"/>
          <w:szCs w:val="32"/>
        </w:rPr>
      </w:pPr>
      <w:r>
        <w:rPr>
          <w:rFonts w:hint="eastAsia"/>
          <w:b/>
          <w:bCs/>
          <w:color w:val="auto"/>
          <w:sz w:val="32"/>
          <w:szCs w:val="32"/>
        </w:rPr>
        <w:t>3.评价方法</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本次评价采取定量与定性评价相结合的方式，采用比较法、公众评判法对</w:t>
      </w:r>
      <w:r>
        <w:rPr>
          <w:rFonts w:hint="eastAsia"/>
          <w:color w:val="auto"/>
          <w:sz w:val="32"/>
          <w:szCs w:val="32"/>
        </w:rPr>
        <w:t>项目实施过程以及预期绩效目标完成情况进行全面、系统的评价，</w:t>
      </w:r>
      <w:r>
        <w:rPr>
          <w:rFonts w:hint="eastAsia" w:ascii="仿宋_GB2312" w:hAnsi="仿宋_GB2312" w:cs="仿宋_GB2312"/>
          <w:bCs/>
          <w:color w:val="auto"/>
          <w:sz w:val="32"/>
          <w:szCs w:val="32"/>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color w:val="auto"/>
          <w:sz w:val="32"/>
          <w:szCs w:val="32"/>
        </w:rPr>
      </w:pPr>
      <w:r>
        <w:rPr>
          <w:rFonts w:hint="eastAsia" w:ascii="仿宋_GB2312" w:hAnsi="仿宋_GB2312" w:cs="仿宋_GB2312"/>
          <w:bCs/>
          <w:color w:val="auto"/>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auto"/>
          <w:sz w:val="32"/>
          <w:szCs w:val="32"/>
        </w:rPr>
      </w:pPr>
      <w:r>
        <w:rPr>
          <w:rFonts w:hint="eastAsia"/>
          <w:b/>
          <w:bCs/>
          <w:color w:val="auto"/>
          <w:sz w:val="32"/>
          <w:szCs w:val="32"/>
        </w:rPr>
        <w:t>4.评价标准</w:t>
      </w:r>
    </w:p>
    <w:p>
      <w:pPr>
        <w:spacing w:line="600" w:lineRule="exact"/>
        <w:ind w:firstLine="640"/>
        <w:rPr>
          <w:color w:val="auto"/>
          <w:sz w:val="32"/>
          <w:szCs w:val="32"/>
        </w:rPr>
      </w:pPr>
      <w:r>
        <w:rPr>
          <w:rFonts w:hint="eastAsia" w:ascii="仿宋_GB2312" w:hAnsi="仿宋_GB2312" w:cs="仿宋_GB2312"/>
          <w:bCs/>
          <w:color w:val="auto"/>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color w:val="auto"/>
          <w:szCs w:val="32"/>
        </w:rPr>
      </w:pPr>
      <w:r>
        <w:rPr>
          <w:rFonts w:hint="eastAsia"/>
          <w:color w:val="auto"/>
          <w:szCs w:val="32"/>
        </w:rPr>
        <w:t>（三）绩效评价工作过程</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第一阶段：前期准备。</w:t>
      </w:r>
    </w:p>
    <w:p>
      <w:pPr>
        <w:pStyle w:val="21"/>
        <w:spacing w:line="600" w:lineRule="exact"/>
        <w:ind w:firstLine="640"/>
        <w:rPr>
          <w:rFonts w:hint="eastAsia" w:ascii="仿宋_GB2312" w:hAnsi="仿宋_GB2312" w:cs="仿宋_GB2312"/>
          <w:color w:val="auto"/>
          <w:sz w:val="32"/>
          <w:szCs w:val="32"/>
        </w:rPr>
      </w:pPr>
      <w:r>
        <w:rPr>
          <w:rFonts w:hint="eastAsia" w:ascii="仿宋_GB2312" w:hAnsi="仿宋" w:cs="仿宋"/>
          <w:color w:val="auto"/>
          <w:sz w:val="32"/>
          <w:szCs w:val="32"/>
          <w:lang w:bidi="ar"/>
        </w:rPr>
        <w:t>我单位绩效评价人员</w:t>
      </w:r>
      <w:r>
        <w:rPr>
          <w:rFonts w:hint="eastAsia" w:ascii="仿宋_GB2312" w:hAnsi="仿宋" w:cs="仿宋"/>
          <w:color w:val="auto"/>
          <w:spacing w:val="-4"/>
          <w:sz w:val="32"/>
          <w:szCs w:val="32"/>
        </w:rPr>
        <w:t>根据《项目支出绩效评价管理办法》（财预</w:t>
      </w:r>
      <w:r>
        <w:rPr>
          <w:rFonts w:hint="eastAsia" w:ascii="仿宋_GB2312" w:hAnsi="仿宋" w:cs="仿宋"/>
          <w:color w:val="auto"/>
          <w:sz w:val="32"/>
          <w:szCs w:val="32"/>
        </w:rPr>
        <w:t>〔2020〕</w:t>
      </w:r>
      <w:r>
        <w:rPr>
          <w:rFonts w:hint="eastAsia" w:ascii="仿宋_GB2312" w:hAnsi="仿宋" w:cs="仿宋"/>
          <w:color w:val="auto"/>
          <w:spacing w:val="-4"/>
          <w:sz w:val="32"/>
          <w:szCs w:val="32"/>
        </w:rPr>
        <w:t>10号）文件精神</w:t>
      </w:r>
      <w:r>
        <w:rPr>
          <w:rFonts w:hint="eastAsia" w:ascii="仿宋_GB2312" w:hAnsi="仿宋_GB2312" w:cs="仿宋_GB2312"/>
          <w:color w:val="auto"/>
          <w:sz w:val="32"/>
          <w:szCs w:val="32"/>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蔚靖</w:t>
      </w:r>
      <w:r>
        <w:rPr>
          <w:rFonts w:ascii="仿宋_GB2312" w:hAnsi="仿宋_GB2312" w:cs="仿宋_GB2312"/>
          <w:color w:val="auto"/>
          <w:sz w:val="32"/>
          <w:szCs w:val="32"/>
        </w:rPr>
        <w:t>（</w:t>
      </w:r>
      <w:r>
        <w:rPr>
          <w:rFonts w:hint="eastAsia" w:ascii="仿宋_GB2312" w:hAnsi="仿宋_GB2312" w:cs="仿宋_GB2312"/>
          <w:color w:val="auto"/>
          <w:sz w:val="32"/>
          <w:szCs w:val="32"/>
          <w:lang w:val="en-US" w:eastAsia="zh-CN"/>
        </w:rPr>
        <w:t>党组副书记、理事长</w:t>
      </w:r>
      <w:r>
        <w:rPr>
          <w:rFonts w:ascii="仿宋_GB2312" w:hAnsi="仿宋_GB2312" w:cs="仿宋_GB2312"/>
          <w:color w:val="auto"/>
          <w:sz w:val="32"/>
          <w:szCs w:val="32"/>
        </w:rPr>
        <w:t>）</w:t>
      </w:r>
      <w:r>
        <w:rPr>
          <w:rFonts w:hint="eastAsia" w:ascii="仿宋_GB2312" w:hAnsi="仿宋_GB2312" w:cs="仿宋_GB2312"/>
          <w:color w:val="auto"/>
          <w:sz w:val="32"/>
          <w:szCs w:val="32"/>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阿衣古丽</w:t>
      </w:r>
      <w:r>
        <w:rPr>
          <w:rFonts w:ascii="仿宋_GB2312" w:hAnsi="仿宋_GB2312" w:cs="仿宋_GB2312"/>
          <w:color w:val="auto"/>
          <w:sz w:val="32"/>
          <w:szCs w:val="32"/>
        </w:rPr>
        <w:t>（</w:t>
      </w:r>
      <w:r>
        <w:rPr>
          <w:rFonts w:hint="eastAsia" w:ascii="仿宋_GB2312" w:hAnsi="仿宋_GB2312" w:cs="仿宋_GB2312"/>
          <w:color w:val="auto"/>
          <w:sz w:val="32"/>
          <w:szCs w:val="32"/>
          <w:lang w:val="en-US" w:eastAsia="zh-CN"/>
        </w:rPr>
        <w:t>党组成员、二级主任科员</w:t>
      </w:r>
      <w:r>
        <w:rPr>
          <w:rFonts w:ascii="仿宋_GB2312" w:hAnsi="仿宋_GB2312" w:cs="仿宋_GB2312"/>
          <w:color w:val="auto"/>
          <w:sz w:val="32"/>
          <w:szCs w:val="32"/>
        </w:rPr>
        <w:t>）</w:t>
      </w:r>
      <w:r>
        <w:rPr>
          <w:rFonts w:hint="eastAsia" w:ascii="仿宋_GB2312" w:hAnsi="仿宋_GB2312" w:cs="仿宋_GB2312"/>
          <w:color w:val="auto"/>
          <w:sz w:val="32"/>
          <w:szCs w:val="32"/>
        </w:rPr>
        <w:t>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val="en-US" w:eastAsia="zh-CN"/>
        </w:rPr>
        <w:t>陈拥江</w:t>
      </w:r>
      <w:r>
        <w:rPr>
          <w:rFonts w:ascii="仿宋_GB2312" w:hAnsi="仿宋_GB2312" w:cs="仿宋_GB2312"/>
          <w:color w:val="auto"/>
          <w:sz w:val="32"/>
          <w:szCs w:val="32"/>
        </w:rPr>
        <w:t>（</w:t>
      </w:r>
      <w:r>
        <w:rPr>
          <w:rFonts w:hint="eastAsia" w:ascii="仿宋_GB2312" w:hAnsi="仿宋_GB2312" w:cs="仿宋_GB2312"/>
          <w:color w:val="auto"/>
          <w:sz w:val="32"/>
          <w:szCs w:val="32"/>
          <w:lang w:val="en-US" w:eastAsia="zh-CN"/>
        </w:rPr>
        <w:t>就业所所长</w:t>
      </w:r>
      <w:r>
        <w:rPr>
          <w:rFonts w:ascii="仿宋_GB2312" w:hAnsi="仿宋_GB2312" w:cs="仿宋_GB2312"/>
          <w:color w:val="auto"/>
          <w:sz w:val="32"/>
          <w:szCs w:val="32"/>
        </w:rPr>
        <w:t>）</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王春（办公室主任）、魏芳（辅具站站长）、仲惠萍（会计）</w:t>
      </w:r>
      <w:r>
        <w:rPr>
          <w:rFonts w:hint="eastAsia" w:ascii="仿宋_GB2312" w:hAnsi="仿宋_GB2312" w:cs="仿宋_GB2312"/>
          <w:color w:val="auto"/>
          <w:sz w:val="32"/>
          <w:szCs w:val="32"/>
        </w:rPr>
        <w:t>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第二阶段：组织实施。</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第三阶段：分析评价。</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color w:val="auto"/>
          <w:sz w:val="32"/>
          <w:szCs w:val="32"/>
        </w:rPr>
      </w:pPr>
      <w:bookmarkStart w:id="13" w:name="_Toc2618"/>
      <w:r>
        <w:rPr>
          <w:rFonts w:hint="eastAsia" w:ascii="仿宋_GB2312" w:hAnsi="仿宋_GB2312" w:cs="仿宋_GB2312"/>
          <w:color w:val="auto"/>
          <w:sz w:val="32"/>
          <w:szCs w:val="32"/>
        </w:rPr>
        <w:t>第四阶段：撰写与提交评价报告</w:t>
      </w:r>
      <w:bookmarkEnd w:id="13"/>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color w:val="auto"/>
          <w:sz w:val="32"/>
          <w:szCs w:val="32"/>
        </w:rPr>
      </w:pPr>
      <w:bookmarkStart w:id="14" w:name="_Toc5055"/>
      <w:r>
        <w:rPr>
          <w:rFonts w:hint="eastAsia" w:ascii="仿宋_GB2312" w:hAnsi="仿宋_GB2312" w:cs="仿宋_GB2312"/>
          <w:color w:val="auto"/>
          <w:sz w:val="32"/>
          <w:szCs w:val="32"/>
        </w:rPr>
        <w:t>第五阶段：归集档案</w:t>
      </w:r>
      <w:bookmarkEnd w:id="14"/>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color w:val="auto"/>
          <w:szCs w:val="32"/>
        </w:rPr>
      </w:pPr>
      <w:r>
        <w:rPr>
          <w:rFonts w:hint="eastAsia"/>
          <w:color w:val="auto"/>
          <w:szCs w:val="32"/>
        </w:rPr>
        <w:t>综合评价情况及评价结论</w:t>
      </w:r>
    </w:p>
    <w:p>
      <w:pPr>
        <w:pStyle w:val="23"/>
        <w:spacing w:before="0" w:after="0" w:line="600" w:lineRule="exact"/>
        <w:ind w:left="560"/>
        <w:rPr>
          <w:rFonts w:ascii="仿宋_GB2312" w:hAnsi="仿宋_GB2312" w:cs="仿宋_GB2312"/>
          <w:color w:val="auto"/>
          <w:sz w:val="32"/>
        </w:rPr>
      </w:pPr>
      <w:bookmarkStart w:id="15" w:name="_Toc68364665"/>
      <w:r>
        <w:rPr>
          <w:rFonts w:hint="eastAsia" w:ascii="仿宋_GB2312" w:hAnsi="仿宋_GB2312" w:cs="仿宋_GB2312"/>
          <w:color w:val="auto"/>
          <w:sz w:val="32"/>
        </w:rPr>
        <w:t>（一）综合评价情况</w:t>
      </w:r>
      <w:bookmarkEnd w:id="15"/>
    </w:p>
    <w:p>
      <w:pPr>
        <w:spacing w:line="600" w:lineRule="exact"/>
        <w:ind w:firstLine="640"/>
        <w:rPr>
          <w:rFonts w:ascii="仿宋_GB2312"/>
          <w:color w:val="auto"/>
          <w:sz w:val="32"/>
          <w:szCs w:val="32"/>
        </w:rPr>
      </w:pPr>
      <w:r>
        <w:rPr>
          <w:rFonts w:hint="eastAsia" w:ascii="仿宋_GB2312"/>
          <w:color w:val="auto"/>
          <w:sz w:val="32"/>
          <w:szCs w:val="32"/>
        </w:rPr>
        <w:t>通过</w:t>
      </w:r>
      <w:r>
        <w:rPr>
          <w:rFonts w:hint="eastAsia"/>
          <w:color w:val="auto"/>
          <w:sz w:val="32"/>
          <w:szCs w:val="32"/>
          <w:lang w:val="en-US" w:eastAsia="zh-CN"/>
        </w:rPr>
        <w:t>塔地财社[2022]137号沙财社[2022]091号</w:t>
      </w:r>
      <w:r>
        <w:rPr>
          <w:rFonts w:hint="eastAsia" w:ascii="仿宋_GB2312" w:hAnsi="仿宋_GB2312" w:cs="仿宋_GB2312"/>
          <w:color w:val="auto"/>
          <w:sz w:val="32"/>
          <w:szCs w:val="32"/>
          <w:lang w:eastAsia="zh-Hans"/>
        </w:rPr>
        <w:t>文件，</w:t>
      </w:r>
      <w:r>
        <w:rPr>
          <w:rFonts w:hint="eastAsia"/>
          <w:color w:val="auto"/>
          <w:sz w:val="32"/>
          <w:szCs w:val="32"/>
          <w:lang w:val="en-US" w:eastAsia="zh-CN"/>
        </w:rPr>
        <w:t>2023年自治区残疾人事业发展补助资金</w:t>
      </w:r>
      <w:r>
        <w:rPr>
          <w:rFonts w:hint="eastAsia" w:ascii="仿宋_GB2312"/>
          <w:color w:val="auto"/>
          <w:sz w:val="32"/>
          <w:szCs w:val="32"/>
        </w:rPr>
        <w:t>项目的实施，解决了</w:t>
      </w:r>
      <w:r>
        <w:rPr>
          <w:rFonts w:hint="eastAsia" w:ascii="仿宋_GB2312"/>
          <w:color w:val="auto"/>
          <w:sz w:val="32"/>
          <w:szCs w:val="32"/>
          <w:lang w:val="en-US" w:eastAsia="zh-CN"/>
        </w:rPr>
        <w:t>残疾人康复、残疾学生或残疾人家庭子女上大学、残疾人家庭生活不便利等</w:t>
      </w:r>
      <w:r>
        <w:rPr>
          <w:rFonts w:hint="eastAsia" w:ascii="仿宋_GB2312"/>
          <w:color w:val="auto"/>
          <w:sz w:val="32"/>
          <w:szCs w:val="32"/>
        </w:rPr>
        <w:t>问题，实现了</w:t>
      </w:r>
      <w:r>
        <w:rPr>
          <w:rFonts w:hint="eastAsia"/>
          <w:color w:val="auto"/>
          <w:sz w:val="32"/>
          <w:szCs w:val="32"/>
          <w:lang w:val="en-US" w:eastAsia="zh-CN"/>
        </w:rPr>
        <w:t>为残疾群众解难事、办实事、做好事的</w:t>
      </w:r>
      <w:r>
        <w:rPr>
          <w:rFonts w:hint="eastAsia" w:ascii="仿宋_GB2312"/>
          <w:color w:val="auto"/>
          <w:sz w:val="32"/>
          <w:szCs w:val="32"/>
        </w:rPr>
        <w:t>效益，该项目预算执行率达</w:t>
      </w:r>
      <w:r>
        <w:rPr>
          <w:rFonts w:hint="eastAsia" w:ascii="仿宋_GB2312"/>
          <w:color w:val="auto"/>
          <w:sz w:val="32"/>
          <w:szCs w:val="32"/>
          <w:lang w:val="en-US" w:eastAsia="zh-CN"/>
        </w:rPr>
        <w:t>100</w:t>
      </w:r>
      <w:r>
        <w:rPr>
          <w:rFonts w:ascii="仿宋_GB2312"/>
          <w:color w:val="auto"/>
          <w:sz w:val="32"/>
          <w:szCs w:val="32"/>
        </w:rPr>
        <w:t>%</w:t>
      </w:r>
      <w:r>
        <w:rPr>
          <w:rFonts w:hint="eastAsia" w:ascii="仿宋_GB2312"/>
          <w:color w:val="auto"/>
          <w:sz w:val="32"/>
          <w:szCs w:val="32"/>
        </w:rPr>
        <w:t>，项目预期绩效目标及各项具体指标均已全部达成。</w:t>
      </w:r>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（二）综合评价结论</w:t>
      </w:r>
    </w:p>
    <w:p>
      <w:pPr>
        <w:spacing w:line="600" w:lineRule="exact"/>
        <w:ind w:firstLine="640"/>
        <w:rPr>
          <w:rFonts w:ascii="仿宋_GB2312"/>
          <w:color w:val="auto"/>
          <w:sz w:val="32"/>
          <w:szCs w:val="32"/>
        </w:rPr>
      </w:pPr>
      <w:r>
        <w:rPr>
          <w:rFonts w:hint="eastAsia" w:ascii="仿宋_GB2312" w:hAnsi="仿宋_GB2312" w:cs="仿宋_GB2312"/>
          <w:bCs/>
          <w:color w:val="auto"/>
          <w:sz w:val="32"/>
          <w:szCs w:val="32"/>
        </w:rPr>
        <w:t>本次评价采取定量与定性评价相结合的方式，</w:t>
      </w:r>
      <w:r>
        <w:rPr>
          <w:rFonts w:hint="eastAsia" w:ascii="仿宋_GB2312"/>
          <w:color w:val="auto"/>
          <w:sz w:val="32"/>
          <w:szCs w:val="32"/>
        </w:rPr>
        <w:t>对</w:t>
      </w:r>
      <w:r>
        <w:rPr>
          <w:rFonts w:hint="eastAsia"/>
          <w:color w:val="auto"/>
          <w:sz w:val="32"/>
          <w:szCs w:val="32"/>
          <w:lang w:val="en-US" w:eastAsia="zh-CN"/>
        </w:rPr>
        <w:t>塔地财社[2022]137号沙财社[2022]091号</w:t>
      </w:r>
      <w:r>
        <w:rPr>
          <w:rFonts w:hint="eastAsia" w:ascii="仿宋_GB2312" w:hAnsi="仿宋_GB2312" w:cs="仿宋_GB2312"/>
          <w:color w:val="auto"/>
          <w:sz w:val="32"/>
          <w:szCs w:val="32"/>
          <w:lang w:eastAsia="zh-Hans"/>
        </w:rPr>
        <w:t>文件，</w:t>
      </w:r>
      <w:r>
        <w:rPr>
          <w:rFonts w:hint="eastAsia"/>
          <w:color w:val="auto"/>
          <w:sz w:val="32"/>
          <w:szCs w:val="32"/>
          <w:lang w:val="en-US" w:eastAsia="zh-CN"/>
        </w:rPr>
        <w:t>2023年自治区残疾人事业发展补助资金</w:t>
      </w:r>
      <w:r>
        <w:rPr>
          <w:rFonts w:hint="eastAsia" w:ascii="仿宋_GB2312"/>
          <w:color w:val="auto"/>
          <w:sz w:val="32"/>
          <w:szCs w:val="32"/>
        </w:rPr>
        <w:t>项目的绩效目标和各项具体绩效指标实现情况进行了客观评价，最终评分为</w:t>
      </w:r>
      <w:r>
        <w:rPr>
          <w:rFonts w:hint="eastAsia" w:ascii="仿宋_GB2312"/>
          <w:color w:val="auto"/>
          <w:sz w:val="32"/>
          <w:szCs w:val="32"/>
          <w:lang w:val="en-US" w:eastAsia="zh-CN"/>
        </w:rPr>
        <w:t>98.7</w:t>
      </w:r>
      <w:r>
        <w:rPr>
          <w:rFonts w:hint="eastAsia" w:ascii="仿宋_GB2312"/>
          <w:color w:val="auto"/>
          <w:sz w:val="32"/>
          <w:szCs w:val="32"/>
        </w:rPr>
        <w:t>分。</w:t>
      </w:r>
      <w:r>
        <w:rPr>
          <w:rFonts w:hint="eastAsia"/>
          <w:color w:val="auto"/>
          <w:sz w:val="30"/>
          <w:szCs w:val="30"/>
        </w:rPr>
        <w:t>绩效评级为</w:t>
      </w:r>
      <w:r>
        <w:rPr>
          <w:rFonts w:hint="eastAsia" w:ascii="仿宋_GB2312" w:cs="仿宋_GB2312"/>
          <w:color w:val="auto"/>
          <w:sz w:val="32"/>
          <w:szCs w:val="32"/>
        </w:rPr>
        <w:t>“</w:t>
      </w:r>
      <w:r>
        <w:rPr>
          <w:rFonts w:hint="eastAsia" w:ascii="仿宋_GB2312" w:cs="仿宋_GB2312"/>
          <w:color w:val="auto"/>
          <w:sz w:val="32"/>
          <w:szCs w:val="32"/>
          <w:lang w:val="en-US" w:eastAsia="zh-CN"/>
        </w:rPr>
        <w:t>优</w:t>
      </w:r>
      <w:r>
        <w:rPr>
          <w:rFonts w:hint="eastAsia" w:ascii="仿宋_GB2312" w:cs="仿宋_GB2312"/>
          <w:color w:val="auto"/>
          <w:sz w:val="32"/>
          <w:szCs w:val="32"/>
        </w:rPr>
        <w:t>”，具体得分情况为：项目决策</w:t>
      </w:r>
      <w:r>
        <w:rPr>
          <w:rFonts w:hint="eastAsia" w:ascii="仿宋_GB2312"/>
          <w:color w:val="auto"/>
          <w:sz w:val="32"/>
          <w:szCs w:val="32"/>
          <w:lang w:val="en-US" w:eastAsia="zh-CN"/>
        </w:rPr>
        <w:t>15</w:t>
      </w:r>
      <w:r>
        <w:rPr>
          <w:rFonts w:hint="eastAsia" w:ascii="仿宋_GB2312" w:cs="仿宋_GB2312"/>
          <w:color w:val="auto"/>
          <w:sz w:val="32"/>
          <w:szCs w:val="32"/>
        </w:rPr>
        <w:t>分、项目过程</w:t>
      </w:r>
      <w:r>
        <w:rPr>
          <w:rFonts w:hint="eastAsia" w:ascii="仿宋_GB2312"/>
          <w:color w:val="auto"/>
          <w:sz w:val="32"/>
          <w:szCs w:val="32"/>
          <w:lang w:val="en-US" w:eastAsia="zh-CN"/>
        </w:rPr>
        <w:t>15</w:t>
      </w:r>
      <w:r>
        <w:rPr>
          <w:rFonts w:hint="eastAsia" w:ascii="仿宋_GB2312" w:cs="仿宋_GB2312"/>
          <w:color w:val="auto"/>
          <w:sz w:val="32"/>
          <w:szCs w:val="32"/>
        </w:rPr>
        <w:t>分、项目产出</w:t>
      </w:r>
      <w:r>
        <w:rPr>
          <w:rFonts w:hint="eastAsia" w:ascii="仿宋_GB2312"/>
          <w:color w:val="auto"/>
          <w:sz w:val="32"/>
          <w:szCs w:val="32"/>
          <w:lang w:val="en-US" w:eastAsia="zh-CN"/>
        </w:rPr>
        <w:t>38.7</w:t>
      </w:r>
      <w:r>
        <w:rPr>
          <w:rFonts w:hint="eastAsia" w:ascii="仿宋_GB2312" w:cs="仿宋_GB2312"/>
          <w:color w:val="auto"/>
          <w:sz w:val="32"/>
          <w:szCs w:val="32"/>
        </w:rPr>
        <w:t>分、项目效益</w:t>
      </w:r>
      <w:r>
        <w:rPr>
          <w:rFonts w:hint="eastAsia" w:ascii="仿宋_GB2312"/>
          <w:color w:val="auto"/>
          <w:sz w:val="32"/>
          <w:szCs w:val="32"/>
          <w:lang w:val="en-US" w:eastAsia="zh-CN"/>
        </w:rPr>
        <w:t>20</w:t>
      </w:r>
      <w:r>
        <w:rPr>
          <w:rFonts w:hint="eastAsia" w:ascii="仿宋_GB2312" w:cs="仿宋_GB2312"/>
          <w:color w:val="auto"/>
          <w:sz w:val="32"/>
          <w:szCs w:val="32"/>
        </w:rPr>
        <w:t>分</w:t>
      </w:r>
      <w:r>
        <w:rPr>
          <w:rFonts w:hint="eastAsia" w:ascii="仿宋_GB2312" w:cs="仿宋_GB2312"/>
          <w:color w:val="auto"/>
          <w:sz w:val="32"/>
          <w:szCs w:val="32"/>
          <w:lang w:eastAsia="zh-CN"/>
        </w:rPr>
        <w:t>、</w:t>
      </w:r>
      <w:r>
        <w:rPr>
          <w:rFonts w:hint="eastAsia" w:ascii="仿宋_GB2312" w:cs="仿宋_GB2312"/>
          <w:color w:val="auto"/>
          <w:sz w:val="32"/>
          <w:szCs w:val="32"/>
          <w:lang w:val="en-US" w:eastAsia="zh-CN"/>
        </w:rPr>
        <w:t>项目满意度10分</w:t>
      </w:r>
      <w:r>
        <w:rPr>
          <w:rFonts w:hint="eastAsia" w:ascii="仿宋_GB2312" w:cs="仿宋_GB2312"/>
          <w:color w:val="auto"/>
          <w:sz w:val="32"/>
          <w:szCs w:val="32"/>
        </w:rPr>
        <w:t>。</w:t>
      </w:r>
    </w:p>
    <w:p>
      <w:pPr>
        <w:pStyle w:val="3"/>
        <w:spacing w:line="600" w:lineRule="exact"/>
        <w:ind w:firstLine="640"/>
        <w:rPr>
          <w:color w:val="auto"/>
          <w:szCs w:val="32"/>
        </w:rPr>
      </w:pPr>
      <w:r>
        <w:rPr>
          <w:rFonts w:hint="eastAsia"/>
          <w:color w:val="auto"/>
          <w:szCs w:val="32"/>
        </w:rPr>
        <w:t>四、绩效评价指标分析</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（一）项目决策情况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hAnsi="仿宋_GB2312" w:cs="仿宋_GB2312"/>
          <w:color w:val="auto"/>
          <w:sz w:val="32"/>
          <w:szCs w:val="32"/>
        </w:rPr>
        <w:t>项目决策类指标</w:t>
      </w:r>
      <w:r>
        <w:rPr>
          <w:rFonts w:hint="eastAsia" w:ascii="仿宋_GB2312" w:hAnsi="仿宋_GB2312" w:cs="仿宋_GB2312"/>
          <w:color w:val="auto"/>
          <w:sz w:val="32"/>
          <w:szCs w:val="32"/>
          <w:lang w:eastAsia="zh-Hans"/>
        </w:rPr>
        <w:t>从</w:t>
      </w:r>
      <w:r>
        <w:rPr>
          <w:rFonts w:hint="eastAsia" w:ascii="仿宋_GB2312" w:hAnsi="仿宋_GB2312" w:cs="仿宋_GB2312"/>
          <w:color w:val="auto"/>
          <w:sz w:val="32"/>
          <w:szCs w:val="32"/>
        </w:rPr>
        <w:t>项目立项、绩效目标和资金投入</w:t>
      </w:r>
      <w:r>
        <w:rPr>
          <w:rFonts w:hint="eastAsia" w:ascii="仿宋_GB2312" w:hAnsi="仿宋_GB2312" w:cs="仿宋_GB2312"/>
          <w:color w:val="auto"/>
          <w:sz w:val="32"/>
          <w:szCs w:val="32"/>
          <w:lang w:eastAsia="zh-Hans"/>
        </w:rPr>
        <w:t>三个</w:t>
      </w:r>
      <w:r>
        <w:rPr>
          <w:rFonts w:hint="eastAsia" w:ascii="仿宋_GB2312" w:hAnsi="仿宋_GB2312" w:cs="仿宋_GB2312"/>
          <w:color w:val="auto"/>
          <w:sz w:val="32"/>
          <w:szCs w:val="32"/>
        </w:rPr>
        <w:t>方面</w:t>
      </w:r>
      <w:r>
        <w:rPr>
          <w:rFonts w:hint="eastAsia" w:ascii="仿宋_GB2312" w:hAnsi="仿宋_GB2312" w:cs="仿宋_GB2312"/>
          <w:color w:val="auto"/>
          <w:sz w:val="32"/>
          <w:szCs w:val="32"/>
          <w:lang w:eastAsia="zh-Hans"/>
        </w:rPr>
        <w:t>评价项目前期准备工作</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pStyle w:val="24"/>
        <w:spacing w:line="600" w:lineRule="exact"/>
        <w:ind w:firstLine="736"/>
        <w:rPr>
          <w:rFonts w:cs="仿宋_GB2312"/>
          <w:color w:val="auto"/>
        </w:rPr>
      </w:pPr>
      <w:r>
        <w:rPr>
          <w:rFonts w:hint="eastAsia" w:cs="仿宋_GB2312"/>
          <w:b/>
          <w:bCs/>
          <w:color w:val="auto"/>
        </w:rPr>
        <w:t>1.立项依据充分性：</w:t>
      </w:r>
      <w:r>
        <w:rPr>
          <w:rFonts w:cs="仿宋_GB2312"/>
          <w:color w:val="auto"/>
          <w:lang w:eastAsia="zh-Hans"/>
        </w:rPr>
        <w:t>202</w:t>
      </w:r>
      <w:r>
        <w:rPr>
          <w:rFonts w:hint="eastAsia" w:cs="仿宋_GB2312"/>
          <w:color w:val="auto"/>
          <w:lang w:val="en-US" w:eastAsia="zh-CN"/>
        </w:rPr>
        <w:t>3</w:t>
      </w:r>
      <w:r>
        <w:rPr>
          <w:rFonts w:hint="eastAsia" w:cs="仿宋_GB2312"/>
          <w:color w:val="auto"/>
          <w:lang w:eastAsia="zh-Hans"/>
        </w:rPr>
        <w:t>年我单位根据</w:t>
      </w:r>
      <w:r>
        <w:rPr>
          <w:rFonts w:hint="eastAsia"/>
          <w:color w:val="auto"/>
          <w:sz w:val="32"/>
          <w:szCs w:val="32"/>
          <w:lang w:val="en-US" w:eastAsia="zh-CN"/>
        </w:rPr>
        <w:t>塔地财社[2022]137号沙财社[2022]091号</w:t>
      </w:r>
      <w:r>
        <w:rPr>
          <w:rFonts w:hint="eastAsia" w:cs="仿宋_GB2312"/>
          <w:color w:val="auto"/>
          <w:lang w:eastAsia="zh-Hans"/>
        </w:rPr>
        <w:t>文件要求</w:t>
      </w:r>
      <w:r>
        <w:rPr>
          <w:rFonts w:hint="eastAsia" w:cs="仿宋_GB2312"/>
          <w:color w:val="auto"/>
        </w:rPr>
        <w:t>组织实施</w:t>
      </w:r>
      <w:r>
        <w:rPr>
          <w:rFonts w:hint="eastAsia" w:cs="仿宋_GB2312"/>
          <w:color w:val="auto"/>
          <w:lang w:val="en-US" w:eastAsia="zh-CN"/>
        </w:rPr>
        <w:t>2</w:t>
      </w:r>
      <w:r>
        <w:rPr>
          <w:rFonts w:hint="eastAsia"/>
          <w:color w:val="auto"/>
          <w:sz w:val="32"/>
          <w:szCs w:val="32"/>
          <w:lang w:val="en-US" w:eastAsia="zh-CN"/>
        </w:rPr>
        <w:t>023年自治区残疾人事业发展补助资金</w:t>
      </w:r>
      <w:r>
        <w:rPr>
          <w:rFonts w:hint="eastAsia" w:cs="仿宋_GB2312"/>
          <w:color w:val="auto"/>
          <w:lang w:eastAsia="zh-Hans"/>
        </w:rPr>
        <w:t>项目</w:t>
      </w:r>
      <w:r>
        <w:rPr>
          <w:rFonts w:hint="eastAsia" w:cs="仿宋_GB2312"/>
          <w:color w:val="auto"/>
        </w:rPr>
        <w:t>。</w:t>
      </w:r>
      <w:r>
        <w:rPr>
          <w:rFonts w:hint="eastAsia" w:hAnsi="仿宋_GB2312" w:cs="仿宋_GB2312"/>
          <w:color w:val="auto"/>
          <w:spacing w:val="0"/>
          <w:lang w:eastAsia="zh-Hans"/>
        </w:rPr>
        <w:t>项目立项符合国家法律法规、自治区和地区行业发展规划和政策要求，属于本部门履职所需。</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r>
        <w:rPr>
          <w:rFonts w:cs="仿宋_GB2312"/>
          <w:color w:val="auto"/>
        </w:rPr>
        <w:t>（</w:t>
      </w:r>
      <w:r>
        <w:rPr>
          <w:rFonts w:hint="eastAsia" w:cs="仿宋_GB2312"/>
          <w:color w:val="auto"/>
          <w:lang w:eastAsia="zh-Hans"/>
        </w:rPr>
        <w:t>如有扣分</w:t>
      </w:r>
      <w:r>
        <w:rPr>
          <w:rFonts w:cs="仿宋_GB2312"/>
          <w:color w:val="auto"/>
          <w:lang w:eastAsia="zh-Hans"/>
        </w:rPr>
        <w:t>，</w:t>
      </w:r>
      <w:r>
        <w:rPr>
          <w:rFonts w:hint="eastAsia" w:cs="仿宋_GB2312"/>
          <w:color w:val="auto"/>
          <w:lang w:val="en-US" w:eastAsia="zh-CN"/>
        </w:rPr>
        <w:t>如实填写</w:t>
      </w:r>
      <w:r>
        <w:rPr>
          <w:rFonts w:cs="仿宋_GB2312"/>
          <w:color w:val="auto"/>
        </w:rPr>
        <w:t>）</w:t>
      </w:r>
    </w:p>
    <w:p>
      <w:pPr>
        <w:pStyle w:val="24"/>
        <w:spacing w:line="600" w:lineRule="exact"/>
        <w:ind w:firstLine="736"/>
        <w:rPr>
          <w:rFonts w:cs="仿宋_GB2312"/>
          <w:color w:val="auto"/>
        </w:rPr>
      </w:pPr>
      <w:r>
        <w:rPr>
          <w:rFonts w:hint="eastAsia" w:cs="仿宋_GB2312"/>
          <w:b/>
          <w:bCs/>
          <w:color w:val="auto"/>
        </w:rPr>
        <w:t>2.立项程序规范性：</w:t>
      </w:r>
      <w:r>
        <w:rPr>
          <w:rFonts w:hint="eastAsia" w:cs="仿宋_GB2312"/>
          <w:b/>
          <w:bCs/>
          <w:color w:val="auto"/>
          <w:lang w:val="en-US" w:eastAsia="zh-CN"/>
        </w:rPr>
        <w:t>业务部门</w:t>
      </w:r>
      <w:r>
        <w:rPr>
          <w:rFonts w:hint="eastAsia" w:cs="仿宋_GB2312"/>
          <w:color w:val="auto"/>
        </w:rPr>
        <w:t>根据</w:t>
      </w:r>
      <w:r>
        <w:rPr>
          <w:rFonts w:hint="eastAsia" w:cs="仿宋_GB2312"/>
          <w:color w:val="auto"/>
          <w:lang w:val="en-US" w:eastAsia="zh-CN"/>
        </w:rPr>
        <w:t>文件规定</w:t>
      </w:r>
      <w:r>
        <w:rPr>
          <w:rFonts w:hint="eastAsia" w:cs="仿宋_GB2312"/>
          <w:color w:val="auto"/>
        </w:rPr>
        <w:t>编制工作计划和经费预算，经过与分管领导进行沟通、筛选确定经费预算计划，上党</w:t>
      </w:r>
      <w:r>
        <w:rPr>
          <w:rFonts w:hint="eastAsia" w:cs="仿宋_GB2312"/>
          <w:color w:val="auto"/>
          <w:lang w:val="en-US" w:eastAsia="zh-CN"/>
        </w:rPr>
        <w:t>组</w:t>
      </w:r>
      <w:r>
        <w:rPr>
          <w:rFonts w:hint="eastAsia" w:cs="仿宋_GB2312"/>
          <w:color w:val="auto"/>
        </w:rPr>
        <w:t>会研究确定最终预算方案</w:t>
      </w:r>
      <w:r>
        <w:rPr>
          <w:rFonts w:cs="仿宋_GB2312"/>
          <w:color w:val="auto"/>
        </w:rPr>
        <w:t>。</w:t>
      </w:r>
      <w:r>
        <w:rPr>
          <w:rFonts w:hint="eastAsia" w:cs="仿宋_GB2312"/>
          <w:color w:val="auto"/>
        </w:rPr>
        <w:t>根据评分标准，该指标</w:t>
      </w:r>
      <w:r>
        <w:rPr>
          <w:rFonts w:hint="eastAsia" w:cs="仿宋_GB2312"/>
          <w:color w:val="auto"/>
          <w:lang w:val="en-US" w:eastAsia="zh-CN"/>
        </w:rPr>
        <w:t>2.5</w:t>
      </w:r>
      <w:r>
        <w:rPr>
          <w:rFonts w:hint="eastAsia" w:cs="仿宋_GB2312"/>
          <w:color w:val="auto"/>
        </w:rPr>
        <w:t>分，得</w:t>
      </w:r>
      <w:r>
        <w:rPr>
          <w:rFonts w:hint="eastAsia" w:cs="仿宋_GB2312"/>
          <w:color w:val="auto"/>
          <w:lang w:val="en-US" w:eastAsia="zh-CN"/>
        </w:rPr>
        <w:t>2.5</w:t>
      </w:r>
      <w:r>
        <w:rPr>
          <w:rFonts w:hint="eastAsia" w:cs="仿宋_GB2312"/>
          <w:color w:val="auto"/>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3.绩效目标合理性</w:t>
      </w:r>
      <w:r>
        <w:rPr>
          <w:rFonts w:hint="eastAsia" w:ascii="仿宋_GB2312" w:cs="仿宋_GB2312"/>
          <w:color w:val="auto"/>
          <w:sz w:val="32"/>
          <w:szCs w:val="32"/>
        </w:rPr>
        <w:t>：</w:t>
      </w:r>
      <w:r>
        <w:rPr>
          <w:rFonts w:hint="eastAsia" w:ascii="仿宋_GB2312" w:cs="仿宋_GB2312"/>
          <w:color w:val="auto"/>
          <w:sz w:val="32"/>
          <w:szCs w:val="32"/>
          <w:lang w:eastAsia="zh-Hans"/>
        </w:rPr>
        <w:t>本项目</w:t>
      </w:r>
      <w:r>
        <w:rPr>
          <w:rFonts w:hint="eastAsia" w:ascii="仿宋_GB2312" w:cs="仿宋_GB2312"/>
          <w:color w:val="auto"/>
          <w:sz w:val="32"/>
          <w:szCs w:val="32"/>
        </w:rPr>
        <w:t>制定了</w:t>
      </w:r>
      <w:r>
        <w:rPr>
          <w:rFonts w:hint="eastAsia" w:ascii="仿宋_GB2312" w:cs="仿宋_GB2312"/>
          <w:color w:val="auto"/>
          <w:sz w:val="32"/>
          <w:szCs w:val="32"/>
          <w:lang w:eastAsia="zh-Hans"/>
        </w:rPr>
        <w:t>项目支出绩效目标</w:t>
      </w:r>
      <w:r>
        <w:rPr>
          <w:rFonts w:hint="eastAsia" w:ascii="仿宋_GB2312" w:cs="仿宋_GB2312"/>
          <w:color w:val="auto"/>
          <w:sz w:val="32"/>
          <w:szCs w:val="32"/>
        </w:rPr>
        <w:t>，明确了</w:t>
      </w:r>
      <w:r>
        <w:rPr>
          <w:rFonts w:hint="eastAsia" w:ascii="仿宋_GB2312" w:cs="仿宋_GB2312"/>
          <w:color w:val="auto"/>
          <w:sz w:val="32"/>
          <w:szCs w:val="32"/>
          <w:lang w:eastAsia="zh-Hans"/>
        </w:rPr>
        <w:t>项目</w:t>
      </w:r>
      <w:r>
        <w:rPr>
          <w:rFonts w:hint="eastAsia" w:ascii="仿宋_GB2312" w:cs="仿宋_GB2312"/>
          <w:color w:val="auto"/>
          <w:sz w:val="32"/>
          <w:szCs w:val="32"/>
        </w:rPr>
        <w:t>总体思路及</w:t>
      </w:r>
      <w:r>
        <w:rPr>
          <w:rFonts w:hint="eastAsia" w:ascii="仿宋_GB2312" w:cs="仿宋_GB2312"/>
          <w:color w:val="auto"/>
          <w:sz w:val="32"/>
          <w:szCs w:val="32"/>
          <w:lang w:eastAsia="zh-Hans"/>
        </w:rPr>
        <w:t>总</w:t>
      </w:r>
      <w:r>
        <w:rPr>
          <w:rFonts w:hint="eastAsia" w:ascii="仿宋_GB2312" w:cs="仿宋_GB2312"/>
          <w:color w:val="auto"/>
          <w:sz w:val="32"/>
          <w:szCs w:val="32"/>
        </w:rPr>
        <w:t>目标、并对</w:t>
      </w:r>
      <w:r>
        <w:rPr>
          <w:rFonts w:hint="eastAsia" w:ascii="仿宋_GB2312" w:cs="仿宋_GB2312"/>
          <w:color w:val="auto"/>
          <w:sz w:val="32"/>
          <w:szCs w:val="32"/>
          <w:lang w:eastAsia="zh-Hans"/>
        </w:rPr>
        <w:t>项目</w:t>
      </w:r>
      <w:r>
        <w:rPr>
          <w:rFonts w:hint="eastAsia" w:ascii="仿宋_GB2312" w:cs="仿宋_GB2312"/>
          <w:color w:val="auto"/>
          <w:sz w:val="32"/>
          <w:szCs w:val="32"/>
        </w:rPr>
        <w:t>任务进行了详细分解，对目标进行了细化</w:t>
      </w:r>
      <w:r>
        <w:rPr>
          <w:rFonts w:ascii="仿宋_GB2312" w:cs="仿宋_GB2312"/>
          <w:color w:val="auto"/>
          <w:sz w:val="32"/>
          <w:szCs w:val="32"/>
        </w:rPr>
        <w:t>。</w:t>
      </w:r>
      <w:r>
        <w:rPr>
          <w:rFonts w:hint="eastAsia" w:ascii="仿宋_GB2312" w:cs="仿宋_GB2312"/>
          <w:color w:val="auto"/>
          <w:sz w:val="32"/>
          <w:szCs w:val="32"/>
        </w:rPr>
        <w:t>根据评分标准，该指标</w:t>
      </w:r>
      <w:r>
        <w:rPr>
          <w:rFonts w:ascii="仿宋_GB2312" w:cs="仿宋_GB2312"/>
          <w:color w:val="auto"/>
          <w:sz w:val="32"/>
          <w:szCs w:val="32"/>
        </w:rPr>
        <w:t>3</w:t>
      </w:r>
      <w:r>
        <w:rPr>
          <w:rFonts w:hint="eastAsia" w:ascii="仿宋_GB2312" w:cs="仿宋_GB2312"/>
          <w:color w:val="auto"/>
          <w:sz w:val="32"/>
          <w:szCs w:val="32"/>
        </w:rPr>
        <w:t>分，得3分。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4.绩效指标明确性：</w:t>
      </w:r>
      <w:r>
        <w:rPr>
          <w:rFonts w:hint="eastAsia" w:ascii="仿宋_GB2312" w:cs="仿宋_GB2312"/>
          <w:color w:val="auto"/>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rPr>
        <w:t>2</w:t>
      </w:r>
      <w:r>
        <w:rPr>
          <w:rFonts w:hint="eastAsia" w:ascii="仿宋_GB2312" w:cs="仿宋_GB2312"/>
          <w:color w:val="auto"/>
          <w:sz w:val="32"/>
          <w:szCs w:val="32"/>
        </w:rPr>
        <w:t>分，得2分。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5.预算编制科学性：</w:t>
      </w:r>
      <w:r>
        <w:rPr>
          <w:rFonts w:hint="eastAsia" w:ascii="仿宋_GB2312" w:cs="仿宋_GB2312"/>
          <w:color w:val="auto"/>
          <w:sz w:val="32"/>
          <w:szCs w:val="32"/>
        </w:rPr>
        <w:t xml:space="preserve"> 预算编制经过科学论证，内容与项目内容匹配，项目投资额与工作任务相匹配，根据评分标准，该指标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6.资金分配合理性：</w:t>
      </w:r>
      <w:r>
        <w:rPr>
          <w:rFonts w:hint="eastAsia" w:ascii="仿宋_GB2312" w:cs="仿宋_GB2312"/>
          <w:color w:val="auto"/>
          <w:sz w:val="32"/>
          <w:szCs w:val="32"/>
          <w:lang w:eastAsia="zh-Hans"/>
        </w:rPr>
        <w:t>本项目</w:t>
      </w:r>
      <w:r>
        <w:rPr>
          <w:rFonts w:hint="eastAsia" w:ascii="仿宋_GB2312" w:cs="仿宋_GB2312"/>
          <w:color w:val="auto"/>
          <w:sz w:val="32"/>
          <w:szCs w:val="32"/>
        </w:rPr>
        <w:t>资金分配依据充分，资金分配额度合理，与项目地方实际相适应。根据评分标准，该指标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（二）项目过程情况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项目过程类指标包括资金管理和组织实施两方面的内容，由 5个三级指标构成，</w:t>
      </w:r>
      <w:r>
        <w:rPr>
          <w:rFonts w:hint="eastAsia" w:ascii="仿宋_GB2312" w:hAnsi="仿宋_GB2312" w:cs="仿宋_GB2312"/>
          <w:color w:val="auto"/>
          <w:sz w:val="32"/>
          <w:szCs w:val="32"/>
        </w:rPr>
        <w:t>权重</w:t>
      </w:r>
      <w:r>
        <w:rPr>
          <w:rFonts w:hint="eastAsia" w:ascii="仿宋_GB2312" w:hAnsi="仿宋_GB2312" w:cs="仿宋_GB2312"/>
          <w:color w:val="auto"/>
          <w:sz w:val="32"/>
          <w:szCs w:val="32"/>
          <w:lang w:eastAsia="zh-Hans"/>
        </w:rPr>
        <w:t>分值</w:t>
      </w:r>
      <w:r>
        <w:rPr>
          <w:rFonts w:hint="eastAsia" w:ascii="仿宋_GB2312" w:hAnsi="仿宋_GB2312" w:cs="仿宋_GB2312"/>
          <w:color w:val="auto"/>
          <w:sz w:val="32"/>
          <w:szCs w:val="32"/>
        </w:rPr>
        <w:t xml:space="preserve">为 </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rPr>
        <w:t xml:space="preserve"> 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1.资金到位率：</w:t>
      </w:r>
      <w:r>
        <w:rPr>
          <w:rFonts w:hint="eastAsia" w:ascii="仿宋_GB2312" w:cs="仿宋_GB2312"/>
          <w:color w:val="auto"/>
          <w:sz w:val="32"/>
          <w:szCs w:val="32"/>
        </w:rPr>
        <w:t>该项目所需财政资金能够足额拨付到位，牵头单位能够及时足额按照合同约定将专项资金拨付给单位，根据评分标准，该指标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 xml:space="preserve">分。   </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2.预算执行率：</w:t>
      </w:r>
      <w:r>
        <w:rPr>
          <w:rFonts w:hint="eastAsia" w:ascii="仿宋_GB2312" w:cs="仿宋_GB2312"/>
          <w:b/>
          <w:bCs/>
          <w:color w:val="auto"/>
          <w:sz w:val="32"/>
          <w:szCs w:val="32"/>
          <w:lang w:eastAsia="zh-Hans"/>
        </w:rPr>
        <w:t>本项目</w:t>
      </w:r>
      <w:r>
        <w:rPr>
          <w:rFonts w:hint="eastAsia" w:ascii="仿宋_GB2312" w:cs="仿宋_GB2312"/>
          <w:color w:val="auto"/>
          <w:sz w:val="32"/>
          <w:szCs w:val="32"/>
        </w:rPr>
        <w:t>预算编制较为详细，</w:t>
      </w:r>
      <w:r>
        <w:rPr>
          <w:rFonts w:hint="eastAsia" w:ascii="仿宋_GB2312" w:cs="仿宋_GB2312"/>
          <w:color w:val="auto"/>
          <w:sz w:val="32"/>
          <w:szCs w:val="32"/>
          <w:lang w:eastAsia="zh-Hans"/>
        </w:rPr>
        <w:t>预算资金</w:t>
      </w:r>
      <w:r>
        <w:rPr>
          <w:rFonts w:hint="eastAsia" w:ascii="仿宋_GB2312" w:cs="仿宋_GB2312"/>
          <w:color w:val="auto"/>
          <w:sz w:val="32"/>
          <w:szCs w:val="32"/>
          <w:lang w:val="en-US" w:eastAsia="zh-CN"/>
        </w:rPr>
        <w:t>34.65</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lang w:eastAsia="zh-Hans"/>
        </w:rPr>
        <w:t>实际执行</w:t>
      </w:r>
      <w:r>
        <w:rPr>
          <w:rFonts w:hint="eastAsia" w:ascii="仿宋_GB2312" w:cs="仿宋_GB2312"/>
          <w:color w:val="auto"/>
          <w:sz w:val="32"/>
          <w:szCs w:val="32"/>
          <w:lang w:val="en-US" w:eastAsia="zh-CN"/>
        </w:rPr>
        <w:t>34.65</w:t>
      </w:r>
      <w:r>
        <w:rPr>
          <w:rFonts w:hint="eastAsia" w:ascii="仿宋_GB2312" w:cs="仿宋_GB2312"/>
          <w:color w:val="auto"/>
          <w:sz w:val="32"/>
          <w:szCs w:val="32"/>
          <w:lang w:eastAsia="zh-Hans"/>
        </w:rPr>
        <w:t>万元，预算执行率为</w:t>
      </w:r>
      <w:r>
        <w:rPr>
          <w:rFonts w:hint="eastAsia" w:ascii="仿宋_GB2312" w:cs="仿宋_GB2312"/>
          <w:color w:val="auto"/>
          <w:sz w:val="32"/>
          <w:szCs w:val="32"/>
          <w:lang w:val="en-US" w:eastAsia="zh-CN"/>
        </w:rPr>
        <w:t>100</w:t>
      </w:r>
      <w:r>
        <w:rPr>
          <w:rFonts w:ascii="仿宋_GB2312" w:cs="仿宋_GB2312"/>
          <w:color w:val="auto"/>
          <w:sz w:val="32"/>
          <w:szCs w:val="32"/>
          <w:lang w:eastAsia="zh-Hans"/>
        </w:rPr>
        <w:t>%</w:t>
      </w:r>
      <w:r>
        <w:rPr>
          <w:rFonts w:hint="eastAsia" w:ascii="仿宋_GB2312" w:cs="仿宋_GB2312"/>
          <w:color w:val="auto"/>
          <w:sz w:val="32"/>
          <w:szCs w:val="32"/>
          <w:lang w:eastAsia="zh-Hans"/>
        </w:rPr>
        <w:t>，</w:t>
      </w:r>
      <w:r>
        <w:rPr>
          <w:rFonts w:hint="eastAsia" w:ascii="仿宋_GB2312" w:cs="仿宋_GB2312"/>
          <w:color w:val="auto"/>
          <w:sz w:val="32"/>
          <w:szCs w:val="32"/>
        </w:rPr>
        <w:t>项目资金支出总体能够按照预算执行，根据评分标准，该指标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3.资金使用合规性：</w:t>
      </w:r>
      <w:r>
        <w:rPr>
          <w:rFonts w:hint="eastAsia" w:ascii="仿宋_GB2312" w:cs="仿宋_GB2312"/>
          <w:color w:val="auto"/>
          <w:sz w:val="32"/>
          <w:szCs w:val="32"/>
          <w:lang w:eastAsia="zh-Hans"/>
        </w:rPr>
        <w:t>项目任务下达后</w:t>
      </w:r>
      <w:r>
        <w:rPr>
          <w:rFonts w:ascii="仿宋_GB2312" w:cs="仿宋_GB2312"/>
          <w:color w:val="auto"/>
          <w:sz w:val="32"/>
          <w:szCs w:val="32"/>
          <w:lang w:eastAsia="zh-Hans"/>
        </w:rPr>
        <w:t>，</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沙湾市残联专项资金绩效管理办法</w:t>
      </w:r>
      <w:r>
        <w:rPr>
          <w:rFonts w:ascii="仿宋_GB2312" w:cs="仿宋_GB2312"/>
          <w:color w:val="auto"/>
          <w:sz w:val="32"/>
          <w:szCs w:val="32"/>
        </w:rPr>
        <w:t>》</w:t>
      </w:r>
      <w:r>
        <w:rPr>
          <w:rFonts w:hint="eastAsia" w:ascii="仿宋_GB2312" w:cs="仿宋_GB2312"/>
          <w:color w:val="auto"/>
          <w:sz w:val="32"/>
          <w:szCs w:val="32"/>
        </w:rPr>
        <w:t>对经费使用进行规范管理，财务制度健全、执行严格</w:t>
      </w:r>
      <w:r>
        <w:rPr>
          <w:rFonts w:hint="eastAsia" w:ascii="仿宋_GB2312" w:cs="仿宋_GB2312"/>
          <w:color w:val="auto"/>
          <w:sz w:val="32"/>
          <w:szCs w:val="32"/>
          <w:lang w:eastAsia="zh-CN"/>
        </w:rPr>
        <w:t>；</w:t>
      </w:r>
      <w:r>
        <w:rPr>
          <w:rFonts w:hint="eastAsia" w:ascii="仿宋_GB2312" w:cs="仿宋_GB2312"/>
          <w:color w:val="auto"/>
          <w:sz w:val="32"/>
          <w:szCs w:val="32"/>
        </w:rPr>
        <w:t>根据评分标准，该指标</w:t>
      </w:r>
      <w:r>
        <w:rPr>
          <w:rFonts w:hint="eastAsia" w:ascii="仿宋_GB2312" w:cs="仿宋_GB2312"/>
          <w:color w:val="auto"/>
          <w:sz w:val="32"/>
          <w:szCs w:val="32"/>
          <w:lang w:val="en-US" w:eastAsia="zh-CN"/>
        </w:rPr>
        <w:t>3</w:t>
      </w:r>
      <w:r>
        <w:rPr>
          <w:rFonts w:hint="eastAsia" w:ascii="仿宋_GB2312" w:cs="仿宋_GB2312"/>
          <w:color w:val="auto"/>
          <w:sz w:val="32"/>
          <w:szCs w:val="32"/>
        </w:rPr>
        <w:t>分，得</w:t>
      </w:r>
      <w:r>
        <w:rPr>
          <w:rFonts w:hint="eastAsia" w:ascii="仿宋_GB2312" w:cs="仿宋_GB2312"/>
          <w:color w:val="auto"/>
          <w:sz w:val="32"/>
          <w:szCs w:val="32"/>
          <w:lang w:val="en-US" w:eastAsia="zh-CN"/>
        </w:rPr>
        <w:t>3</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4.管理制度健全性：</w:t>
      </w:r>
      <w:r>
        <w:rPr>
          <w:rFonts w:hint="eastAsia" w:ascii="仿宋_GB2312" w:cs="仿宋_GB2312"/>
          <w:color w:val="auto"/>
          <w:sz w:val="32"/>
          <w:szCs w:val="32"/>
          <w:lang w:eastAsia="zh-Hans"/>
        </w:rPr>
        <w:t>我单位</w:t>
      </w:r>
      <w:r>
        <w:rPr>
          <w:rFonts w:hint="eastAsia" w:ascii="仿宋_GB2312" w:cs="仿宋_GB2312"/>
          <w:color w:val="auto"/>
          <w:sz w:val="32"/>
          <w:szCs w:val="32"/>
        </w:rPr>
        <w:t>制定了</w:t>
      </w:r>
      <w:r>
        <w:rPr>
          <w:rFonts w:ascii="仿宋_GB2312" w:cs="仿宋_GB2312"/>
          <w:color w:val="auto"/>
          <w:sz w:val="32"/>
          <w:szCs w:val="32"/>
        </w:rPr>
        <w:t>《</w:t>
      </w:r>
      <w:r>
        <w:rPr>
          <w:rFonts w:hint="eastAsia" w:ascii="仿宋_GB2312" w:cs="仿宋_GB2312"/>
          <w:color w:val="auto"/>
          <w:sz w:val="32"/>
          <w:szCs w:val="32"/>
          <w:lang w:val="en-US" w:eastAsia="zh-CN"/>
        </w:rPr>
        <w:t>沙湾市残联专项资金绩效管理办法</w:t>
      </w:r>
      <w:r>
        <w:rPr>
          <w:rFonts w:ascii="仿宋_GB2312" w:cs="仿宋_GB2312"/>
          <w:color w:val="auto"/>
          <w:sz w:val="32"/>
          <w:szCs w:val="32"/>
        </w:rPr>
        <w:t>》</w:t>
      </w:r>
      <w:r>
        <w:rPr>
          <w:rFonts w:hint="eastAsia" w:ascii="仿宋_GB2312" w:cs="仿宋_GB2312"/>
          <w:color w:val="auto"/>
          <w:sz w:val="32"/>
          <w:szCs w:val="32"/>
          <w:lang w:eastAsia="zh-Hans"/>
        </w:rPr>
        <w:t>等</w:t>
      </w:r>
      <w:r>
        <w:rPr>
          <w:rFonts w:ascii="仿宋_GB2312" w:cs="仿宋_GB2312"/>
          <w:color w:val="auto"/>
          <w:sz w:val="32"/>
          <w:szCs w:val="32"/>
        </w:rPr>
        <w:t>相关</w:t>
      </w:r>
      <w:r>
        <w:rPr>
          <w:rFonts w:hint="eastAsia" w:ascii="仿宋_GB2312" w:cs="仿宋_GB2312"/>
          <w:color w:val="auto"/>
          <w:sz w:val="32"/>
          <w:szCs w:val="32"/>
          <w:lang w:eastAsia="zh-Hans"/>
        </w:rPr>
        <w:t>项目</w:t>
      </w:r>
      <w:r>
        <w:rPr>
          <w:rFonts w:ascii="仿宋_GB2312" w:cs="仿宋_GB2312"/>
          <w:color w:val="auto"/>
          <w:sz w:val="32"/>
          <w:szCs w:val="32"/>
        </w:rPr>
        <w:t>管理办法，</w:t>
      </w:r>
      <w:r>
        <w:rPr>
          <w:rFonts w:hint="eastAsia" w:ascii="仿宋_GB2312" w:cs="仿宋_GB2312"/>
          <w:color w:val="auto"/>
          <w:sz w:val="32"/>
          <w:szCs w:val="32"/>
          <w:lang w:eastAsia="zh-Hans"/>
        </w:rPr>
        <w:t>同时</w:t>
      </w:r>
      <w:r>
        <w:rPr>
          <w:rFonts w:hint="eastAsia" w:ascii="仿宋_GB2312" w:cs="仿宋_GB2312"/>
          <w:color w:val="auto"/>
          <w:sz w:val="32"/>
          <w:szCs w:val="32"/>
        </w:rPr>
        <w:t>对财政专项资金进行</w:t>
      </w:r>
      <w:r>
        <w:rPr>
          <w:rFonts w:ascii="仿宋_GB2312" w:cs="仿宋_GB2312"/>
          <w:color w:val="auto"/>
          <w:sz w:val="32"/>
          <w:szCs w:val="32"/>
        </w:rPr>
        <w:t>严格</w:t>
      </w:r>
      <w:r>
        <w:rPr>
          <w:rFonts w:hint="eastAsia" w:ascii="仿宋_GB2312" w:cs="仿宋_GB2312"/>
          <w:color w:val="auto"/>
          <w:sz w:val="32"/>
          <w:szCs w:val="32"/>
        </w:rPr>
        <w:t>管理，基本做到了专款专用，根据评分标准，该指标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spacing w:line="600" w:lineRule="exact"/>
        <w:ind w:firstLine="643"/>
        <w:rPr>
          <w:rFonts w:ascii="仿宋_GB2312" w:cs="仿宋_GB2312"/>
          <w:color w:val="auto"/>
          <w:sz w:val="32"/>
          <w:szCs w:val="32"/>
        </w:rPr>
      </w:pPr>
      <w:r>
        <w:rPr>
          <w:rFonts w:hint="eastAsia" w:ascii="仿宋_GB2312" w:cs="仿宋_GB2312"/>
          <w:b/>
          <w:bCs/>
          <w:color w:val="auto"/>
          <w:sz w:val="32"/>
          <w:szCs w:val="32"/>
        </w:rPr>
        <w:t>5.制度执行有效性</w:t>
      </w:r>
      <w:r>
        <w:rPr>
          <w:rFonts w:hint="eastAsia" w:ascii="仿宋_GB2312" w:cs="仿宋_GB2312"/>
          <w:color w:val="auto"/>
          <w:sz w:val="32"/>
          <w:szCs w:val="32"/>
        </w:rPr>
        <w:t>：由</w:t>
      </w:r>
      <w:r>
        <w:rPr>
          <w:rFonts w:hint="eastAsia" w:ascii="仿宋_GB2312" w:cs="仿宋_GB2312"/>
          <w:color w:val="auto"/>
          <w:sz w:val="32"/>
          <w:szCs w:val="32"/>
          <w:lang w:val="en-US" w:eastAsia="zh-CN"/>
        </w:rPr>
        <w:t>业务</w:t>
      </w:r>
      <w:r>
        <w:rPr>
          <w:rFonts w:hint="eastAsia" w:ascii="仿宋_GB2312" w:cs="仿宋_GB2312"/>
          <w:color w:val="auto"/>
          <w:sz w:val="32"/>
          <w:szCs w:val="32"/>
        </w:rPr>
        <w:t>部门提出经费预算支出可行性方案，经过与分管领导沟通后</w:t>
      </w:r>
      <w:r>
        <w:rPr>
          <w:rFonts w:ascii="仿宋_GB2312" w:cs="仿宋_GB2312"/>
          <w:color w:val="auto"/>
          <w:sz w:val="32"/>
          <w:szCs w:val="32"/>
        </w:rPr>
        <w:t>，</w:t>
      </w:r>
      <w:r>
        <w:rPr>
          <w:rFonts w:hint="eastAsia" w:ascii="仿宋_GB2312" w:cs="仿宋_GB2312"/>
          <w:color w:val="auto"/>
          <w:sz w:val="32"/>
          <w:szCs w:val="32"/>
        </w:rPr>
        <w:t>报</w:t>
      </w:r>
      <w:r>
        <w:rPr>
          <w:rFonts w:ascii="仿宋_GB2312" w:cs="仿宋_GB2312"/>
          <w:color w:val="auto"/>
          <w:sz w:val="32"/>
          <w:szCs w:val="32"/>
        </w:rPr>
        <w:t>党</w:t>
      </w:r>
      <w:r>
        <w:rPr>
          <w:rFonts w:hint="eastAsia" w:ascii="仿宋_GB2312" w:cs="仿宋_GB2312"/>
          <w:color w:val="auto"/>
          <w:sz w:val="32"/>
          <w:szCs w:val="32"/>
          <w:lang w:val="en-US" w:eastAsia="zh-CN"/>
        </w:rPr>
        <w:t>组</w:t>
      </w:r>
      <w:r>
        <w:rPr>
          <w:rFonts w:ascii="仿宋_GB2312" w:cs="仿宋_GB2312"/>
          <w:color w:val="auto"/>
          <w:sz w:val="32"/>
          <w:szCs w:val="32"/>
        </w:rPr>
        <w:t>会议</w:t>
      </w:r>
      <w:r>
        <w:rPr>
          <w:rFonts w:hint="eastAsia" w:ascii="仿宋_GB2312" w:cs="仿宋_GB2312"/>
          <w:color w:val="auto"/>
          <w:sz w:val="32"/>
          <w:szCs w:val="32"/>
        </w:rPr>
        <w:t>研究执行，财务对资金的使用合法合规性进行监督，年底对资金使用效果进行自评，根据评分标准，该指标</w:t>
      </w:r>
      <w:r>
        <w:rPr>
          <w:rFonts w:hint="eastAsia" w:ascii="仿宋_GB2312" w:cs="仿宋_GB2312"/>
          <w:color w:val="auto"/>
          <w:sz w:val="32"/>
          <w:szCs w:val="32"/>
          <w:lang w:val="en-US" w:eastAsia="zh-CN"/>
        </w:rPr>
        <w:t>4</w:t>
      </w:r>
      <w:r>
        <w:rPr>
          <w:rFonts w:hint="eastAsia" w:ascii="仿宋_GB2312" w:cs="仿宋_GB2312"/>
          <w:color w:val="auto"/>
          <w:sz w:val="32"/>
          <w:szCs w:val="32"/>
        </w:rPr>
        <w:t>分，得</w:t>
      </w:r>
      <w:r>
        <w:rPr>
          <w:rFonts w:hint="eastAsia" w:ascii="仿宋_GB2312" w:cs="仿宋_GB2312"/>
          <w:color w:val="auto"/>
          <w:sz w:val="32"/>
          <w:szCs w:val="32"/>
          <w:lang w:val="en-US" w:eastAsia="zh-CN"/>
        </w:rPr>
        <w:t>4</w:t>
      </w:r>
      <w:r>
        <w:rPr>
          <w:rFonts w:hint="eastAsia" w:ascii="仿宋_GB2312" w:cs="仿宋_GB2312"/>
          <w:color w:val="auto"/>
          <w:sz w:val="32"/>
          <w:szCs w:val="32"/>
        </w:rPr>
        <w:t>分。</w:t>
      </w:r>
    </w:p>
    <w:p>
      <w:pPr>
        <w:pStyle w:val="4"/>
        <w:spacing w:line="600" w:lineRule="exact"/>
        <w:ind w:firstLine="643"/>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eastAsia="zh-Hans"/>
        </w:rPr>
        <w:t>三</w:t>
      </w:r>
      <w:r>
        <w:rPr>
          <w:rFonts w:hint="eastAsia" w:ascii="楷体_GB2312" w:eastAsia="楷体_GB2312"/>
          <w:color w:val="auto"/>
          <w:szCs w:val="32"/>
        </w:rPr>
        <w:t>）项目产出情况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ascii="仿宋_GB2312" w:cs="仿宋_GB2312"/>
          <w:color w:val="auto"/>
          <w:sz w:val="32"/>
          <w:szCs w:val="32"/>
        </w:rPr>
        <w:t>项目产出类指标包括产出数量、产出质量、产出时效、产出成本共四方面的内容，由</w:t>
      </w:r>
      <w:r>
        <w:rPr>
          <w:rFonts w:hint="eastAsia" w:ascii="仿宋_GB2312" w:cs="仿宋_GB2312"/>
          <w:color w:val="auto"/>
          <w:sz w:val="32"/>
          <w:szCs w:val="32"/>
          <w:lang w:val="en-US" w:eastAsia="zh-CN"/>
        </w:rPr>
        <w:t>19</w:t>
      </w:r>
      <w:r>
        <w:rPr>
          <w:rFonts w:hint="eastAsia" w:ascii="仿宋_GB2312" w:cs="仿宋_GB2312"/>
          <w:color w:val="auto"/>
          <w:sz w:val="32"/>
          <w:szCs w:val="32"/>
        </w:rPr>
        <w:t>个三级指标构成，权重分为</w:t>
      </w:r>
      <w:r>
        <w:rPr>
          <w:rFonts w:hint="eastAsia" w:ascii="仿宋_GB2312" w:cs="仿宋_GB2312"/>
          <w:color w:val="auto"/>
          <w:sz w:val="32"/>
          <w:szCs w:val="32"/>
          <w:lang w:val="en-US" w:eastAsia="zh-CN"/>
        </w:rPr>
        <w:t>4</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38.7</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97</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Chars="0"/>
        <w:rPr>
          <w:rFonts w:ascii="仿宋_GB2312" w:hAnsi="仿宋_GB2312" w:cs="仿宋_GB2312"/>
          <w:b/>
          <w:bCs/>
          <w:color w:val="auto"/>
          <w:sz w:val="32"/>
          <w:szCs w:val="32"/>
        </w:rPr>
      </w:pPr>
      <w:r>
        <w:rPr>
          <w:rFonts w:hint="eastAsia" w:ascii="仿宋_GB2312" w:hAnsi="仿宋_GB2312" w:cs="仿宋_GB2312"/>
          <w:b/>
          <w:bCs/>
          <w:color w:val="auto"/>
          <w:sz w:val="32"/>
          <w:szCs w:val="32"/>
        </w:rPr>
        <w:t>1. 产出数量</w:t>
      </w:r>
    </w:p>
    <w:p>
      <w:pPr>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color w:val="auto"/>
          <w:sz w:val="32"/>
          <w:szCs w:val="32"/>
          <w:lang w:eastAsia="zh-Hans"/>
        </w:rPr>
        <w:t>残疾人基本康复服务人数（人）</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val="en-US" w:eastAsia="zh-CN"/>
        </w:rPr>
        <w:t>大于等于</w:t>
      </w:r>
      <w:r>
        <w:rPr>
          <w:rFonts w:hint="eastAsia" w:ascii="仿宋_GB2312" w:hAnsi="仿宋_GB2312" w:eastAsia="宋体" w:cs="仿宋_GB2312"/>
          <w:color w:val="auto"/>
          <w:sz w:val="32"/>
          <w:szCs w:val="32"/>
          <w:lang w:val="en-US" w:eastAsia="zh-CN"/>
        </w:rPr>
        <w:t>103人</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残疾人康复服务名单</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103人</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分。</w:t>
      </w:r>
    </w:p>
    <w:p>
      <w:pPr>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cs="仿宋_GB2312"/>
          <w:color w:val="auto"/>
          <w:sz w:val="32"/>
          <w:szCs w:val="32"/>
          <w:lang w:eastAsia="zh-Hans"/>
        </w:rPr>
        <w:t>“</w:t>
      </w:r>
      <w:r>
        <w:rPr>
          <w:rFonts w:hint="eastAsia" w:ascii="仿宋_GB2312"/>
          <w:color w:val="auto"/>
          <w:sz w:val="32"/>
          <w:szCs w:val="32"/>
          <w:lang w:eastAsia="zh-Hans"/>
        </w:rPr>
        <w:t>残疾人家庭无障碍改造户数（户）</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val="en-US" w:eastAsia="zh-CN"/>
        </w:rPr>
        <w:t>大于等于</w:t>
      </w:r>
      <w:r>
        <w:rPr>
          <w:rFonts w:hint="eastAsia" w:ascii="仿宋_GB2312" w:hAnsi="仿宋_GB2312" w:eastAsia="宋体" w:cs="仿宋_GB2312"/>
          <w:color w:val="auto"/>
          <w:sz w:val="32"/>
          <w:szCs w:val="32"/>
          <w:lang w:val="en-US" w:eastAsia="zh-CN"/>
        </w:rPr>
        <w:t>100户</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残疾人无障碍家庭改造名单</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100户</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分</w:t>
      </w:r>
      <w:r>
        <w:rPr>
          <w:rFonts w:hint="eastAsia" w:ascii="仿宋_GB2312" w:hAnsi="仿宋_GB2312" w:cs="仿宋_GB2312"/>
          <w:color w:val="auto"/>
          <w:sz w:val="32"/>
          <w:szCs w:val="32"/>
          <w:lang w:eastAsia="zh-CN"/>
        </w:rPr>
        <w:t>。</w:t>
      </w:r>
    </w:p>
    <w:p>
      <w:pPr>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cs="仿宋_GB2312"/>
          <w:color w:val="auto"/>
          <w:sz w:val="32"/>
          <w:szCs w:val="32"/>
          <w:lang w:eastAsia="zh-Hans"/>
        </w:rPr>
        <w:t>“</w:t>
      </w:r>
      <w:r>
        <w:rPr>
          <w:rFonts w:hint="eastAsia" w:ascii="仿宋_GB2312"/>
          <w:color w:val="auto"/>
          <w:sz w:val="32"/>
          <w:szCs w:val="32"/>
          <w:lang w:eastAsia="zh-Hans"/>
        </w:rPr>
        <w:t>爱心天使助学补助人数（人）</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val="en-US" w:eastAsia="zh-CN"/>
        </w:rPr>
        <w:t>等于</w:t>
      </w:r>
      <w:r>
        <w:rPr>
          <w:rFonts w:hint="eastAsia" w:ascii="仿宋_GB2312" w:hAnsi="仿宋_GB2312" w:eastAsia="宋体" w:cs="仿宋_GB2312"/>
          <w:color w:val="auto"/>
          <w:sz w:val="32"/>
          <w:szCs w:val="32"/>
          <w:lang w:val="en-US" w:eastAsia="zh-CN"/>
        </w:rPr>
        <w:t>3人</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爱心天使助学补助发放名单</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3人</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2</w:t>
      </w:r>
      <w:r>
        <w:rPr>
          <w:rFonts w:hint="eastAsia" w:ascii="仿宋_GB2312" w:hAnsi="仿宋_GB2312" w:cs="仿宋_GB2312"/>
          <w:color w:val="auto"/>
          <w:sz w:val="32"/>
          <w:szCs w:val="32"/>
        </w:rPr>
        <w:t>分</w:t>
      </w:r>
      <w:r>
        <w:rPr>
          <w:rFonts w:hint="eastAsia" w:ascii="仿宋_GB2312" w:hAnsi="仿宋_GB2312" w:cs="仿宋_GB2312"/>
          <w:color w:val="auto"/>
          <w:sz w:val="32"/>
          <w:szCs w:val="32"/>
          <w:lang w:eastAsia="zh-CN"/>
        </w:rPr>
        <w:t>。</w:t>
      </w:r>
    </w:p>
    <w:p>
      <w:pPr>
        <w:numPr>
          <w:ilvl w:val="0"/>
          <w:numId w:val="0"/>
        </w:numPr>
        <w:ind w:firstLine="640" w:firstLineChars="200"/>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lang w:eastAsia="zh-Hans"/>
        </w:rPr>
        <w:t>“</w:t>
      </w:r>
      <w:r>
        <w:rPr>
          <w:rFonts w:hint="eastAsia" w:ascii="仿宋_GB2312"/>
          <w:color w:val="auto"/>
          <w:sz w:val="32"/>
          <w:szCs w:val="32"/>
          <w:lang w:eastAsia="zh-Hans"/>
        </w:rPr>
        <w:t>残疾人数据动态更新补助人数（人）</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val="en-US" w:eastAsia="zh-CN"/>
        </w:rPr>
        <w:t>等于</w:t>
      </w:r>
      <w:r>
        <w:rPr>
          <w:rFonts w:hint="eastAsia" w:ascii="仿宋_GB2312" w:hAnsi="仿宋_GB2312" w:eastAsia="宋体" w:cs="仿宋_GB2312"/>
          <w:color w:val="auto"/>
          <w:sz w:val="32"/>
          <w:szCs w:val="32"/>
          <w:lang w:val="en-US" w:eastAsia="zh-CN"/>
        </w:rPr>
        <w:t>5368人</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残联系统小程序-残疾人统计表</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4561人</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指标完成率为</w:t>
      </w:r>
      <w:r>
        <w:rPr>
          <w:rFonts w:hint="eastAsia" w:ascii="仿宋_GB2312" w:hAnsi="仿宋_GB2312" w:cs="仿宋_GB2312"/>
          <w:color w:val="auto"/>
          <w:sz w:val="32"/>
          <w:szCs w:val="32"/>
          <w:lang w:val="en-US" w:eastAsia="zh-CN"/>
        </w:rPr>
        <w:t>84.97</w:t>
      </w:r>
      <w:r>
        <w:rPr>
          <w:rFonts w:hint="eastAsia" w:ascii="仿宋_GB2312" w:hAnsi="仿宋_GB2312" w:cs="仿宋_GB2312"/>
          <w:color w:val="auto"/>
          <w:sz w:val="32"/>
          <w:szCs w:val="32"/>
          <w:lang w:eastAsia="zh-Hans"/>
        </w:rPr>
        <w:t>%，偏差率为</w:t>
      </w:r>
      <w:r>
        <w:rPr>
          <w:rFonts w:hint="eastAsia" w:ascii="仿宋_GB2312" w:hAnsi="仿宋_GB2312" w:cs="仿宋_GB2312"/>
          <w:color w:val="auto"/>
          <w:sz w:val="32"/>
          <w:szCs w:val="32"/>
          <w:lang w:val="en-US" w:eastAsia="zh-CN"/>
        </w:rPr>
        <w:t>15.03</w:t>
      </w:r>
      <w:r>
        <w:rPr>
          <w:rFonts w:hint="eastAsia" w:ascii="仿宋_GB2312" w:hAnsi="仿宋_GB2312" w:cs="仿宋_GB2312"/>
          <w:color w:val="auto"/>
          <w:sz w:val="32"/>
          <w:szCs w:val="32"/>
          <w:lang w:eastAsia="zh-Hans"/>
        </w:rPr>
        <w:t>%，造成偏差原因为：“残疾人办证人数是一个动态数据，截止2023年10月末在册残疾人人数4561人”。根据评分标准，</w:t>
      </w:r>
      <w:r>
        <w:rPr>
          <w:rFonts w:hint="eastAsia" w:ascii="仿宋_GB2312" w:hAnsi="仿宋_GB2312" w:cs="仿宋_GB2312"/>
          <w:color w:val="auto"/>
          <w:sz w:val="32"/>
          <w:szCs w:val="32"/>
          <w:lang w:val="en-US" w:eastAsia="zh-CN"/>
        </w:rPr>
        <w:t>该指标1分，</w:t>
      </w:r>
      <w:r>
        <w:rPr>
          <w:rFonts w:hint="eastAsia" w:ascii="仿宋_GB2312" w:hAnsi="仿宋_GB2312" w:cs="仿宋_GB2312"/>
          <w:color w:val="auto"/>
          <w:sz w:val="32"/>
          <w:szCs w:val="32"/>
          <w:lang w:eastAsia="zh-Hans"/>
        </w:rPr>
        <w:t>扣</w:t>
      </w:r>
      <w:r>
        <w:rPr>
          <w:rFonts w:hint="eastAsia" w:ascii="仿宋_GB2312" w:hAnsi="仿宋_GB2312" w:cs="仿宋_GB2312"/>
          <w:color w:val="auto"/>
          <w:sz w:val="32"/>
          <w:szCs w:val="32"/>
          <w:lang w:val="en-US" w:eastAsia="zh-CN"/>
        </w:rPr>
        <w:t>0.15</w:t>
      </w:r>
      <w:r>
        <w:rPr>
          <w:rFonts w:hint="eastAsia" w:ascii="仿宋_GB2312" w:hAnsi="仿宋_GB2312" w:cs="仿宋_GB2312"/>
          <w:color w:val="auto"/>
          <w:sz w:val="32"/>
          <w:szCs w:val="32"/>
          <w:lang w:eastAsia="zh-Hans"/>
        </w:rPr>
        <w:t>分，得</w:t>
      </w:r>
      <w:r>
        <w:rPr>
          <w:rFonts w:hint="eastAsia" w:ascii="仿宋_GB2312" w:hAnsi="仿宋_GB2312" w:cs="仿宋_GB2312"/>
          <w:color w:val="auto"/>
          <w:sz w:val="32"/>
          <w:szCs w:val="32"/>
          <w:lang w:val="en-US" w:eastAsia="zh-CN"/>
        </w:rPr>
        <w:t>0.85</w:t>
      </w:r>
      <w:r>
        <w:rPr>
          <w:rFonts w:hint="eastAsia" w:ascii="仿宋_GB2312" w:hAnsi="仿宋_GB2312" w:cs="仿宋_GB2312"/>
          <w:color w:val="auto"/>
          <w:sz w:val="32"/>
          <w:szCs w:val="32"/>
          <w:lang w:eastAsia="zh-Hans"/>
        </w:rPr>
        <w:t>分。</w:t>
      </w:r>
    </w:p>
    <w:p>
      <w:pPr>
        <w:numPr>
          <w:ilvl w:val="0"/>
          <w:numId w:val="0"/>
        </w:numPr>
        <w:ind w:firstLine="640" w:firstLineChars="200"/>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lang w:eastAsia="zh-Hans"/>
        </w:rPr>
        <w:t>“</w:t>
      </w:r>
      <w:r>
        <w:rPr>
          <w:rFonts w:hint="eastAsia" w:ascii="仿宋_GB2312"/>
          <w:color w:val="auto"/>
          <w:sz w:val="32"/>
          <w:szCs w:val="32"/>
          <w:lang w:eastAsia="zh-Hans"/>
        </w:rPr>
        <w:t>残疾儿童康复救助人数（人）</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val="en-US" w:eastAsia="zh-CN"/>
        </w:rPr>
        <w:t>大于等于</w:t>
      </w:r>
      <w:r>
        <w:rPr>
          <w:rFonts w:hint="eastAsia" w:ascii="仿宋_GB2312" w:hAnsi="仿宋_GB2312" w:eastAsia="宋体" w:cs="仿宋_GB2312"/>
          <w:color w:val="auto"/>
          <w:sz w:val="32"/>
          <w:szCs w:val="32"/>
          <w:lang w:val="en-US" w:eastAsia="zh-CN"/>
        </w:rPr>
        <w:t>3人</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残疾儿童康复救助名单</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4人</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指标完成率为</w:t>
      </w:r>
      <w:r>
        <w:rPr>
          <w:rFonts w:hint="eastAsia" w:ascii="仿宋_GB2312" w:hAnsi="仿宋_GB2312" w:cs="仿宋_GB2312"/>
          <w:color w:val="auto"/>
          <w:sz w:val="32"/>
          <w:szCs w:val="32"/>
          <w:lang w:val="en-US" w:eastAsia="zh-CN"/>
        </w:rPr>
        <w:t>133.33</w:t>
      </w:r>
      <w:r>
        <w:rPr>
          <w:rFonts w:hint="eastAsia" w:ascii="仿宋_GB2312" w:hAnsi="仿宋_GB2312" w:cs="仿宋_GB2312"/>
          <w:color w:val="auto"/>
          <w:sz w:val="32"/>
          <w:szCs w:val="32"/>
          <w:lang w:eastAsia="zh-Hans"/>
        </w:rPr>
        <w:t>%，偏差率为</w:t>
      </w:r>
      <w:r>
        <w:rPr>
          <w:rFonts w:hint="eastAsia" w:ascii="仿宋_GB2312" w:hAnsi="仿宋_GB2312" w:cs="仿宋_GB2312"/>
          <w:color w:val="auto"/>
          <w:sz w:val="32"/>
          <w:szCs w:val="32"/>
          <w:lang w:val="en-US" w:eastAsia="zh-CN"/>
        </w:rPr>
        <w:t>33.33</w:t>
      </w:r>
      <w:r>
        <w:rPr>
          <w:rFonts w:hint="eastAsia" w:ascii="仿宋_GB2312" w:hAnsi="仿宋_GB2312" w:cs="仿宋_GB2312"/>
          <w:color w:val="auto"/>
          <w:sz w:val="32"/>
          <w:szCs w:val="32"/>
          <w:lang w:eastAsia="zh-Hans"/>
        </w:rPr>
        <w:t>%，造成偏差原因为：“</w:t>
      </w:r>
      <w:r>
        <w:rPr>
          <w:rFonts w:hint="eastAsia" w:ascii="仿宋_GB2312" w:hAnsi="仿宋_GB2312" w:cs="仿宋_GB2312"/>
          <w:color w:val="auto"/>
          <w:sz w:val="32"/>
          <w:szCs w:val="32"/>
          <w:lang w:val="en-US" w:eastAsia="zh-CN"/>
        </w:rPr>
        <w:t>上级下拨项目资金5.1万元、任务数3人，我市儿童康复救助是脑瘫儿童、孤独症、言语残疾儿童，救助标准是12000元/人或者13200元/人，本着应救尽救的原则，根据资金及残疾儿童救助需求救助4人，导致偏差</w:t>
      </w:r>
      <w:r>
        <w:rPr>
          <w:rFonts w:hint="eastAsia" w:ascii="仿宋_GB2312" w:hAnsi="仿宋_GB2312" w:cs="仿宋_GB2312"/>
          <w:color w:val="auto"/>
          <w:sz w:val="32"/>
          <w:szCs w:val="32"/>
          <w:lang w:eastAsia="zh-Hans"/>
        </w:rPr>
        <w:t>”。根据评分标准，该指标</w:t>
      </w:r>
      <w:r>
        <w:rPr>
          <w:rFonts w:hint="eastAsia" w:ascii="仿宋_GB2312" w:hAnsi="仿宋_GB2312" w:cs="仿宋_GB2312"/>
          <w:color w:val="auto"/>
          <w:sz w:val="32"/>
          <w:szCs w:val="32"/>
          <w:lang w:val="en-US" w:eastAsia="zh-CN"/>
        </w:rPr>
        <w:t>2分，</w:t>
      </w:r>
      <w:r>
        <w:rPr>
          <w:rFonts w:hint="eastAsia" w:ascii="仿宋_GB2312" w:hAnsi="仿宋_GB2312" w:cs="仿宋_GB2312"/>
          <w:color w:val="auto"/>
          <w:sz w:val="32"/>
          <w:szCs w:val="32"/>
          <w:lang w:eastAsia="zh-Hans"/>
        </w:rPr>
        <w:t>扣</w:t>
      </w:r>
      <w:r>
        <w:rPr>
          <w:rFonts w:hint="eastAsia" w:ascii="仿宋_GB2312" w:hAnsi="仿宋_GB2312" w:cs="仿宋_GB2312"/>
          <w:color w:val="auto"/>
          <w:sz w:val="32"/>
          <w:szCs w:val="32"/>
          <w:lang w:val="en-US" w:eastAsia="zh-CN"/>
        </w:rPr>
        <w:t>0.5</w:t>
      </w:r>
      <w:r>
        <w:rPr>
          <w:rFonts w:hint="eastAsia" w:ascii="仿宋_GB2312" w:hAnsi="仿宋_GB2312" w:cs="仿宋_GB2312"/>
          <w:color w:val="auto"/>
          <w:sz w:val="32"/>
          <w:szCs w:val="32"/>
          <w:lang w:eastAsia="zh-Hans"/>
        </w:rPr>
        <w:t>分，得</w:t>
      </w:r>
      <w:r>
        <w:rPr>
          <w:rFonts w:hint="eastAsia" w:ascii="仿宋_GB2312" w:hAnsi="仿宋_GB2312" w:cs="仿宋_GB2312"/>
          <w:color w:val="auto"/>
          <w:sz w:val="32"/>
          <w:szCs w:val="32"/>
          <w:lang w:val="en-US" w:eastAsia="zh-CN"/>
        </w:rPr>
        <w:t>1.5</w:t>
      </w:r>
      <w:r>
        <w:rPr>
          <w:rFonts w:hint="eastAsia" w:ascii="仿宋_GB2312" w:hAnsi="仿宋_GB2312" w:cs="仿宋_GB2312"/>
          <w:color w:val="auto"/>
          <w:sz w:val="32"/>
          <w:szCs w:val="32"/>
          <w:lang w:eastAsia="zh-Hans"/>
        </w:rPr>
        <w:t>分。</w:t>
      </w:r>
    </w:p>
    <w:p>
      <w:pPr>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cs="仿宋_GB2312"/>
          <w:color w:val="auto"/>
          <w:sz w:val="32"/>
          <w:szCs w:val="32"/>
          <w:lang w:eastAsia="zh-Hans"/>
        </w:rPr>
        <w:t>“</w:t>
      </w:r>
      <w:r>
        <w:rPr>
          <w:rFonts w:hint="eastAsia" w:ascii="仿宋_GB2312"/>
          <w:color w:val="auto"/>
          <w:sz w:val="32"/>
          <w:szCs w:val="32"/>
          <w:lang w:eastAsia="zh-Hans"/>
        </w:rPr>
        <w:t>爱耳日与残疾预防日宣传场次（次）</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宋体" w:hAnsi="宋体" w:eastAsia="宋体" w:cs="仿宋_GB2312"/>
          <w:color w:val="auto"/>
          <w:sz w:val="32"/>
          <w:szCs w:val="32"/>
          <w:lang w:val="en-US" w:eastAsia="zh-CN"/>
        </w:rPr>
        <w:t>等于4</w:t>
      </w:r>
      <w:r>
        <w:rPr>
          <w:rFonts w:hint="eastAsia" w:ascii="仿宋_GB2312" w:hAnsi="仿宋_GB2312" w:eastAsia="宋体" w:cs="仿宋_GB2312"/>
          <w:color w:val="auto"/>
          <w:sz w:val="32"/>
          <w:szCs w:val="32"/>
          <w:lang w:val="en-US" w:eastAsia="zh-CN"/>
        </w:rPr>
        <w:t>次</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2023年爱耳日和全国残疾预防日宣传活动的说明</w:t>
      </w:r>
      <w:r>
        <w:rPr>
          <w:rFonts w:hint="eastAsia" w:ascii="仿宋_GB2312" w:hAnsi="仿宋_GB2312" w:cs="仿宋_GB2312"/>
          <w:color w:val="auto"/>
          <w:sz w:val="32"/>
          <w:szCs w:val="32"/>
          <w:lang w:eastAsia="zh-Hans"/>
        </w:rPr>
        <w:t>可知，</w:t>
      </w:r>
      <w:r>
        <w:rPr>
          <w:rFonts w:hint="eastAsia" w:ascii="仿宋_GB2312" w:hAnsi="仿宋_GB2312" w:cs="仿宋_GB2312"/>
          <w:color w:val="auto"/>
          <w:sz w:val="32"/>
          <w:szCs w:val="32"/>
        </w:rPr>
        <w:t>实际</w:t>
      </w:r>
      <w:r>
        <w:rPr>
          <w:rFonts w:hint="eastAsia" w:ascii="仿宋_GB2312" w:hAnsi="仿宋_GB2312" w:cs="仿宋_GB2312"/>
          <w:color w:val="auto"/>
          <w:sz w:val="32"/>
          <w:szCs w:val="32"/>
          <w:lang w:eastAsia="zh-Hans"/>
        </w:rPr>
        <w:t>完成</w:t>
      </w:r>
      <w:r>
        <w:rPr>
          <w:rFonts w:hint="eastAsia" w:ascii="仿宋_GB2312" w:hAnsi="仿宋_GB2312" w:cs="仿宋_GB2312"/>
          <w:color w:val="auto"/>
          <w:sz w:val="32"/>
          <w:szCs w:val="32"/>
          <w:lang w:val="en-US" w:eastAsia="zh-CN"/>
        </w:rPr>
        <w:t>4次</w:t>
      </w:r>
      <w:r>
        <w:rPr>
          <w:rFonts w:hint="eastAsia" w:ascii="仿宋_GB2312" w:hAnsi="仿宋_GB2312" w:cs="仿宋_GB2312"/>
          <w:color w:val="auto"/>
          <w:sz w:val="32"/>
          <w:szCs w:val="32"/>
        </w:rPr>
        <w:t>，与预期目标一致，根据评分标准，该指标</w:t>
      </w:r>
      <w:r>
        <w:rPr>
          <w:rFonts w:hint="eastAsia" w:ascii="仿宋_GB2312" w:hAnsi="仿宋_GB2312" w:cs="仿宋_GB2312"/>
          <w:color w:val="auto"/>
          <w:sz w:val="32"/>
          <w:szCs w:val="32"/>
          <w:lang w:val="en-US" w:eastAsia="zh-CN"/>
        </w:rPr>
        <w:t>1</w:t>
      </w:r>
      <w:r>
        <w:rPr>
          <w:rFonts w:hint="eastAsia" w:ascii="仿宋_GB2312" w:hAnsi="仿宋_GB2312" w:cs="仿宋_GB2312"/>
          <w:color w:val="auto"/>
          <w:sz w:val="32"/>
          <w:szCs w:val="32"/>
        </w:rPr>
        <w:t>分，得</w:t>
      </w:r>
      <w:r>
        <w:rPr>
          <w:rFonts w:hint="eastAsia" w:ascii="仿宋_GB2312" w:hAnsi="仿宋_GB2312" w:cs="仿宋_GB2312"/>
          <w:color w:val="auto"/>
          <w:sz w:val="32"/>
          <w:szCs w:val="32"/>
          <w:lang w:val="en-US" w:eastAsia="zh-CN"/>
        </w:rPr>
        <w:t>1</w:t>
      </w:r>
      <w:r>
        <w:rPr>
          <w:rFonts w:hint="eastAsia" w:ascii="仿宋_GB2312" w:hAnsi="仿宋_GB2312" w:cs="仿宋_GB2312"/>
          <w:color w:val="auto"/>
          <w:sz w:val="32"/>
          <w:szCs w:val="32"/>
        </w:rPr>
        <w:t>分</w:t>
      </w:r>
      <w:r>
        <w:rPr>
          <w:rFonts w:hint="eastAsia" w:ascii="仿宋_GB2312" w:hAnsi="仿宋_GB2312" w:cs="仿宋_GB2312"/>
          <w:color w:val="auto"/>
          <w:sz w:val="32"/>
          <w:szCs w:val="32"/>
          <w:lang w:eastAsia="zh-CN"/>
        </w:rPr>
        <w:t>。</w:t>
      </w:r>
    </w:p>
    <w:p>
      <w:pPr>
        <w:spacing w:line="600" w:lineRule="exact"/>
        <w:ind w:firstLine="643"/>
        <w:rPr>
          <w:rFonts w:ascii="仿宋_GB2312"/>
          <w:b/>
          <w:bCs/>
          <w:color w:val="auto"/>
          <w:sz w:val="32"/>
        </w:rPr>
      </w:pPr>
      <w:r>
        <w:rPr>
          <w:rFonts w:hint="eastAsia" w:ascii="仿宋_GB2312"/>
          <w:b/>
          <w:bCs/>
          <w:color w:val="auto"/>
          <w:sz w:val="32"/>
        </w:rPr>
        <w:t>2.产出质量</w:t>
      </w:r>
    </w:p>
    <w:p>
      <w:pPr>
        <w:spacing w:line="600" w:lineRule="exact"/>
        <w:ind w:firstLine="640"/>
        <w:rPr>
          <w:rFonts w:hint="eastAsia" w:ascii="仿宋_GB2312" w:hAnsi="仿宋_GB2312" w:cs="仿宋_GB2312"/>
          <w:color w:val="auto"/>
          <w:sz w:val="32"/>
          <w:szCs w:val="32"/>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rPr>
        <w:t>残疾人家庭无障碍改造合格率（%）</w:t>
      </w:r>
      <w:r>
        <w:rPr>
          <w:rFonts w:hint="eastAsia" w:ascii="仿宋_GB2312" w:hAnsi="仿宋_GB2312" w:cs="仿宋_GB2312"/>
          <w:color w:val="auto"/>
          <w:sz w:val="32"/>
          <w:szCs w:val="32"/>
          <w:lang w:eastAsia="zh-Hans"/>
        </w:rPr>
        <w:t>”指标</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预期指标值为“</w:t>
      </w:r>
      <w:r>
        <w:rPr>
          <w:rFonts w:hint="eastAsia" w:ascii="仿宋_GB2312" w:hAnsi="仿宋_GB2312" w:cs="仿宋_GB2312"/>
          <w:color w:val="auto"/>
          <w:sz w:val="32"/>
          <w:szCs w:val="32"/>
          <w:lang w:val="en-US" w:eastAsia="zh-CN"/>
        </w:rPr>
        <w:t>等于</w:t>
      </w:r>
      <w:r>
        <w:rPr>
          <w:rFonts w:hint="eastAsia" w:ascii="仿宋_GB2312" w:hAnsi="仿宋_GB2312" w:cs="仿宋_GB2312"/>
          <w:color w:val="auto"/>
          <w:sz w:val="32"/>
          <w:szCs w:val="32"/>
        </w:rPr>
        <w:t>100%</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残疾人家庭无障碍改造现场录入残联系统小程序</w:t>
      </w:r>
      <w:r>
        <w:rPr>
          <w:rFonts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残疾人家庭无障碍改造合格验收单由残联业务人员、乡镇残联理事长及残疾人签字验收，无障碍改造</w:t>
      </w:r>
      <w:r>
        <w:rPr>
          <w:rFonts w:hint="eastAsia" w:ascii="仿宋_GB2312" w:hAnsi="仿宋_GB2312" w:cs="仿宋_GB2312"/>
          <w:color w:val="auto"/>
          <w:sz w:val="32"/>
          <w:szCs w:val="32"/>
        </w:rPr>
        <w:t>利用</w:t>
      </w:r>
      <w:r>
        <w:rPr>
          <w:rFonts w:hint="eastAsia" w:ascii="仿宋_GB2312" w:hAnsi="仿宋_GB2312" w:cs="仿宋_GB2312"/>
          <w:color w:val="auto"/>
          <w:sz w:val="32"/>
          <w:szCs w:val="32"/>
          <w:lang w:eastAsia="zh-Hans"/>
        </w:rPr>
        <w:t>率达</w:t>
      </w:r>
      <w:r>
        <w:rPr>
          <w:rFonts w:ascii="仿宋_GB2312" w:hAnsi="仿宋_GB2312" w:cs="仿宋_GB2312"/>
          <w:color w:val="auto"/>
          <w:sz w:val="32"/>
          <w:szCs w:val="32"/>
          <w:lang w:eastAsia="zh-Hans"/>
        </w:rPr>
        <w:t>100%，</w:t>
      </w:r>
      <w:r>
        <w:rPr>
          <w:rFonts w:hint="eastAsia" w:ascii="仿宋_GB2312" w:hAnsi="仿宋_GB2312" w:cs="仿宋_GB2312"/>
          <w:color w:val="auto"/>
          <w:sz w:val="32"/>
          <w:szCs w:val="32"/>
        </w:rPr>
        <w:t>与预期目标一致，根据评分标准，该指标</w:t>
      </w:r>
      <w:r>
        <w:rPr>
          <w:rFonts w:hint="eastAsia" w:ascii="仿宋_GB2312"/>
          <w:color w:val="auto"/>
          <w:sz w:val="32"/>
          <w:szCs w:val="32"/>
          <w:lang w:val="en-US" w:eastAsia="zh-CN"/>
        </w:rPr>
        <w:t>5</w:t>
      </w:r>
      <w:r>
        <w:rPr>
          <w:rFonts w:hint="eastAsia" w:ascii="仿宋_GB2312" w:hAnsi="仿宋_GB2312" w:cs="仿宋_GB2312"/>
          <w:color w:val="auto"/>
          <w:sz w:val="32"/>
          <w:szCs w:val="32"/>
        </w:rPr>
        <w:t>分，得</w:t>
      </w:r>
      <w:r>
        <w:rPr>
          <w:rFonts w:hint="eastAsia" w:ascii="仿宋_GB2312"/>
          <w:color w:val="auto"/>
          <w:sz w:val="32"/>
          <w:szCs w:val="32"/>
          <w:lang w:val="en-US" w:eastAsia="zh-CN"/>
        </w:rPr>
        <w:t>5</w:t>
      </w:r>
      <w:r>
        <w:rPr>
          <w:rFonts w:hint="eastAsia" w:ascii="仿宋_GB2312" w:hAnsi="仿宋_GB2312" w:cs="仿宋_GB2312"/>
          <w:color w:val="auto"/>
          <w:sz w:val="32"/>
          <w:szCs w:val="32"/>
        </w:rPr>
        <w:t>分。</w:t>
      </w:r>
    </w:p>
    <w:p>
      <w:pPr>
        <w:spacing w:line="600" w:lineRule="exact"/>
        <w:ind w:firstLine="640"/>
        <w:rPr>
          <w:rFonts w:hint="eastAsia" w:ascii="仿宋_GB2312" w:hAnsi="仿宋_GB2312" w:cs="仿宋_GB2312"/>
          <w:color w:val="auto"/>
          <w:sz w:val="32"/>
          <w:szCs w:val="32"/>
          <w:lang w:eastAsia="zh-Hans"/>
        </w:rPr>
      </w:pP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残疾学生补助发放率（%）</w:t>
      </w:r>
      <w:r>
        <w:rPr>
          <w:rFonts w:hint="eastAsia" w:ascii="仿宋_GB2312" w:hAnsi="仿宋_GB2312" w:cs="仿宋_GB2312"/>
          <w:color w:val="auto"/>
          <w:sz w:val="32"/>
          <w:szCs w:val="32"/>
          <w:lang w:eastAsia="zh-Hans"/>
        </w:rPr>
        <w:t>”指标，预期指标值为“</w:t>
      </w:r>
      <w:r>
        <w:rPr>
          <w:rFonts w:hint="eastAsia" w:ascii="仿宋_GB2312" w:hAnsi="仿宋_GB2312" w:cs="仿宋_GB2312"/>
          <w:color w:val="auto"/>
          <w:sz w:val="32"/>
          <w:szCs w:val="32"/>
          <w:lang w:val="en-US" w:eastAsia="zh-CN"/>
        </w:rPr>
        <w:t>等于100</w:t>
      </w:r>
      <w:r>
        <w:rPr>
          <w:rFonts w:hint="eastAsia" w:ascii="仿宋_GB2312" w:hAnsi="仿宋_GB2312" w:cs="仿宋_GB2312"/>
          <w:color w:val="auto"/>
          <w:sz w:val="32"/>
          <w:szCs w:val="32"/>
          <w:lang w:eastAsia="zh-Hans"/>
        </w:rPr>
        <w:t>%”，根据</w:t>
      </w:r>
      <w:r>
        <w:rPr>
          <w:rFonts w:hint="eastAsia" w:ascii="仿宋_GB2312" w:hAnsi="仿宋_GB2312" w:cs="仿宋_GB2312"/>
          <w:color w:val="auto"/>
          <w:sz w:val="32"/>
          <w:szCs w:val="32"/>
          <w:lang w:val="en-US" w:eastAsia="zh-CN"/>
        </w:rPr>
        <w:t>资金支付回单</w:t>
      </w:r>
      <w:r>
        <w:rPr>
          <w:rFonts w:hint="eastAsia" w:ascii="仿宋_GB2312" w:hAnsi="仿宋_GB2312" w:cs="仿宋_GB2312"/>
          <w:color w:val="auto"/>
          <w:sz w:val="32"/>
          <w:szCs w:val="32"/>
          <w:lang w:eastAsia="zh-Hans"/>
        </w:rPr>
        <w:t>，</w:t>
      </w:r>
      <w:r>
        <w:rPr>
          <w:rFonts w:hint="eastAsia" w:ascii="仿宋_GB2312" w:hAnsi="仿宋_GB2312" w:cs="仿宋_GB2312"/>
          <w:color w:val="auto"/>
          <w:sz w:val="32"/>
          <w:szCs w:val="32"/>
          <w:lang w:val="en-US" w:eastAsia="zh-CN"/>
        </w:rPr>
        <w:t>补助发放率</w:t>
      </w:r>
      <w:r>
        <w:rPr>
          <w:rFonts w:hint="eastAsia" w:ascii="仿宋_GB2312" w:hAnsi="仿宋_GB2312" w:cs="仿宋_GB2312"/>
          <w:color w:val="auto"/>
          <w:sz w:val="32"/>
          <w:szCs w:val="32"/>
          <w:lang w:eastAsia="zh-Hans"/>
        </w:rPr>
        <w:t>达100%，与预期目标一致，根据评分标准，该指标</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lang w:eastAsia="zh-Hans"/>
        </w:rPr>
        <w:t>分，得</w:t>
      </w:r>
      <w:r>
        <w:rPr>
          <w:rFonts w:hint="eastAsia" w:ascii="仿宋_GB2312" w:hAnsi="仿宋_GB2312" w:cs="仿宋_GB2312"/>
          <w:color w:val="auto"/>
          <w:sz w:val="32"/>
          <w:szCs w:val="32"/>
          <w:lang w:val="en-US" w:eastAsia="zh-CN"/>
        </w:rPr>
        <w:t>5</w:t>
      </w:r>
      <w:r>
        <w:rPr>
          <w:rFonts w:hint="eastAsia" w:ascii="仿宋_GB2312" w:hAnsi="仿宋_GB2312" w:cs="仿宋_GB2312"/>
          <w:color w:val="auto"/>
          <w:sz w:val="32"/>
          <w:szCs w:val="32"/>
          <w:lang w:eastAsia="zh-Hans"/>
        </w:rPr>
        <w:t>分。</w:t>
      </w:r>
    </w:p>
    <w:p>
      <w:pPr>
        <w:pStyle w:val="6"/>
        <w:spacing w:before="0" w:after="0" w:line="600" w:lineRule="exact"/>
        <w:ind w:left="643" w:firstLine="0" w:firstLineChars="0"/>
        <w:jc w:val="both"/>
        <w:rPr>
          <w:rFonts w:ascii="仿宋_GB2312" w:cs="仿宋_GB2312"/>
          <w:bCs/>
          <w:color w:val="auto"/>
          <w:sz w:val="32"/>
          <w:szCs w:val="32"/>
        </w:rPr>
      </w:pPr>
      <w:r>
        <w:rPr>
          <w:rFonts w:hint="eastAsia" w:ascii="仿宋_GB2312" w:cs="仿宋_GB2312"/>
          <w:bCs/>
          <w:color w:val="auto"/>
          <w:sz w:val="32"/>
          <w:szCs w:val="32"/>
        </w:rPr>
        <w:t>3.产出时效</w:t>
      </w:r>
    </w:p>
    <w:p>
      <w:pPr>
        <w:pStyle w:val="6"/>
        <w:spacing w:before="0" w:after="0" w:line="600" w:lineRule="exact"/>
        <w:ind w:firstLine="640"/>
        <w:jc w:val="both"/>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rPr>
        <w:t>补助资金支付及时率（%）</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等于</w:t>
      </w:r>
      <w:r>
        <w:rPr>
          <w:rFonts w:ascii="仿宋_GB2312" w:cs="仿宋_GB2312"/>
          <w:b w:val="0"/>
          <w:color w:val="auto"/>
          <w:sz w:val="32"/>
          <w:szCs w:val="32"/>
        </w:rPr>
        <w:t>100%</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根据资金支付凭证显示</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该项目于</w:t>
      </w:r>
      <w:r>
        <w:rPr>
          <w:rFonts w:hint="eastAsia" w:ascii="仿宋_GB2312" w:cs="仿宋_GB2312"/>
          <w:b w:val="0"/>
          <w:color w:val="auto"/>
          <w:sz w:val="32"/>
          <w:szCs w:val="32"/>
        </w:rPr>
        <w:t>2</w:t>
      </w:r>
      <w:r>
        <w:rPr>
          <w:rFonts w:ascii="仿宋_GB2312" w:cs="仿宋_GB2312"/>
          <w:b w:val="0"/>
          <w:color w:val="auto"/>
          <w:sz w:val="32"/>
          <w:szCs w:val="32"/>
        </w:rPr>
        <w:t>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rPr>
        <w:t>年</w:t>
      </w:r>
      <w:r>
        <w:rPr>
          <w:rFonts w:hint="eastAsia" w:ascii="仿宋_GB2312" w:cs="仿宋_GB2312"/>
          <w:b w:val="0"/>
          <w:color w:val="auto"/>
          <w:sz w:val="32"/>
          <w:szCs w:val="32"/>
          <w:lang w:val="en-US" w:eastAsia="zh-CN"/>
        </w:rPr>
        <w:t>8</w:t>
      </w:r>
      <w:r>
        <w:rPr>
          <w:rFonts w:hint="eastAsia" w:ascii="仿宋_GB2312" w:cs="仿宋_GB2312"/>
          <w:b w:val="0"/>
          <w:color w:val="auto"/>
          <w:sz w:val="32"/>
          <w:szCs w:val="32"/>
        </w:rPr>
        <w:t>月完成，</w:t>
      </w:r>
      <w:r>
        <w:rPr>
          <w:rFonts w:hint="eastAsia" w:ascii="仿宋_GB2312" w:cs="仿宋_GB2312"/>
          <w:b w:val="0"/>
          <w:color w:val="auto"/>
          <w:sz w:val="32"/>
          <w:szCs w:val="32"/>
          <w:lang w:eastAsia="zh-Hans"/>
        </w:rPr>
        <w:t>资金已于</w:t>
      </w:r>
      <w:r>
        <w:rPr>
          <w:rFonts w:ascii="仿宋_GB2312" w:cs="仿宋_GB2312"/>
          <w:b w:val="0"/>
          <w:color w:val="auto"/>
          <w:sz w:val="32"/>
          <w:szCs w:val="32"/>
          <w:lang w:eastAsia="zh-Hans"/>
        </w:rPr>
        <w:t>202</w:t>
      </w:r>
      <w:r>
        <w:rPr>
          <w:rFonts w:hint="eastAsia" w:ascii="仿宋_GB2312" w:cs="仿宋_GB2312"/>
          <w:b w:val="0"/>
          <w:color w:val="auto"/>
          <w:sz w:val="32"/>
          <w:szCs w:val="32"/>
          <w:lang w:val="en-US" w:eastAsia="zh-CN"/>
        </w:rPr>
        <w:t>3</w:t>
      </w:r>
      <w:r>
        <w:rPr>
          <w:rFonts w:hint="eastAsia" w:ascii="仿宋_GB2312" w:cs="仿宋_GB2312"/>
          <w:b w:val="0"/>
          <w:color w:val="auto"/>
          <w:sz w:val="32"/>
          <w:szCs w:val="32"/>
          <w:lang w:eastAsia="zh-Hans"/>
        </w:rPr>
        <w:t>年</w:t>
      </w:r>
      <w:r>
        <w:rPr>
          <w:rFonts w:hint="eastAsia" w:ascii="仿宋_GB2312" w:cs="仿宋_GB2312"/>
          <w:b w:val="0"/>
          <w:color w:val="auto"/>
          <w:sz w:val="32"/>
          <w:szCs w:val="32"/>
          <w:lang w:val="en-US" w:eastAsia="zh-CN"/>
        </w:rPr>
        <w:t>8</w:t>
      </w:r>
      <w:r>
        <w:rPr>
          <w:rFonts w:hint="eastAsia" w:ascii="仿宋_GB2312" w:cs="仿宋_GB2312"/>
          <w:b w:val="0"/>
          <w:color w:val="auto"/>
          <w:sz w:val="32"/>
          <w:szCs w:val="32"/>
          <w:lang w:eastAsia="zh-Hans"/>
        </w:rPr>
        <w:t>月全部支付完毕</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color w:val="auto"/>
          <w:sz w:val="32"/>
          <w:szCs w:val="32"/>
          <w:lang w:val="en-US" w:eastAsia="zh-CN"/>
        </w:rPr>
        <w:t>5</w:t>
      </w:r>
      <w:r>
        <w:rPr>
          <w:rFonts w:hint="eastAsia" w:ascii="仿宋_GB2312" w:cs="仿宋_GB2312"/>
          <w:b w:val="0"/>
          <w:color w:val="auto"/>
          <w:sz w:val="32"/>
          <w:szCs w:val="32"/>
        </w:rPr>
        <w:t>分，得</w:t>
      </w:r>
      <w:r>
        <w:rPr>
          <w:rFonts w:hint="eastAsia" w:ascii="仿宋_GB2312"/>
          <w:color w:val="auto"/>
          <w:sz w:val="32"/>
          <w:szCs w:val="32"/>
          <w:lang w:val="en-US" w:eastAsia="zh-CN"/>
        </w:rPr>
        <w:t>5</w:t>
      </w:r>
      <w:r>
        <w:rPr>
          <w:rFonts w:hint="eastAsia" w:ascii="仿宋_GB2312" w:cs="仿宋_GB2312"/>
          <w:b w:val="0"/>
          <w:color w:val="auto"/>
          <w:sz w:val="32"/>
          <w:szCs w:val="32"/>
        </w:rPr>
        <w:t>分。</w:t>
      </w:r>
    </w:p>
    <w:p>
      <w:pPr>
        <w:pStyle w:val="6"/>
        <w:spacing w:before="0" w:after="0" w:line="600" w:lineRule="exact"/>
        <w:ind w:firstLine="640"/>
        <w:jc w:val="both"/>
        <w:rPr>
          <w:rFonts w:ascii="仿宋_GB2312" w:cs="仿宋_GB2312"/>
          <w:b w:val="0"/>
          <w:color w:val="auto"/>
          <w:sz w:val="32"/>
          <w:szCs w:val="32"/>
        </w:rPr>
      </w:pPr>
      <w:r>
        <w:rPr>
          <w:rFonts w:hint="eastAsia" w:ascii="仿宋_GB2312" w:cs="仿宋_GB2312"/>
          <w:b w:val="0"/>
          <w:color w:val="auto"/>
          <w:sz w:val="32"/>
          <w:szCs w:val="32"/>
          <w:lang w:eastAsia="zh-Hans"/>
        </w:rPr>
        <w:t>“</w:t>
      </w:r>
      <w:r>
        <w:rPr>
          <w:rFonts w:hint="eastAsia" w:ascii="仿宋_GB2312" w:cs="仿宋_GB2312"/>
          <w:b w:val="0"/>
          <w:color w:val="auto"/>
          <w:sz w:val="32"/>
          <w:szCs w:val="32"/>
          <w:lang w:val="en-US" w:eastAsia="zh-CN"/>
        </w:rPr>
        <w:t>项目完成时间</w:t>
      </w:r>
      <w:r>
        <w:rPr>
          <w:rFonts w:hint="eastAsia" w:ascii="仿宋_GB2312" w:cs="仿宋_GB2312"/>
          <w:b w:val="0"/>
          <w:color w:val="auto"/>
          <w:sz w:val="32"/>
          <w:szCs w:val="32"/>
          <w:lang w:eastAsia="zh-Hans"/>
        </w:rPr>
        <w:t>”</w:t>
      </w:r>
      <w:r>
        <w:rPr>
          <w:rFonts w:hint="eastAsia" w:ascii="仿宋_GB2312" w:hAnsi="仿宋_GB2312" w:cs="仿宋_GB2312"/>
          <w:b w:val="0"/>
          <w:color w:val="auto"/>
          <w:sz w:val="32"/>
          <w:szCs w:val="32"/>
          <w:lang w:eastAsia="zh-Hans"/>
        </w:rPr>
        <w:t>指标，预期指标值为</w:t>
      </w:r>
      <w:r>
        <w:rPr>
          <w:rFonts w:hint="eastAsia" w:ascii="仿宋_GB2312" w:cs="仿宋_GB2312"/>
          <w:b w:val="0"/>
          <w:color w:val="auto"/>
          <w:sz w:val="32"/>
          <w:szCs w:val="32"/>
          <w:lang w:eastAsia="zh-Hans"/>
        </w:rPr>
        <w:t>“</w:t>
      </w:r>
      <w:r>
        <w:rPr>
          <w:rFonts w:hint="eastAsia" w:ascii="仿宋_GB2312" w:cs="仿宋_GB2312"/>
          <w:b w:val="0"/>
          <w:color w:val="auto"/>
          <w:sz w:val="32"/>
          <w:szCs w:val="32"/>
        </w:rPr>
        <w:t>2023年12月20日前</w:t>
      </w:r>
      <w:r>
        <w:rPr>
          <w:rFonts w:hint="eastAsia" w:ascii="仿宋_GB2312" w:cs="仿宋_GB2312"/>
          <w:b w:val="0"/>
          <w:color w:val="auto"/>
          <w:sz w:val="32"/>
          <w:szCs w:val="32"/>
          <w:lang w:eastAsia="zh-Hans"/>
        </w:rPr>
        <w:t>”</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根据</w:t>
      </w:r>
      <w:r>
        <w:rPr>
          <w:rFonts w:hint="eastAsia" w:ascii="仿宋_GB2312" w:cs="仿宋_GB2312"/>
          <w:b w:val="0"/>
          <w:color w:val="auto"/>
          <w:sz w:val="32"/>
          <w:szCs w:val="32"/>
          <w:lang w:val="en-US" w:eastAsia="zh-CN"/>
        </w:rPr>
        <w:t>项目实施情况</w:t>
      </w:r>
      <w:r>
        <w:rPr>
          <w:rFonts w:ascii="仿宋_GB2312" w:cs="仿宋_GB2312"/>
          <w:b w:val="0"/>
          <w:color w:val="auto"/>
          <w:sz w:val="32"/>
          <w:szCs w:val="32"/>
          <w:lang w:eastAsia="zh-Hans"/>
        </w:rPr>
        <w:t>，</w:t>
      </w:r>
      <w:r>
        <w:rPr>
          <w:rFonts w:hint="eastAsia" w:ascii="仿宋_GB2312" w:cs="仿宋_GB2312"/>
          <w:b w:val="0"/>
          <w:color w:val="auto"/>
          <w:sz w:val="32"/>
          <w:szCs w:val="32"/>
          <w:lang w:eastAsia="zh-Hans"/>
        </w:rPr>
        <w:t>该项目</w:t>
      </w:r>
      <w:r>
        <w:rPr>
          <w:rFonts w:hint="eastAsia" w:ascii="仿宋_GB2312" w:cs="仿宋_GB2312"/>
          <w:b w:val="0"/>
          <w:color w:val="auto"/>
          <w:sz w:val="32"/>
          <w:szCs w:val="32"/>
          <w:lang w:val="en-US" w:eastAsia="zh-CN"/>
        </w:rPr>
        <w:t>已完成</w:t>
      </w:r>
      <w:r>
        <w:rPr>
          <w:rFonts w:ascii="仿宋_GB2312" w:cs="仿宋_GB2312"/>
          <w:b w:val="0"/>
          <w:color w:val="auto"/>
          <w:sz w:val="32"/>
          <w:szCs w:val="32"/>
          <w:lang w:eastAsia="zh-Hans"/>
        </w:rPr>
        <w:t>，</w:t>
      </w:r>
      <w:r>
        <w:rPr>
          <w:rFonts w:hint="eastAsia" w:ascii="仿宋_GB2312" w:cs="仿宋_GB2312"/>
          <w:b w:val="0"/>
          <w:color w:val="auto"/>
          <w:sz w:val="32"/>
          <w:szCs w:val="32"/>
        </w:rPr>
        <w:t>与预期目标指标一</w:t>
      </w:r>
      <w:r>
        <w:rPr>
          <w:rFonts w:hint="eastAsia" w:ascii="仿宋_GB2312" w:cs="仿宋_GB2312"/>
          <w:b w:val="0"/>
          <w:bCs/>
          <w:color w:val="auto"/>
          <w:sz w:val="32"/>
          <w:szCs w:val="32"/>
        </w:rPr>
        <w:t>致</w:t>
      </w:r>
      <w:r>
        <w:rPr>
          <w:rFonts w:hint="eastAsia" w:ascii="仿宋_GB2312" w:cs="仿宋_GB2312"/>
          <w:b w:val="0"/>
          <w:color w:val="auto"/>
          <w:sz w:val="32"/>
          <w:szCs w:val="32"/>
        </w:rPr>
        <w:t>，根据评分标准，该指标</w:t>
      </w:r>
      <w:r>
        <w:rPr>
          <w:rFonts w:hint="eastAsia" w:ascii="仿宋_GB2312"/>
          <w:color w:val="auto"/>
          <w:sz w:val="32"/>
          <w:szCs w:val="32"/>
          <w:lang w:val="en-US" w:eastAsia="zh-CN"/>
        </w:rPr>
        <w:t>5</w:t>
      </w:r>
      <w:r>
        <w:rPr>
          <w:rFonts w:hint="eastAsia" w:ascii="仿宋_GB2312" w:cs="仿宋_GB2312"/>
          <w:b w:val="0"/>
          <w:color w:val="auto"/>
          <w:sz w:val="32"/>
          <w:szCs w:val="32"/>
        </w:rPr>
        <w:t>分，得</w:t>
      </w:r>
      <w:r>
        <w:rPr>
          <w:rFonts w:hint="eastAsia" w:ascii="仿宋_GB2312"/>
          <w:color w:val="auto"/>
          <w:sz w:val="32"/>
          <w:szCs w:val="32"/>
          <w:lang w:val="en-US" w:eastAsia="zh-CN"/>
        </w:rPr>
        <w:t>5</w:t>
      </w:r>
      <w:r>
        <w:rPr>
          <w:rFonts w:hint="eastAsia" w:ascii="仿宋_GB2312" w:cs="仿宋_GB2312"/>
          <w:b w:val="0"/>
          <w:color w:val="auto"/>
          <w:sz w:val="32"/>
          <w:szCs w:val="32"/>
        </w:rPr>
        <w:t>分。</w:t>
      </w:r>
    </w:p>
    <w:p>
      <w:pPr>
        <w:pStyle w:val="6"/>
        <w:spacing w:before="0" w:after="0" w:line="600" w:lineRule="exact"/>
        <w:ind w:left="643" w:firstLine="0" w:firstLineChars="0"/>
        <w:jc w:val="both"/>
        <w:rPr>
          <w:rFonts w:hint="eastAsia" w:ascii="仿宋_GB2312" w:cs="仿宋_GB2312"/>
          <w:bCs/>
          <w:color w:val="auto"/>
          <w:sz w:val="32"/>
          <w:szCs w:val="32"/>
        </w:rPr>
      </w:pPr>
      <w:r>
        <w:rPr>
          <w:rFonts w:hint="eastAsia" w:ascii="仿宋_GB2312" w:cs="仿宋_GB2312"/>
          <w:bCs/>
          <w:color w:val="auto"/>
          <w:sz w:val="32"/>
          <w:szCs w:val="32"/>
          <w:lang w:val="en-US" w:eastAsia="zh-CN"/>
        </w:rPr>
        <w:t>4.</w:t>
      </w:r>
      <w:r>
        <w:rPr>
          <w:rFonts w:hint="eastAsia" w:ascii="仿宋_GB2312" w:cs="仿宋_GB2312"/>
          <w:bCs/>
          <w:color w:val="auto"/>
          <w:sz w:val="32"/>
          <w:szCs w:val="32"/>
        </w:rPr>
        <w:t>产出成本</w:t>
      </w:r>
    </w:p>
    <w:p>
      <w:pPr>
        <w:spacing w:line="600" w:lineRule="exact"/>
        <w:ind w:firstLine="640"/>
        <w:rPr>
          <w:rFonts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rPr>
        <w:t>残疾人基本康复服务标准（元/人）</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val="en-US" w:eastAsia="zh-CN"/>
        </w:rPr>
        <w:t>等于</w:t>
      </w:r>
      <w:r>
        <w:rPr>
          <w:rFonts w:hint="eastAsia" w:ascii="宋体" w:hAnsi="宋体" w:eastAsia="宋体" w:cs="Arial"/>
          <w:color w:val="auto"/>
          <w:sz w:val="32"/>
          <w:szCs w:val="32"/>
          <w:lang w:eastAsia="zh-Hans"/>
        </w:rPr>
        <w:t>190元/人</w:t>
      </w:r>
      <w:r>
        <w:rPr>
          <w:rFonts w:hint="eastAsia" w:ascii="仿宋_GB2312" w:cs="仿宋_GB2312"/>
          <w:color w:val="auto"/>
          <w:sz w:val="32"/>
          <w:szCs w:val="32"/>
          <w:lang w:eastAsia="zh-Hans"/>
        </w:rPr>
        <w:t>”，根据项目</w:t>
      </w:r>
      <w:r>
        <w:rPr>
          <w:rFonts w:hint="eastAsia" w:ascii="仿宋_GB2312" w:cs="仿宋_GB2312"/>
          <w:color w:val="auto"/>
          <w:sz w:val="32"/>
          <w:szCs w:val="32"/>
          <w:lang w:val="en-US" w:eastAsia="zh-CN"/>
        </w:rPr>
        <w:t>实施</w:t>
      </w:r>
      <w:r>
        <w:rPr>
          <w:rFonts w:hint="eastAsia" w:ascii="仿宋_GB2312" w:cs="仿宋_GB2312"/>
          <w:color w:val="auto"/>
          <w:sz w:val="32"/>
          <w:szCs w:val="32"/>
          <w:lang w:eastAsia="zh-Hans"/>
        </w:rPr>
        <w:t>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w:t>
      </w:r>
      <w:r>
        <w:rPr>
          <w:rFonts w:hint="eastAsia" w:ascii="仿宋_GB2312" w:cs="仿宋_GB2312"/>
          <w:color w:val="auto"/>
          <w:sz w:val="32"/>
          <w:szCs w:val="32"/>
          <w:lang w:val="en-US" w:eastAsia="zh-CN"/>
        </w:rPr>
        <w:t>基本康复服务费1.957</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0"/>
        <w:rPr>
          <w:rFonts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rPr>
        <w:t>残疾人家庭无障碍改造补助标准（元/户）</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val="en-US" w:eastAsia="zh-CN"/>
        </w:rPr>
        <w:t>等于2500</w:t>
      </w:r>
      <w:r>
        <w:rPr>
          <w:rFonts w:hint="eastAsia" w:ascii="宋体" w:hAnsi="宋体" w:eastAsia="宋体" w:cs="Arial"/>
          <w:color w:val="auto"/>
          <w:sz w:val="32"/>
          <w:szCs w:val="32"/>
          <w:lang w:eastAsia="zh-Hans"/>
        </w:rPr>
        <w:t>元/人</w:t>
      </w:r>
      <w:r>
        <w:rPr>
          <w:rFonts w:hint="eastAsia" w:ascii="仿宋_GB2312" w:cs="仿宋_GB2312"/>
          <w:color w:val="auto"/>
          <w:sz w:val="32"/>
          <w:szCs w:val="32"/>
          <w:lang w:eastAsia="zh-Hans"/>
        </w:rPr>
        <w:t>”，根据项目</w:t>
      </w:r>
      <w:r>
        <w:rPr>
          <w:rFonts w:hint="eastAsia" w:ascii="仿宋_GB2312" w:cs="仿宋_GB2312"/>
          <w:color w:val="auto"/>
          <w:sz w:val="32"/>
          <w:szCs w:val="32"/>
          <w:lang w:val="en-US" w:eastAsia="zh-CN"/>
        </w:rPr>
        <w:t>实施</w:t>
      </w:r>
      <w:r>
        <w:rPr>
          <w:rFonts w:hint="eastAsia" w:ascii="仿宋_GB2312" w:cs="仿宋_GB2312"/>
          <w:color w:val="auto"/>
          <w:sz w:val="32"/>
          <w:szCs w:val="32"/>
          <w:lang w:eastAsia="zh-Hans"/>
        </w:rPr>
        <w:t>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年共计支付残疾人家庭无障碍改造</w:t>
      </w:r>
      <w:r>
        <w:rPr>
          <w:rFonts w:hint="eastAsia" w:ascii="仿宋_GB2312" w:cs="仿宋_GB2312"/>
          <w:color w:val="auto"/>
          <w:sz w:val="32"/>
          <w:szCs w:val="32"/>
          <w:lang w:val="en-US" w:eastAsia="zh-CN"/>
        </w:rPr>
        <w:t>费25</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0"/>
        <w:rPr>
          <w:rFonts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rPr>
        <w:t>爱心天使助学补助标准（元/人）</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val="en-US" w:eastAsia="zh-CN"/>
        </w:rPr>
        <w:t>等于2000</w:t>
      </w:r>
      <w:r>
        <w:rPr>
          <w:rFonts w:hint="eastAsia" w:ascii="宋体" w:hAnsi="宋体" w:eastAsia="宋体" w:cs="Arial"/>
          <w:color w:val="auto"/>
          <w:sz w:val="32"/>
          <w:szCs w:val="32"/>
          <w:lang w:eastAsia="zh-Hans"/>
        </w:rPr>
        <w:t>元/人</w:t>
      </w:r>
      <w:r>
        <w:rPr>
          <w:rFonts w:hint="eastAsia" w:ascii="仿宋_GB2312" w:cs="仿宋_GB2312"/>
          <w:color w:val="auto"/>
          <w:sz w:val="32"/>
          <w:szCs w:val="32"/>
          <w:lang w:eastAsia="zh-Hans"/>
        </w:rPr>
        <w:t>”，根据项目</w:t>
      </w:r>
      <w:r>
        <w:rPr>
          <w:rFonts w:hint="eastAsia" w:ascii="仿宋_GB2312" w:cs="仿宋_GB2312"/>
          <w:color w:val="auto"/>
          <w:sz w:val="32"/>
          <w:szCs w:val="32"/>
          <w:lang w:val="en-US" w:eastAsia="zh-CN"/>
        </w:rPr>
        <w:t>实施</w:t>
      </w:r>
      <w:r>
        <w:rPr>
          <w:rFonts w:hint="eastAsia" w:ascii="仿宋_GB2312" w:cs="仿宋_GB2312"/>
          <w:color w:val="auto"/>
          <w:sz w:val="32"/>
          <w:szCs w:val="32"/>
          <w:lang w:eastAsia="zh-Hans"/>
        </w:rPr>
        <w:t>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年共计支付爱心天使助学补助</w:t>
      </w:r>
      <w:r>
        <w:rPr>
          <w:rFonts w:hint="eastAsia" w:ascii="仿宋_GB2312" w:cs="仿宋_GB2312"/>
          <w:color w:val="auto"/>
          <w:sz w:val="32"/>
          <w:szCs w:val="32"/>
          <w:lang w:val="en-US" w:eastAsia="zh-CN"/>
        </w:rPr>
        <w:t>0.6</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分，得</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p>
    <w:p>
      <w:pPr>
        <w:spacing w:line="600" w:lineRule="exact"/>
        <w:ind w:firstLine="640"/>
        <w:rPr>
          <w:rFonts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rPr>
        <w:t>残疾人数据动态更新补助标准（元/人）</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val="en-US" w:eastAsia="zh-CN"/>
        </w:rPr>
        <w:t>等于2.97</w:t>
      </w:r>
      <w:r>
        <w:rPr>
          <w:rFonts w:hint="eastAsia" w:ascii="宋体" w:hAnsi="宋体" w:eastAsia="宋体" w:cs="Arial"/>
          <w:color w:val="auto"/>
          <w:sz w:val="32"/>
          <w:szCs w:val="32"/>
          <w:lang w:eastAsia="zh-Hans"/>
        </w:rPr>
        <w:t>元/人</w:t>
      </w:r>
      <w:r>
        <w:rPr>
          <w:rFonts w:hint="eastAsia" w:ascii="仿宋_GB2312" w:cs="仿宋_GB2312"/>
          <w:color w:val="auto"/>
          <w:sz w:val="32"/>
          <w:szCs w:val="32"/>
          <w:lang w:eastAsia="zh-Hans"/>
        </w:rPr>
        <w:t>”，根据项目</w:t>
      </w:r>
      <w:r>
        <w:rPr>
          <w:rFonts w:hint="eastAsia" w:ascii="仿宋_GB2312" w:cs="仿宋_GB2312"/>
          <w:color w:val="auto"/>
          <w:sz w:val="32"/>
          <w:szCs w:val="32"/>
          <w:lang w:val="en-US" w:eastAsia="zh-CN"/>
        </w:rPr>
        <w:t>实施</w:t>
      </w:r>
      <w:r>
        <w:rPr>
          <w:rFonts w:hint="eastAsia" w:ascii="仿宋_GB2312" w:cs="仿宋_GB2312"/>
          <w:color w:val="auto"/>
          <w:sz w:val="32"/>
          <w:szCs w:val="32"/>
          <w:lang w:eastAsia="zh-Hans"/>
        </w:rPr>
        <w:t>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年共计支付残疾人数据动态更新</w:t>
      </w:r>
      <w:r>
        <w:rPr>
          <w:rFonts w:hint="eastAsia" w:ascii="仿宋_GB2312" w:cs="仿宋_GB2312"/>
          <w:color w:val="auto"/>
          <w:sz w:val="32"/>
          <w:szCs w:val="32"/>
          <w:lang w:val="en-US" w:eastAsia="zh-CN"/>
        </w:rPr>
        <w:t>1.59</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1</w:t>
      </w:r>
      <w:r>
        <w:rPr>
          <w:rFonts w:hint="eastAsia" w:ascii="仿宋_GB2312" w:cs="仿宋_GB2312"/>
          <w:color w:val="auto"/>
          <w:sz w:val="32"/>
          <w:szCs w:val="32"/>
        </w:rPr>
        <w:t>分，</w:t>
      </w:r>
      <w:r>
        <w:rPr>
          <w:rFonts w:hint="eastAsia" w:ascii="仿宋_GB2312" w:cs="仿宋_GB2312"/>
          <w:color w:val="auto"/>
          <w:sz w:val="32"/>
          <w:szCs w:val="32"/>
          <w:lang w:val="en-US" w:eastAsia="zh-CN"/>
        </w:rPr>
        <w:t>扣0.15分，</w:t>
      </w:r>
      <w:r>
        <w:rPr>
          <w:rFonts w:hint="eastAsia" w:ascii="仿宋_GB2312" w:cs="仿宋_GB2312"/>
          <w:color w:val="auto"/>
          <w:sz w:val="32"/>
          <w:szCs w:val="32"/>
        </w:rPr>
        <w:t>得</w:t>
      </w:r>
      <w:r>
        <w:rPr>
          <w:rFonts w:hint="eastAsia" w:ascii="仿宋_GB2312" w:cs="仿宋_GB2312"/>
          <w:color w:val="auto"/>
          <w:sz w:val="32"/>
          <w:szCs w:val="32"/>
          <w:lang w:val="en-US" w:eastAsia="zh-CN"/>
        </w:rPr>
        <w:t>0.85</w:t>
      </w:r>
      <w:r>
        <w:rPr>
          <w:rFonts w:hint="eastAsia" w:ascii="仿宋_GB2312" w:cs="仿宋_GB2312"/>
          <w:color w:val="auto"/>
          <w:sz w:val="32"/>
          <w:szCs w:val="32"/>
        </w:rPr>
        <w:t>分。</w:t>
      </w:r>
    </w:p>
    <w:p>
      <w:pPr>
        <w:spacing w:line="600" w:lineRule="exact"/>
        <w:ind w:firstLine="640"/>
        <w:rPr>
          <w:rFonts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rPr>
        <w:t>残疾儿童康复救助标准（元/人）</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宋体" w:hAnsi="宋体" w:eastAsia="宋体" w:cs="Arial"/>
          <w:color w:val="auto"/>
          <w:sz w:val="32"/>
          <w:szCs w:val="32"/>
          <w:lang w:val="en-US" w:eastAsia="zh-CN"/>
        </w:rPr>
        <w:t>等于17000</w:t>
      </w:r>
      <w:r>
        <w:rPr>
          <w:rFonts w:hint="eastAsia" w:ascii="宋体" w:hAnsi="宋体" w:eastAsia="宋体" w:cs="Arial"/>
          <w:color w:val="auto"/>
          <w:sz w:val="32"/>
          <w:szCs w:val="32"/>
          <w:lang w:eastAsia="zh-Hans"/>
        </w:rPr>
        <w:t>元/人</w:t>
      </w:r>
      <w:r>
        <w:rPr>
          <w:rFonts w:hint="eastAsia" w:ascii="仿宋_GB2312" w:cs="仿宋_GB2312"/>
          <w:color w:val="auto"/>
          <w:sz w:val="32"/>
          <w:szCs w:val="32"/>
          <w:lang w:eastAsia="zh-Hans"/>
        </w:rPr>
        <w:t>”，根据项目</w:t>
      </w:r>
      <w:r>
        <w:rPr>
          <w:rFonts w:hint="eastAsia" w:ascii="仿宋_GB2312" w:cs="仿宋_GB2312"/>
          <w:color w:val="auto"/>
          <w:sz w:val="32"/>
          <w:szCs w:val="32"/>
          <w:lang w:val="en-US" w:eastAsia="zh-CN"/>
        </w:rPr>
        <w:t>实施</w:t>
      </w:r>
      <w:r>
        <w:rPr>
          <w:rFonts w:hint="eastAsia" w:ascii="仿宋_GB2312" w:cs="仿宋_GB2312"/>
          <w:color w:val="auto"/>
          <w:sz w:val="32"/>
          <w:szCs w:val="32"/>
          <w:lang w:eastAsia="zh-Hans"/>
        </w:rPr>
        <w:t>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年共计支付残疾儿童康复救助</w:t>
      </w:r>
      <w:r>
        <w:rPr>
          <w:rFonts w:hint="eastAsia" w:ascii="仿宋_GB2312" w:cs="仿宋_GB2312"/>
          <w:color w:val="auto"/>
          <w:sz w:val="32"/>
          <w:szCs w:val="32"/>
          <w:lang w:val="en-US" w:eastAsia="zh-CN"/>
        </w:rPr>
        <w:t>费5.1</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2</w:t>
      </w:r>
      <w:r>
        <w:rPr>
          <w:rFonts w:hint="eastAsia" w:ascii="仿宋_GB2312" w:cs="仿宋_GB2312"/>
          <w:color w:val="auto"/>
          <w:sz w:val="32"/>
          <w:szCs w:val="32"/>
        </w:rPr>
        <w:t>分，</w:t>
      </w:r>
      <w:r>
        <w:rPr>
          <w:rFonts w:hint="eastAsia" w:ascii="仿宋_GB2312" w:cs="仿宋_GB2312"/>
          <w:color w:val="auto"/>
          <w:sz w:val="32"/>
          <w:szCs w:val="32"/>
          <w:lang w:val="en-US" w:eastAsia="zh-CN"/>
        </w:rPr>
        <w:t>扣0.5分，</w:t>
      </w:r>
      <w:r>
        <w:rPr>
          <w:rFonts w:hint="eastAsia" w:ascii="仿宋_GB2312" w:cs="仿宋_GB2312"/>
          <w:color w:val="auto"/>
          <w:sz w:val="32"/>
          <w:szCs w:val="32"/>
        </w:rPr>
        <w:t>得</w:t>
      </w:r>
      <w:r>
        <w:rPr>
          <w:rFonts w:hint="eastAsia" w:ascii="仿宋_GB2312" w:cs="仿宋_GB2312"/>
          <w:color w:val="auto"/>
          <w:sz w:val="32"/>
          <w:szCs w:val="32"/>
          <w:lang w:val="en-US" w:eastAsia="zh-CN"/>
        </w:rPr>
        <w:t>1.5</w:t>
      </w:r>
      <w:r>
        <w:rPr>
          <w:rFonts w:hint="eastAsia" w:ascii="仿宋_GB2312" w:cs="仿宋_GB2312"/>
          <w:color w:val="auto"/>
          <w:sz w:val="32"/>
          <w:szCs w:val="32"/>
        </w:rPr>
        <w:t>分。</w:t>
      </w:r>
    </w:p>
    <w:p>
      <w:pPr>
        <w:spacing w:line="600" w:lineRule="exact"/>
        <w:ind w:firstLine="640"/>
        <w:rPr>
          <w:rFonts w:ascii="仿宋_GB2312" w:cs="仿宋_GB2312"/>
          <w:color w:val="auto"/>
          <w:sz w:val="32"/>
          <w:szCs w:val="32"/>
        </w:rPr>
      </w:pPr>
      <w:r>
        <w:rPr>
          <w:rFonts w:hint="eastAsia" w:ascii="仿宋_GB2312" w:cs="仿宋_GB2312"/>
          <w:color w:val="auto"/>
          <w:sz w:val="32"/>
          <w:szCs w:val="32"/>
          <w:lang w:val="en-US" w:eastAsia="zh-CN"/>
        </w:rPr>
        <w:t>经济成本</w:t>
      </w:r>
      <w:r>
        <w:rPr>
          <w:rFonts w:hint="eastAsia" w:ascii="仿宋_GB2312" w:cs="仿宋_GB2312"/>
          <w:color w:val="auto"/>
          <w:sz w:val="32"/>
          <w:szCs w:val="32"/>
          <w:lang w:eastAsia="zh-Hans"/>
        </w:rPr>
        <w:t>“</w:t>
      </w:r>
      <w:r>
        <w:rPr>
          <w:rFonts w:hint="eastAsia" w:ascii="仿宋_GB2312" w:cs="仿宋_GB2312"/>
          <w:color w:val="auto"/>
          <w:sz w:val="32"/>
          <w:szCs w:val="32"/>
        </w:rPr>
        <w:t>爱耳日与残疾预防日宣传补助标准（元/次）</w:t>
      </w:r>
      <w:r>
        <w:rPr>
          <w:rFonts w:hint="eastAsia" w:ascii="仿宋_GB2312" w:cs="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s="仿宋_GB2312"/>
          <w:color w:val="auto"/>
          <w:sz w:val="32"/>
          <w:szCs w:val="32"/>
          <w:lang w:eastAsia="zh-Hans"/>
        </w:rPr>
        <w:t>“</w:t>
      </w:r>
      <w:r>
        <w:rPr>
          <w:rFonts w:hint="eastAsia" w:ascii="仿宋_GB2312" w:cs="仿宋_GB2312"/>
          <w:color w:val="auto"/>
          <w:sz w:val="32"/>
          <w:szCs w:val="32"/>
          <w:lang w:val="en-US" w:eastAsia="zh-CN"/>
        </w:rPr>
        <w:t>等于1000</w:t>
      </w:r>
      <w:r>
        <w:rPr>
          <w:rFonts w:hint="eastAsia" w:ascii="仿宋_GB2312" w:cs="仿宋_GB2312"/>
          <w:color w:val="auto"/>
          <w:sz w:val="32"/>
          <w:szCs w:val="32"/>
          <w:lang w:eastAsia="zh-Hans"/>
        </w:rPr>
        <w:t>元/</w:t>
      </w:r>
      <w:r>
        <w:rPr>
          <w:rFonts w:hint="eastAsia" w:ascii="仿宋_GB2312" w:cs="仿宋_GB2312"/>
          <w:color w:val="auto"/>
          <w:sz w:val="32"/>
          <w:szCs w:val="32"/>
          <w:lang w:val="en-US" w:eastAsia="zh-CN"/>
        </w:rPr>
        <w:t>次</w:t>
      </w:r>
      <w:r>
        <w:rPr>
          <w:rFonts w:hint="eastAsia" w:ascii="仿宋_GB2312" w:cs="仿宋_GB2312"/>
          <w:color w:val="auto"/>
          <w:sz w:val="32"/>
          <w:szCs w:val="32"/>
          <w:lang w:eastAsia="zh-Hans"/>
        </w:rPr>
        <w:t>”，根据项目</w:t>
      </w:r>
      <w:r>
        <w:rPr>
          <w:rFonts w:hint="eastAsia" w:ascii="仿宋_GB2312" w:cs="仿宋_GB2312"/>
          <w:color w:val="auto"/>
          <w:sz w:val="32"/>
          <w:szCs w:val="32"/>
          <w:lang w:val="en-US" w:eastAsia="zh-CN"/>
        </w:rPr>
        <w:t>实施</w:t>
      </w:r>
      <w:r>
        <w:rPr>
          <w:rFonts w:hint="eastAsia" w:ascii="仿宋_GB2312" w:cs="仿宋_GB2312"/>
          <w:color w:val="auto"/>
          <w:sz w:val="32"/>
          <w:szCs w:val="32"/>
          <w:lang w:eastAsia="zh-Hans"/>
        </w:rPr>
        <w:t>和资金支付凭证显示</w:t>
      </w:r>
      <w:r>
        <w:rPr>
          <w:rFonts w:ascii="仿宋_GB2312" w:cs="仿宋_GB2312"/>
          <w:color w:val="auto"/>
          <w:sz w:val="32"/>
          <w:szCs w:val="32"/>
          <w:lang w:eastAsia="zh-Hans"/>
        </w:rPr>
        <w:t>，</w:t>
      </w:r>
      <w:r>
        <w:rPr>
          <w:rFonts w:hint="eastAsia" w:ascii="仿宋_GB2312" w:cs="仿宋_GB2312"/>
          <w:color w:val="auto"/>
          <w:sz w:val="32"/>
          <w:szCs w:val="32"/>
          <w:lang w:eastAsia="zh-Hans"/>
        </w:rPr>
        <w:t>本</w:t>
      </w:r>
      <w:r>
        <w:rPr>
          <w:rFonts w:hint="eastAsia" w:ascii="仿宋_GB2312" w:cs="仿宋_GB2312"/>
          <w:color w:val="auto"/>
          <w:sz w:val="32"/>
          <w:szCs w:val="32"/>
        </w:rPr>
        <w:t>项目2</w:t>
      </w:r>
      <w:r>
        <w:rPr>
          <w:rFonts w:ascii="仿宋_GB2312" w:cs="仿宋_GB2312"/>
          <w:color w:val="auto"/>
          <w:sz w:val="32"/>
          <w:szCs w:val="32"/>
        </w:rPr>
        <w:t>02</w:t>
      </w:r>
      <w:r>
        <w:rPr>
          <w:rFonts w:hint="default" w:ascii="仿宋_GB2312" w:cs="仿宋_GB2312"/>
          <w:color w:val="auto"/>
          <w:sz w:val="32"/>
          <w:szCs w:val="32"/>
          <w:lang w:val="en-US"/>
        </w:rPr>
        <w:t>3</w:t>
      </w:r>
      <w:r>
        <w:rPr>
          <w:rFonts w:hint="eastAsia" w:ascii="仿宋_GB2312" w:cs="仿宋_GB2312"/>
          <w:color w:val="auto"/>
          <w:sz w:val="32"/>
          <w:szCs w:val="32"/>
        </w:rPr>
        <w:t>年共计支付爱耳日与残疾预防日宣传</w:t>
      </w:r>
      <w:r>
        <w:rPr>
          <w:rFonts w:hint="eastAsia" w:ascii="仿宋_GB2312" w:cs="仿宋_GB2312"/>
          <w:color w:val="auto"/>
          <w:sz w:val="32"/>
          <w:szCs w:val="32"/>
          <w:lang w:val="en-US" w:eastAsia="zh-CN"/>
        </w:rPr>
        <w:t>费0.403</w:t>
      </w:r>
      <w:r>
        <w:rPr>
          <w:rFonts w:hint="eastAsia" w:ascii="仿宋_GB2312" w:cs="仿宋_GB2312"/>
          <w:color w:val="auto"/>
          <w:sz w:val="32"/>
          <w:szCs w:val="32"/>
          <w:lang w:eastAsia="zh-Hans"/>
        </w:rPr>
        <w:t>万元</w:t>
      </w:r>
      <w:r>
        <w:rPr>
          <w:rFonts w:ascii="仿宋_GB2312" w:cs="仿宋_GB2312"/>
          <w:color w:val="auto"/>
          <w:sz w:val="32"/>
          <w:szCs w:val="32"/>
          <w:lang w:eastAsia="zh-Hans"/>
        </w:rPr>
        <w:t>，</w:t>
      </w:r>
      <w:r>
        <w:rPr>
          <w:rFonts w:hint="eastAsia" w:ascii="仿宋_GB2312" w:cs="仿宋_GB2312"/>
          <w:color w:val="auto"/>
          <w:sz w:val="32"/>
          <w:szCs w:val="32"/>
        </w:rPr>
        <w:t>经费支出能够控制在</w:t>
      </w:r>
      <w:r>
        <w:rPr>
          <w:rFonts w:hint="eastAsia" w:ascii="仿宋_GB2312" w:cs="仿宋_GB2312"/>
          <w:color w:val="auto"/>
          <w:sz w:val="32"/>
          <w:szCs w:val="32"/>
          <w:lang w:val="en-US" w:eastAsia="zh-CN"/>
        </w:rPr>
        <w:t>年度计划成本范</w:t>
      </w:r>
      <w:r>
        <w:rPr>
          <w:rFonts w:hint="eastAsia" w:ascii="仿宋_GB2312" w:cs="仿宋_GB2312"/>
          <w:color w:val="auto"/>
          <w:sz w:val="32"/>
          <w:szCs w:val="32"/>
        </w:rPr>
        <w:t>围内，根据评分标准，该指标</w:t>
      </w:r>
      <w:r>
        <w:rPr>
          <w:rFonts w:hint="eastAsia" w:ascii="仿宋_GB2312" w:cs="仿宋_GB2312"/>
          <w:color w:val="auto"/>
          <w:sz w:val="32"/>
          <w:szCs w:val="32"/>
          <w:lang w:val="en-US" w:eastAsia="zh-CN"/>
        </w:rPr>
        <w:t>1</w:t>
      </w:r>
      <w:r>
        <w:rPr>
          <w:rFonts w:hint="eastAsia" w:ascii="仿宋_GB2312" w:cs="仿宋_GB2312"/>
          <w:color w:val="auto"/>
          <w:sz w:val="32"/>
          <w:szCs w:val="32"/>
        </w:rPr>
        <w:t>分，得</w:t>
      </w:r>
      <w:r>
        <w:rPr>
          <w:rFonts w:hint="eastAsia" w:ascii="仿宋_GB2312" w:cs="仿宋_GB2312"/>
          <w:color w:val="auto"/>
          <w:sz w:val="32"/>
          <w:szCs w:val="32"/>
          <w:lang w:val="en-US" w:eastAsia="zh-CN"/>
        </w:rPr>
        <w:t>1</w:t>
      </w:r>
      <w:r>
        <w:rPr>
          <w:rFonts w:hint="eastAsia" w:ascii="仿宋_GB2312" w:cs="仿宋_GB2312"/>
          <w:color w:val="auto"/>
          <w:sz w:val="32"/>
          <w:szCs w:val="32"/>
        </w:rPr>
        <w:t>分。</w:t>
      </w:r>
    </w:p>
    <w:p>
      <w:pPr>
        <w:pStyle w:val="4"/>
        <w:spacing w:line="600" w:lineRule="exact"/>
        <w:ind w:left="560" w:leftChars="200" w:firstLine="0" w:firstLineChars="0"/>
        <w:rPr>
          <w:rFonts w:hint="eastAsia" w:ascii="楷体_GB2312" w:eastAsia="楷体_GB2312"/>
          <w:color w:val="auto"/>
          <w:szCs w:val="32"/>
        </w:rPr>
      </w:pPr>
      <w:r>
        <w:rPr>
          <w:rFonts w:hint="eastAsia" w:ascii="楷体_GB2312" w:eastAsia="楷体_GB2312"/>
          <w:color w:val="auto"/>
          <w:szCs w:val="32"/>
        </w:rPr>
        <w:t>（</w:t>
      </w:r>
      <w:r>
        <w:rPr>
          <w:rFonts w:hint="eastAsia" w:ascii="楷体_GB2312" w:eastAsia="楷体_GB2312"/>
          <w:color w:val="auto"/>
          <w:szCs w:val="32"/>
          <w:lang w:val="en-US" w:eastAsia="zh-CN"/>
        </w:rPr>
        <w:t>四</w:t>
      </w:r>
      <w:r>
        <w:rPr>
          <w:rFonts w:hint="eastAsia" w:ascii="楷体_GB2312" w:eastAsia="楷体_GB2312"/>
          <w:color w:val="auto"/>
          <w:szCs w:val="32"/>
        </w:rPr>
        <w:t>）项目效益情况</w:t>
      </w:r>
    </w:p>
    <w:p>
      <w:pPr>
        <w:overflowPunct w:val="0"/>
        <w:spacing w:line="600" w:lineRule="exact"/>
        <w:ind w:firstLine="640"/>
        <w:contextualSpacing/>
        <w:rPr>
          <w:rFonts w:ascii="仿宋_GB2312" w:hAnsi="仿宋_GB2312" w:cs="仿宋_GB2312"/>
          <w:color w:val="auto"/>
          <w:sz w:val="32"/>
          <w:szCs w:val="32"/>
          <w:lang w:eastAsia="zh-Hans"/>
        </w:rPr>
      </w:pPr>
      <w:r>
        <w:rPr>
          <w:rFonts w:hint="eastAsia"/>
          <w:color w:val="auto"/>
          <w:sz w:val="32"/>
          <w:szCs w:val="32"/>
          <w:u w:color="000000"/>
          <w:lang w:val="zh-TW" w:eastAsia="zh-TW"/>
        </w:rPr>
        <w:t>项目</w:t>
      </w:r>
      <w:r>
        <w:rPr>
          <w:rFonts w:hint="eastAsia" w:ascii="仿宋_GB2312"/>
          <w:color w:val="auto"/>
          <w:sz w:val="32"/>
          <w:szCs w:val="32"/>
        </w:rPr>
        <w:t>效益</w:t>
      </w:r>
      <w:r>
        <w:rPr>
          <w:rFonts w:hint="eastAsia"/>
          <w:color w:val="auto"/>
          <w:sz w:val="32"/>
          <w:szCs w:val="32"/>
          <w:u w:color="000000"/>
          <w:lang w:val="zh-TW" w:eastAsia="zh-TW"/>
        </w:rPr>
        <w:t>类指标由</w:t>
      </w:r>
      <w:r>
        <w:rPr>
          <w:rFonts w:hint="eastAsia"/>
          <w:color w:val="auto"/>
          <w:sz w:val="32"/>
          <w:szCs w:val="32"/>
          <w:u w:color="000000"/>
          <w:lang w:val="en-US" w:eastAsia="zh-CN"/>
        </w:rPr>
        <w:t>社会效益等两</w:t>
      </w:r>
      <w:r>
        <w:rPr>
          <w:rFonts w:hint="eastAsia"/>
          <w:color w:val="auto"/>
          <w:sz w:val="32"/>
          <w:szCs w:val="32"/>
          <w:u w:color="000000"/>
          <w:lang w:val="zh-TW" w:eastAsia="zh-TW"/>
        </w:rPr>
        <w:t>个</w:t>
      </w:r>
      <w:r>
        <w:rPr>
          <w:rFonts w:hint="eastAsia"/>
          <w:color w:val="auto"/>
          <w:sz w:val="32"/>
          <w:szCs w:val="32"/>
          <w:u w:color="000000"/>
          <w:lang w:val="zh-TW"/>
        </w:rPr>
        <w:t>二</w:t>
      </w:r>
      <w:r>
        <w:rPr>
          <w:rFonts w:hint="eastAsia"/>
          <w:color w:val="auto"/>
          <w:sz w:val="32"/>
          <w:szCs w:val="32"/>
          <w:u w:color="000000"/>
          <w:lang w:val="zh-TW" w:eastAsia="zh-TW"/>
        </w:rPr>
        <w:t>级指标和</w:t>
      </w:r>
      <w:r>
        <w:rPr>
          <w:rFonts w:hint="eastAsia"/>
          <w:color w:val="auto"/>
          <w:sz w:val="32"/>
          <w:szCs w:val="32"/>
          <w:u w:color="000000"/>
          <w:lang w:val="en-US" w:eastAsia="zh-CN"/>
        </w:rPr>
        <w:t>两</w:t>
      </w:r>
      <w:r>
        <w:rPr>
          <w:rFonts w:hint="eastAsia"/>
          <w:color w:val="auto"/>
          <w:sz w:val="32"/>
          <w:szCs w:val="32"/>
          <w:u w:color="000000"/>
          <w:lang w:val="zh-TW" w:eastAsia="zh-TW"/>
        </w:rPr>
        <w:t>个</w:t>
      </w:r>
      <w:r>
        <w:rPr>
          <w:rFonts w:hint="eastAsia"/>
          <w:color w:val="auto"/>
          <w:sz w:val="32"/>
          <w:szCs w:val="32"/>
          <w:u w:color="000000"/>
        </w:rPr>
        <w:t>三</w:t>
      </w:r>
      <w:r>
        <w:rPr>
          <w:rFonts w:hint="eastAsia"/>
          <w:color w:val="auto"/>
          <w:sz w:val="32"/>
          <w:szCs w:val="32"/>
          <w:u w:color="000000"/>
          <w:lang w:val="zh-TW" w:eastAsia="zh-TW"/>
        </w:rPr>
        <w:t>级指标构成，</w:t>
      </w:r>
      <w:r>
        <w:rPr>
          <w:rFonts w:hint="eastAsia" w:ascii="仿宋_GB2312" w:cs="仿宋_GB2312"/>
          <w:color w:val="auto"/>
          <w:sz w:val="32"/>
          <w:szCs w:val="32"/>
        </w:rPr>
        <w:t>权重分为</w:t>
      </w:r>
      <w:r>
        <w:rPr>
          <w:rFonts w:hint="eastAsia" w:ascii="仿宋_GB2312" w:cs="仿宋_GB2312"/>
          <w:color w:val="auto"/>
          <w:sz w:val="32"/>
          <w:szCs w:val="32"/>
          <w:lang w:val="en-US" w:eastAsia="zh-CN"/>
        </w:rPr>
        <w:t>2</w:t>
      </w:r>
      <w:r>
        <w:rPr>
          <w:rFonts w:ascii="仿宋_GB2312" w:cs="仿宋_GB2312"/>
          <w:color w:val="auto"/>
          <w:sz w:val="32"/>
          <w:szCs w:val="32"/>
        </w:rPr>
        <w:t>0</w:t>
      </w:r>
      <w:r>
        <w:rPr>
          <w:rFonts w:hint="eastAsia" w:ascii="仿宋_GB2312" w:cs="仿宋_GB2312"/>
          <w:color w:val="auto"/>
          <w:sz w:val="32"/>
          <w:szCs w:val="32"/>
        </w:rPr>
        <w:t>分，</w:t>
      </w:r>
      <w:r>
        <w:rPr>
          <w:rFonts w:hint="eastAsia" w:ascii="仿宋_GB2312" w:hAnsi="仿宋_GB2312" w:cs="仿宋_GB2312"/>
          <w:color w:val="auto"/>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20</w:t>
      </w:r>
      <w:r>
        <w:rPr>
          <w:rFonts w:hint="eastAsia" w:ascii="仿宋_GB2312" w:hAnsi="仿宋_GB2312" w:cs="仿宋_GB2312"/>
          <w:color w:val="auto"/>
          <w:sz w:val="32"/>
          <w:szCs w:val="32"/>
        </w:rPr>
        <w:t>分，得分率为</w:t>
      </w:r>
      <w:r>
        <w:rPr>
          <w:rFonts w:hint="eastAsia" w:ascii="仿宋_GB2312"/>
          <w:color w:val="auto"/>
          <w:sz w:val="32"/>
          <w:szCs w:val="32"/>
          <w:lang w:val="en-US" w:eastAsia="zh-CN"/>
        </w:rPr>
        <w:t>100</w:t>
      </w:r>
      <w:r>
        <w:rPr>
          <w:rFonts w:hint="eastAsia" w:ascii="仿宋_GB2312" w:hAnsi="仿宋_GB2312" w:cs="仿宋_GB2312"/>
          <w:color w:val="auto"/>
          <w:sz w:val="32"/>
          <w:szCs w:val="32"/>
        </w:rPr>
        <w:t>%。</w:t>
      </w:r>
      <w:r>
        <w:rPr>
          <w:rFonts w:hint="eastAsia" w:ascii="仿宋_GB2312" w:hAnsi="仿宋_GB2312" w:cs="仿宋_GB2312"/>
          <w:color w:val="auto"/>
          <w:sz w:val="32"/>
          <w:szCs w:val="32"/>
          <w:lang w:eastAsia="zh-Hans"/>
        </w:rPr>
        <w:t>具体各项指标得分如下</w:t>
      </w:r>
      <w:r>
        <w:rPr>
          <w:rFonts w:ascii="仿宋_GB2312" w:hAnsi="仿宋_GB2312" w:cs="仿宋_GB2312"/>
          <w:color w:val="auto"/>
          <w:sz w:val="32"/>
          <w:szCs w:val="32"/>
          <w:lang w:eastAsia="zh-Hans"/>
        </w:rPr>
        <w:t>：</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1.</w:t>
      </w:r>
      <w:r>
        <w:rPr>
          <w:rFonts w:hint="eastAsia" w:ascii="仿宋_GB2312"/>
          <w:b/>
          <w:bCs/>
          <w:color w:val="auto"/>
          <w:sz w:val="32"/>
          <w:szCs w:val="32"/>
        </w:rPr>
        <w:t>社会效益指标</w:t>
      </w:r>
    </w:p>
    <w:p>
      <w:pPr>
        <w:spacing w:line="600" w:lineRule="exact"/>
        <w:ind w:firstLine="640"/>
        <w:rPr>
          <w:rFonts w:hint="eastAsia" w:ascii="仿宋_GB2312"/>
          <w:color w:val="auto"/>
          <w:sz w:val="32"/>
          <w:szCs w:val="32"/>
        </w:rPr>
      </w:pPr>
      <w:r>
        <w:rPr>
          <w:rFonts w:hint="eastAsia" w:ascii="仿宋_GB2312"/>
          <w:color w:val="auto"/>
          <w:sz w:val="32"/>
          <w:szCs w:val="32"/>
          <w:lang w:eastAsia="zh-Hans"/>
        </w:rPr>
        <w:t>“</w:t>
      </w:r>
      <w:r>
        <w:rPr>
          <w:rFonts w:hint="eastAsia" w:ascii="仿宋_GB2312"/>
          <w:color w:val="auto"/>
          <w:sz w:val="32"/>
          <w:szCs w:val="32"/>
        </w:rPr>
        <w:t>残疾人家庭经济负担</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“有所减轻”，</w:t>
      </w:r>
      <w:r>
        <w:rPr>
          <w:rFonts w:hint="eastAsia"/>
          <w:color w:val="auto"/>
          <w:sz w:val="32"/>
          <w:szCs w:val="32"/>
        </w:rPr>
        <w:t>根据</w:t>
      </w:r>
      <w:r>
        <w:rPr>
          <w:rFonts w:hint="eastAsia" w:ascii="仿宋_GB2312"/>
          <w:color w:val="auto"/>
          <w:sz w:val="32"/>
          <w:szCs w:val="32"/>
          <w:lang w:eastAsia="zh-Hans"/>
        </w:rPr>
        <w:t>本单位年度考核情况</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rPr>
        <w:t>根据评分标准，该指标</w:t>
      </w:r>
      <w:r>
        <w:rPr>
          <w:rFonts w:hint="eastAsia" w:ascii="仿宋_GB2312"/>
          <w:color w:val="auto"/>
          <w:sz w:val="32"/>
          <w:szCs w:val="32"/>
          <w:lang w:val="en-US" w:eastAsia="zh-CN"/>
        </w:rPr>
        <w:t>10</w:t>
      </w:r>
      <w:r>
        <w:rPr>
          <w:rFonts w:hint="eastAsia" w:ascii="仿宋_GB2312"/>
          <w:color w:val="auto"/>
          <w:sz w:val="32"/>
          <w:szCs w:val="32"/>
        </w:rPr>
        <w:t>分，得</w:t>
      </w:r>
      <w:r>
        <w:rPr>
          <w:rFonts w:hint="eastAsia" w:ascii="仿宋_GB2312"/>
          <w:color w:val="auto"/>
          <w:sz w:val="32"/>
          <w:szCs w:val="32"/>
          <w:lang w:val="en-US" w:eastAsia="zh-CN"/>
        </w:rPr>
        <w:t>10</w:t>
      </w:r>
      <w:r>
        <w:rPr>
          <w:rFonts w:hint="eastAsia" w:ascii="仿宋_GB2312"/>
          <w:color w:val="auto"/>
          <w:sz w:val="32"/>
          <w:szCs w:val="32"/>
        </w:rPr>
        <w:t>分。</w:t>
      </w:r>
    </w:p>
    <w:p>
      <w:pPr>
        <w:spacing w:line="600" w:lineRule="exact"/>
        <w:ind w:firstLine="640"/>
        <w:rPr>
          <w:color w:val="auto"/>
        </w:rPr>
      </w:pPr>
      <w:r>
        <w:rPr>
          <w:rFonts w:hint="eastAsia" w:ascii="仿宋_GB2312"/>
          <w:color w:val="auto"/>
          <w:sz w:val="32"/>
          <w:szCs w:val="32"/>
          <w:lang w:eastAsia="zh-Hans"/>
        </w:rPr>
        <w:t>“</w:t>
      </w:r>
      <w:r>
        <w:rPr>
          <w:rFonts w:hint="eastAsia" w:ascii="仿宋_GB2312"/>
          <w:color w:val="auto"/>
          <w:sz w:val="32"/>
          <w:szCs w:val="32"/>
        </w:rPr>
        <w:t>提高残疾人融入社会生活能力</w:t>
      </w:r>
      <w:r>
        <w:rPr>
          <w:rFonts w:hint="eastAsia" w:ascii="仿宋_GB2312"/>
          <w:color w:val="auto"/>
          <w:sz w:val="32"/>
          <w:szCs w:val="32"/>
          <w:lang w:eastAsia="zh-Hans"/>
        </w:rPr>
        <w:t>”</w:t>
      </w:r>
      <w:r>
        <w:rPr>
          <w:rFonts w:hint="eastAsia" w:ascii="仿宋_GB2312" w:hAnsi="仿宋_GB2312" w:cs="仿宋_GB2312"/>
          <w:color w:val="auto"/>
          <w:sz w:val="32"/>
          <w:szCs w:val="32"/>
          <w:lang w:eastAsia="zh-Hans"/>
        </w:rPr>
        <w:t>指标，预期指标值为</w:t>
      </w:r>
      <w:r>
        <w:rPr>
          <w:rFonts w:hint="eastAsia" w:ascii="仿宋_GB2312"/>
          <w:color w:val="auto"/>
          <w:sz w:val="32"/>
          <w:szCs w:val="32"/>
          <w:lang w:eastAsia="zh-Hans"/>
        </w:rPr>
        <w:t>“有所提高”，</w:t>
      </w:r>
      <w:r>
        <w:rPr>
          <w:rFonts w:hint="eastAsia"/>
          <w:color w:val="auto"/>
          <w:sz w:val="32"/>
          <w:szCs w:val="32"/>
        </w:rPr>
        <w:t>根据</w:t>
      </w:r>
      <w:r>
        <w:rPr>
          <w:rFonts w:hint="eastAsia" w:ascii="仿宋_GB2312"/>
          <w:color w:val="auto"/>
          <w:sz w:val="32"/>
          <w:szCs w:val="32"/>
          <w:lang w:eastAsia="zh-Hans"/>
        </w:rPr>
        <w:t>本单位年度考核情况</w:t>
      </w:r>
      <w:r>
        <w:rPr>
          <w:rFonts w:hint="eastAsia"/>
          <w:color w:val="auto"/>
          <w:sz w:val="32"/>
          <w:szCs w:val="32"/>
        </w:rPr>
        <w:t>，实际完成值为</w:t>
      </w:r>
      <w:r>
        <w:rPr>
          <w:rFonts w:hint="eastAsia" w:ascii="仿宋_GB2312"/>
          <w:color w:val="auto"/>
          <w:sz w:val="32"/>
          <w:szCs w:val="32"/>
          <w:lang w:eastAsia="zh-Hans"/>
        </w:rPr>
        <w:t>“</w:t>
      </w:r>
      <w:r>
        <w:rPr>
          <w:rFonts w:hint="eastAsia" w:ascii="仿宋_GB2312"/>
          <w:color w:val="auto"/>
          <w:sz w:val="32"/>
          <w:szCs w:val="32"/>
          <w:lang w:val="en-US" w:eastAsia="zh-CN"/>
        </w:rPr>
        <w:t>达成年度指标</w:t>
      </w:r>
      <w:r>
        <w:rPr>
          <w:rFonts w:hint="eastAsia" w:ascii="仿宋_GB2312"/>
          <w:color w:val="auto"/>
          <w:sz w:val="32"/>
          <w:szCs w:val="32"/>
          <w:lang w:eastAsia="zh-Hans"/>
        </w:rPr>
        <w:t>”</w:t>
      </w:r>
      <w:r>
        <w:rPr>
          <w:rFonts w:hint="eastAsia" w:ascii="仿宋_GB2312"/>
          <w:color w:val="auto"/>
          <w:sz w:val="32"/>
          <w:szCs w:val="32"/>
        </w:rPr>
        <w:t>根据评分标准，该指标</w:t>
      </w:r>
      <w:r>
        <w:rPr>
          <w:rFonts w:hint="eastAsia" w:ascii="仿宋_GB2312"/>
          <w:color w:val="auto"/>
          <w:sz w:val="32"/>
          <w:szCs w:val="32"/>
          <w:lang w:val="en-US" w:eastAsia="zh-CN"/>
        </w:rPr>
        <w:t>10</w:t>
      </w:r>
      <w:r>
        <w:rPr>
          <w:rFonts w:hint="eastAsia" w:ascii="仿宋_GB2312"/>
          <w:color w:val="auto"/>
          <w:sz w:val="32"/>
          <w:szCs w:val="32"/>
        </w:rPr>
        <w:t>分，得</w:t>
      </w:r>
      <w:r>
        <w:rPr>
          <w:rFonts w:hint="eastAsia" w:ascii="仿宋_GB2312"/>
          <w:color w:val="auto"/>
          <w:sz w:val="32"/>
          <w:szCs w:val="32"/>
          <w:lang w:val="en-US" w:eastAsia="zh-CN"/>
        </w:rPr>
        <w:t>10</w:t>
      </w:r>
      <w:r>
        <w:rPr>
          <w:rFonts w:hint="eastAsia" w:ascii="仿宋_GB2312"/>
          <w:color w:val="auto"/>
          <w:sz w:val="32"/>
          <w:szCs w:val="32"/>
        </w:rPr>
        <w:t>分。</w:t>
      </w:r>
    </w:p>
    <w:p>
      <w:pPr>
        <w:numPr>
          <w:ilvl w:val="0"/>
          <w:numId w:val="6"/>
        </w:numPr>
        <w:spacing w:line="600" w:lineRule="exact"/>
        <w:ind w:firstLine="640"/>
        <w:rPr>
          <w:color w:val="auto"/>
        </w:rPr>
      </w:pPr>
      <w:r>
        <w:rPr>
          <w:rFonts w:hint="eastAsia" w:ascii="仿宋_GB2312"/>
          <w:b/>
          <w:bCs/>
          <w:color w:val="auto"/>
          <w:sz w:val="32"/>
          <w:szCs w:val="32"/>
        </w:rPr>
        <w:t>经济效益指标</w:t>
      </w:r>
    </w:p>
    <w:p>
      <w:pPr>
        <w:numPr>
          <w:ilvl w:val="0"/>
          <w:numId w:val="0"/>
        </w:numPr>
        <w:spacing w:line="600" w:lineRule="exact"/>
        <w:ind w:firstLine="960" w:firstLineChars="300"/>
        <w:rPr>
          <w:color w:val="auto"/>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spacing w:line="600" w:lineRule="exact"/>
        <w:ind w:firstLine="643"/>
        <w:rPr>
          <w:rFonts w:ascii="仿宋_GB2312"/>
          <w:b/>
          <w:bCs/>
          <w:color w:val="auto"/>
          <w:sz w:val="32"/>
          <w:szCs w:val="32"/>
        </w:rPr>
      </w:pPr>
      <w:r>
        <w:rPr>
          <w:rFonts w:hint="eastAsia" w:ascii="仿宋_GB2312" w:hAnsi="仿宋_GB2312" w:cs="仿宋_GB2312"/>
          <w:b/>
          <w:bCs/>
          <w:color w:val="auto"/>
          <w:sz w:val="32"/>
          <w:lang w:val="en-US" w:eastAsia="zh-CN"/>
        </w:rPr>
        <w:t>3.</w:t>
      </w:r>
      <w:r>
        <w:rPr>
          <w:rFonts w:hint="eastAsia" w:ascii="仿宋_GB2312"/>
          <w:b/>
          <w:bCs/>
          <w:color w:val="auto"/>
          <w:sz w:val="32"/>
          <w:szCs w:val="32"/>
        </w:rPr>
        <w:t>生态效益指标</w:t>
      </w:r>
    </w:p>
    <w:p>
      <w:pPr>
        <w:spacing w:line="600" w:lineRule="exact"/>
        <w:ind w:firstLine="960" w:firstLineChars="300"/>
        <w:rPr>
          <w:rFonts w:hint="eastAsia" w:ascii="仿宋_GB2312" w:eastAsia="仿宋_GB2312"/>
          <w:b/>
          <w:color w:val="auto"/>
          <w:sz w:val="32"/>
          <w:szCs w:val="32"/>
          <w:lang w:eastAsia="zh-CN"/>
        </w:rPr>
      </w:pPr>
      <w:r>
        <w:rPr>
          <w:rFonts w:hint="eastAsia" w:ascii="仿宋_GB2312"/>
          <w:color w:val="auto"/>
          <w:sz w:val="32"/>
          <w:szCs w:val="32"/>
        </w:rPr>
        <w:t>本项目无</w:t>
      </w:r>
      <w:r>
        <w:rPr>
          <w:rFonts w:hint="eastAsia" w:ascii="仿宋_GB2312"/>
          <w:color w:val="auto"/>
          <w:sz w:val="32"/>
          <w:szCs w:val="32"/>
          <w:lang w:eastAsia="zh-Hans"/>
        </w:rPr>
        <w:t>该项</w:t>
      </w:r>
      <w:r>
        <w:rPr>
          <w:rFonts w:hint="eastAsia" w:ascii="仿宋_GB2312"/>
          <w:color w:val="auto"/>
          <w:sz w:val="32"/>
          <w:szCs w:val="32"/>
        </w:rPr>
        <w:t>指标。</w:t>
      </w:r>
    </w:p>
    <w:p>
      <w:pPr>
        <w:pStyle w:val="4"/>
        <w:spacing w:line="600" w:lineRule="exact"/>
        <w:ind w:left="560" w:leftChars="200" w:firstLine="0" w:firstLineChars="0"/>
        <w:rPr>
          <w:rFonts w:hint="default" w:ascii="楷体_GB2312" w:eastAsia="楷体_GB2312"/>
          <w:color w:val="auto"/>
          <w:szCs w:val="32"/>
          <w:lang w:val="en-US" w:eastAsia="zh-CN"/>
        </w:rPr>
      </w:pPr>
      <w:r>
        <w:rPr>
          <w:rFonts w:hint="eastAsia" w:ascii="楷体_GB2312" w:eastAsia="楷体_GB2312"/>
          <w:color w:val="auto"/>
          <w:szCs w:val="32"/>
          <w:lang w:eastAsia="zh-CN"/>
        </w:rPr>
        <w:t>（</w:t>
      </w:r>
      <w:r>
        <w:rPr>
          <w:rFonts w:hint="eastAsia" w:ascii="楷体_GB2312" w:eastAsia="楷体_GB2312"/>
          <w:color w:val="auto"/>
          <w:szCs w:val="32"/>
          <w:lang w:val="en-US" w:eastAsia="zh-CN"/>
        </w:rPr>
        <w:t>五</w:t>
      </w:r>
      <w:r>
        <w:rPr>
          <w:rFonts w:hint="eastAsia" w:ascii="楷体_GB2312" w:eastAsia="楷体_GB2312"/>
          <w:color w:val="auto"/>
          <w:szCs w:val="32"/>
          <w:lang w:eastAsia="zh-CN"/>
        </w:rPr>
        <w:t>）</w:t>
      </w:r>
      <w:r>
        <w:rPr>
          <w:rFonts w:hint="eastAsia" w:ascii="楷体_GB2312" w:eastAsia="楷体_GB2312"/>
          <w:color w:val="auto"/>
          <w:szCs w:val="32"/>
        </w:rPr>
        <w:t>满意度指标</w:t>
      </w:r>
      <w:r>
        <w:rPr>
          <w:rFonts w:hint="eastAsia" w:ascii="楷体_GB2312" w:eastAsia="楷体_GB2312"/>
          <w:color w:val="auto"/>
          <w:szCs w:val="32"/>
          <w:lang w:val="en-US" w:eastAsia="zh-CN"/>
        </w:rPr>
        <w:t>完成情况分析</w:t>
      </w:r>
    </w:p>
    <w:p>
      <w:pPr>
        <w:pStyle w:val="21"/>
        <w:spacing w:line="600" w:lineRule="exact"/>
        <w:ind w:firstLine="640"/>
        <w:rPr>
          <w:rFonts w:hint="eastAsia" w:ascii="仿宋_GB2312" w:cs="仿宋_GB2312"/>
          <w:color w:val="auto"/>
          <w:kern w:val="2"/>
          <w:sz w:val="32"/>
          <w:szCs w:val="32"/>
        </w:rPr>
      </w:pPr>
      <w:bookmarkStart w:id="16" w:name="_Toc1921"/>
      <w:bookmarkStart w:id="17" w:name="_Toc28290"/>
      <w:r>
        <w:rPr>
          <w:rFonts w:hint="eastAsia" w:ascii="仿宋_GB2312" w:cs="仿宋_GB2312"/>
          <w:color w:val="auto"/>
          <w:kern w:val="2"/>
          <w:sz w:val="32"/>
          <w:szCs w:val="32"/>
        </w:rPr>
        <w:t>“</w:t>
      </w:r>
      <w:r>
        <w:rPr>
          <w:rFonts w:hint="eastAsia" w:ascii="仿宋_GB2312" w:cs="仿宋_GB2312"/>
          <w:color w:val="auto"/>
          <w:kern w:val="2"/>
          <w:sz w:val="32"/>
          <w:szCs w:val="32"/>
          <w:lang w:eastAsia="zh-Hans"/>
        </w:rPr>
        <w:t>受助残疾人满意度（%）”</w:t>
      </w:r>
      <w:r>
        <w:rPr>
          <w:rFonts w:hint="eastAsia" w:ascii="仿宋_GB2312" w:hAnsi="仿宋_GB2312" w:cs="仿宋_GB2312"/>
          <w:color w:val="auto"/>
          <w:kern w:val="2"/>
          <w:sz w:val="32"/>
          <w:szCs w:val="32"/>
          <w:lang w:eastAsia="zh-Hans"/>
        </w:rPr>
        <w:t>指标，预期指标值为</w:t>
      </w:r>
      <w:r>
        <w:rPr>
          <w:rFonts w:hint="eastAsia" w:ascii="仿宋_GB2312" w:cs="仿宋_GB2312"/>
          <w:color w:val="auto"/>
          <w:kern w:val="2"/>
          <w:sz w:val="32"/>
          <w:szCs w:val="32"/>
          <w:lang w:eastAsia="zh-Hans"/>
        </w:rPr>
        <w:t>“</w:t>
      </w:r>
      <w:r>
        <w:rPr>
          <w:rFonts w:hint="eastAsia" w:ascii="宋体" w:hAnsi="宋体" w:eastAsia="宋体" w:cs="仿宋_GB2312"/>
          <w:color w:val="auto"/>
          <w:sz w:val="32"/>
          <w:szCs w:val="32"/>
          <w:lang w:val="en-US" w:eastAsia="zh-CN"/>
        </w:rPr>
        <w:t>大于等于</w:t>
      </w:r>
      <w:r>
        <w:rPr>
          <w:rFonts w:ascii="仿宋_GB2312" w:cs="仿宋_GB2312"/>
          <w:color w:val="auto"/>
          <w:kern w:val="2"/>
          <w:sz w:val="32"/>
          <w:szCs w:val="32"/>
          <w:lang w:eastAsia="zh-Hans"/>
        </w:rPr>
        <w:t>95%</w:t>
      </w:r>
      <w:r>
        <w:rPr>
          <w:rFonts w:hint="eastAsia" w:ascii="仿宋_GB2312" w:cs="仿宋_GB2312"/>
          <w:color w:val="auto"/>
          <w:kern w:val="2"/>
          <w:sz w:val="32"/>
          <w:szCs w:val="32"/>
          <w:lang w:eastAsia="zh-Hans"/>
        </w:rPr>
        <w:t>”，根据对</w:t>
      </w:r>
      <w:r>
        <w:rPr>
          <w:rFonts w:hint="eastAsia" w:ascii="仿宋_GB2312" w:cs="仿宋_GB2312"/>
          <w:color w:val="auto"/>
          <w:kern w:val="2"/>
          <w:sz w:val="32"/>
          <w:szCs w:val="32"/>
          <w:lang w:val="en-US" w:eastAsia="zh-CN"/>
        </w:rPr>
        <w:t>受助残疾人</w:t>
      </w:r>
      <w:r>
        <w:rPr>
          <w:rFonts w:hint="eastAsia" w:ascii="仿宋_GB2312" w:cs="仿宋_GB2312"/>
          <w:color w:val="auto"/>
          <w:kern w:val="2"/>
          <w:sz w:val="32"/>
          <w:szCs w:val="32"/>
          <w:lang w:eastAsia="zh-Hans"/>
        </w:rPr>
        <w:t>进行满意度问卷调查的结果可知</w:t>
      </w:r>
      <w:r>
        <w:rPr>
          <w:rFonts w:ascii="仿宋_GB2312" w:cs="仿宋_GB2312"/>
          <w:color w:val="auto"/>
          <w:kern w:val="2"/>
          <w:sz w:val="32"/>
          <w:szCs w:val="32"/>
          <w:lang w:eastAsia="zh-Hans"/>
        </w:rPr>
        <w:t>，</w:t>
      </w:r>
      <w:r>
        <w:rPr>
          <w:rFonts w:hint="eastAsia" w:ascii="仿宋_GB2312" w:cs="仿宋_GB2312"/>
          <w:color w:val="auto"/>
          <w:kern w:val="2"/>
          <w:sz w:val="32"/>
          <w:szCs w:val="32"/>
          <w:lang w:val="en-US" w:eastAsia="zh-CN"/>
        </w:rPr>
        <w:t>受助残疾人</w:t>
      </w:r>
      <w:r>
        <w:rPr>
          <w:rFonts w:hint="eastAsia" w:ascii="仿宋_GB2312" w:cs="仿宋_GB2312"/>
          <w:color w:val="auto"/>
          <w:kern w:val="2"/>
          <w:sz w:val="32"/>
          <w:szCs w:val="32"/>
          <w:lang w:eastAsia="zh-Hans"/>
        </w:rPr>
        <w:t>满意度达</w:t>
      </w:r>
      <w:r>
        <w:rPr>
          <w:rFonts w:hint="eastAsia" w:ascii="仿宋_GB2312" w:cs="仿宋_GB2312"/>
          <w:color w:val="auto"/>
          <w:kern w:val="2"/>
          <w:sz w:val="32"/>
          <w:szCs w:val="32"/>
          <w:lang w:val="en-US" w:eastAsia="zh-CN"/>
        </w:rPr>
        <w:t>95</w:t>
      </w:r>
      <w:r>
        <w:rPr>
          <w:rFonts w:ascii="仿宋_GB2312" w:cs="仿宋_GB2312"/>
          <w:color w:val="auto"/>
          <w:kern w:val="2"/>
          <w:sz w:val="32"/>
          <w:szCs w:val="32"/>
          <w:lang w:eastAsia="zh-Hans"/>
        </w:rPr>
        <w:t>%</w:t>
      </w:r>
      <w:r>
        <w:rPr>
          <w:rFonts w:hint="eastAsia" w:ascii="仿宋_GB2312" w:cs="仿宋_GB2312"/>
          <w:color w:val="auto"/>
          <w:kern w:val="2"/>
          <w:sz w:val="32"/>
          <w:szCs w:val="32"/>
          <w:lang w:eastAsia="zh-Hans"/>
        </w:rPr>
        <w:t>，</w:t>
      </w:r>
      <w:r>
        <w:rPr>
          <w:rFonts w:hint="eastAsia" w:ascii="仿宋_GB2312" w:cs="仿宋_GB2312"/>
          <w:color w:val="auto"/>
          <w:kern w:val="2"/>
          <w:sz w:val="32"/>
          <w:szCs w:val="32"/>
        </w:rPr>
        <w:t>根据评分标准，该指标</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分,得</w:t>
      </w:r>
      <w:r>
        <w:rPr>
          <w:rFonts w:hint="eastAsia" w:ascii="仿宋_GB2312" w:cs="仿宋_GB2312"/>
          <w:color w:val="auto"/>
          <w:kern w:val="2"/>
          <w:sz w:val="32"/>
          <w:szCs w:val="32"/>
          <w:lang w:val="en-US" w:eastAsia="zh-CN"/>
        </w:rPr>
        <w:t>10</w:t>
      </w:r>
      <w:r>
        <w:rPr>
          <w:rFonts w:hint="eastAsia" w:ascii="仿宋_GB2312" w:cs="仿宋_GB2312"/>
          <w:color w:val="auto"/>
          <w:kern w:val="2"/>
          <w:sz w:val="32"/>
          <w:szCs w:val="32"/>
        </w:rPr>
        <w:t>分。</w:t>
      </w:r>
    </w:p>
    <w:p>
      <w:pPr>
        <w:pStyle w:val="3"/>
        <w:spacing w:line="600" w:lineRule="exact"/>
        <w:ind w:firstLine="640"/>
        <w:rPr>
          <w:color w:val="auto"/>
          <w:szCs w:val="32"/>
        </w:rPr>
      </w:pPr>
      <w:r>
        <w:rPr>
          <w:rFonts w:hint="eastAsia"/>
          <w:color w:val="auto"/>
          <w:szCs w:val="32"/>
        </w:rPr>
        <w:t>五、预算执行进度与绩效指标偏差情况</w:t>
      </w:r>
    </w:p>
    <w:p>
      <w:pPr>
        <w:pStyle w:val="4"/>
        <w:numPr>
          <w:ilvl w:val="0"/>
          <w:numId w:val="7"/>
        </w:numPr>
        <w:spacing w:line="600" w:lineRule="exact"/>
        <w:ind w:firstLine="643"/>
        <w:rPr>
          <w:rFonts w:hint="eastAsia" w:ascii="楷体_GB2312" w:eastAsia="楷体_GB2312"/>
          <w:color w:val="auto"/>
          <w:szCs w:val="32"/>
          <w:lang w:eastAsia="zh-Hans"/>
        </w:rPr>
      </w:pPr>
      <w:r>
        <w:rPr>
          <w:rFonts w:hint="eastAsia" w:ascii="楷体_GB2312" w:eastAsia="楷体_GB2312"/>
          <w:color w:val="auto"/>
          <w:szCs w:val="32"/>
          <w:lang w:eastAsia="zh-Hans"/>
        </w:rPr>
        <w:t>预算执行进度</w:t>
      </w:r>
    </w:p>
    <w:p>
      <w:pPr>
        <w:pStyle w:val="21"/>
        <w:spacing w:line="600" w:lineRule="exact"/>
        <w:ind w:firstLine="640"/>
        <w:rPr>
          <w:rFonts w:ascii="仿宋_GB2312"/>
          <w:color w:val="auto"/>
          <w:sz w:val="32"/>
          <w:szCs w:val="32"/>
          <w:lang w:eastAsia="zh-Hans"/>
        </w:rPr>
      </w:pPr>
      <w:r>
        <w:rPr>
          <w:rFonts w:hint="eastAsia"/>
          <w:color w:val="auto"/>
          <w:sz w:val="32"/>
          <w:szCs w:val="32"/>
          <w:lang w:val="en-US" w:eastAsia="zh-CN"/>
        </w:rPr>
        <w:t>根据塔地财社[2022]137号沙财社[2022]091号</w:t>
      </w:r>
      <w:r>
        <w:rPr>
          <w:rFonts w:hint="eastAsia" w:ascii="仿宋_GB2312" w:hAnsi="仿宋_GB2312" w:cs="仿宋_GB2312"/>
          <w:color w:val="auto"/>
          <w:sz w:val="32"/>
          <w:szCs w:val="32"/>
          <w:lang w:eastAsia="zh-Hans"/>
        </w:rPr>
        <w:t>文件，</w:t>
      </w:r>
      <w:r>
        <w:rPr>
          <w:rFonts w:hint="eastAsia"/>
          <w:color w:val="auto"/>
          <w:sz w:val="32"/>
          <w:szCs w:val="32"/>
          <w:lang w:val="en-US" w:eastAsia="zh-CN"/>
        </w:rPr>
        <w:t>2023年自治区残疾人事业发展补助资金</w:t>
      </w:r>
      <w:r>
        <w:rPr>
          <w:rFonts w:hint="eastAsia" w:ascii="仿宋_GB2312"/>
          <w:color w:val="auto"/>
          <w:sz w:val="32"/>
          <w:szCs w:val="32"/>
          <w:lang w:eastAsia="zh-Hans"/>
        </w:rPr>
        <w:t>项目预算金额</w:t>
      </w:r>
      <w:r>
        <w:rPr>
          <w:rFonts w:hint="eastAsia" w:ascii="仿宋_GB2312"/>
          <w:color w:val="auto"/>
          <w:sz w:val="32"/>
          <w:szCs w:val="32"/>
          <w:lang w:val="en-US" w:eastAsia="zh-CN"/>
        </w:rPr>
        <w:t>34.65</w:t>
      </w:r>
      <w:r>
        <w:rPr>
          <w:rFonts w:hint="eastAsia" w:ascii="仿宋_GB2312"/>
          <w:color w:val="auto"/>
          <w:sz w:val="32"/>
          <w:szCs w:val="32"/>
        </w:rPr>
        <w:t>万元</w:t>
      </w:r>
      <w:r>
        <w:rPr>
          <w:rFonts w:hint="eastAsia" w:ascii="仿宋_GB2312"/>
          <w:color w:val="auto"/>
          <w:sz w:val="32"/>
          <w:szCs w:val="32"/>
          <w:lang w:eastAsia="zh-Hans"/>
        </w:rPr>
        <w:t>，实际到位</w:t>
      </w:r>
      <w:r>
        <w:rPr>
          <w:rFonts w:hint="eastAsia" w:ascii="仿宋_GB2312"/>
          <w:color w:val="auto"/>
          <w:sz w:val="32"/>
          <w:szCs w:val="32"/>
          <w:lang w:val="en-US" w:eastAsia="zh-CN"/>
        </w:rPr>
        <w:t>34.65</w:t>
      </w:r>
      <w:r>
        <w:rPr>
          <w:rFonts w:hint="eastAsia" w:ascii="仿宋_GB2312"/>
          <w:color w:val="auto"/>
          <w:sz w:val="32"/>
          <w:szCs w:val="32"/>
        </w:rPr>
        <w:t>万元</w:t>
      </w:r>
      <w:r>
        <w:rPr>
          <w:rFonts w:hint="eastAsia" w:ascii="仿宋_GB2312"/>
          <w:color w:val="auto"/>
          <w:sz w:val="32"/>
          <w:szCs w:val="32"/>
          <w:lang w:eastAsia="zh-Hans"/>
        </w:rPr>
        <w:t>，</w:t>
      </w:r>
      <w:r>
        <w:rPr>
          <w:rFonts w:hint="eastAsia" w:ascii="仿宋_GB2312"/>
          <w:color w:val="auto"/>
          <w:sz w:val="32"/>
          <w:szCs w:val="32"/>
          <w:lang w:val="en-US" w:eastAsia="zh-CN"/>
        </w:rPr>
        <w:t>全年项目</w:t>
      </w:r>
      <w:r>
        <w:rPr>
          <w:rFonts w:hint="eastAsia" w:ascii="仿宋_GB2312"/>
          <w:color w:val="auto"/>
          <w:sz w:val="32"/>
          <w:szCs w:val="32"/>
          <w:lang w:eastAsia="zh-Hans"/>
        </w:rPr>
        <w:t>实际支出</w:t>
      </w:r>
      <w:r>
        <w:rPr>
          <w:rFonts w:hint="eastAsia" w:ascii="仿宋_GB2312"/>
          <w:color w:val="auto"/>
          <w:sz w:val="32"/>
          <w:szCs w:val="32"/>
          <w:lang w:val="en-US" w:eastAsia="zh-CN"/>
        </w:rPr>
        <w:t>34.65</w:t>
      </w:r>
      <w:r>
        <w:rPr>
          <w:rFonts w:hint="eastAsia" w:ascii="仿宋_GB2312"/>
          <w:color w:val="auto"/>
          <w:sz w:val="32"/>
          <w:szCs w:val="32"/>
        </w:rPr>
        <w:t>万元</w:t>
      </w:r>
      <w:r>
        <w:rPr>
          <w:rFonts w:hint="eastAsia" w:ascii="仿宋_GB2312"/>
          <w:color w:val="auto"/>
          <w:sz w:val="32"/>
          <w:szCs w:val="32"/>
          <w:lang w:eastAsia="zh-Hans"/>
        </w:rPr>
        <w:t>，预算执行率为</w:t>
      </w:r>
      <w:r>
        <w:rPr>
          <w:rFonts w:hint="eastAsia" w:ascii="仿宋_GB2312"/>
          <w:color w:val="auto"/>
          <w:sz w:val="32"/>
          <w:szCs w:val="32"/>
          <w:lang w:val="en-US" w:eastAsia="zh-CN"/>
        </w:rPr>
        <w:t>100</w:t>
      </w:r>
      <w:r>
        <w:rPr>
          <w:rFonts w:hint="eastAsia" w:ascii="仿宋_GB2312"/>
          <w:color w:val="auto"/>
          <w:sz w:val="32"/>
          <w:szCs w:val="32"/>
          <w:lang w:eastAsia="zh-Hans"/>
        </w:rPr>
        <w:t>%。</w:t>
      </w:r>
    </w:p>
    <w:p>
      <w:pPr>
        <w:pStyle w:val="4"/>
        <w:numPr>
          <w:ilvl w:val="0"/>
          <w:numId w:val="7"/>
        </w:numPr>
        <w:spacing w:line="600" w:lineRule="exact"/>
        <w:ind w:firstLine="643"/>
        <w:rPr>
          <w:rFonts w:ascii="楷体_GB2312" w:eastAsia="楷体_GB2312"/>
          <w:color w:val="auto"/>
          <w:szCs w:val="32"/>
          <w:lang w:eastAsia="zh-Hans"/>
        </w:rPr>
      </w:pPr>
      <w:r>
        <w:rPr>
          <w:rFonts w:hint="eastAsia" w:ascii="楷体_GB2312" w:eastAsia="楷体_GB2312"/>
          <w:color w:val="auto"/>
          <w:szCs w:val="32"/>
          <w:lang w:eastAsia="zh-Hans"/>
        </w:rPr>
        <w:t>绩效指标偏差情况</w:t>
      </w:r>
    </w:p>
    <w:p>
      <w:pPr>
        <w:spacing w:line="600" w:lineRule="exact"/>
        <w:ind w:firstLine="640"/>
        <w:rPr>
          <w:rFonts w:hint="eastAsia" w:ascii="仿宋_GB2312"/>
          <w:color w:val="auto"/>
          <w:sz w:val="32"/>
          <w:szCs w:val="32"/>
          <w:lang w:val="en-US" w:eastAsia="zh-CN"/>
        </w:rPr>
      </w:pPr>
      <w:r>
        <w:rPr>
          <w:rFonts w:hint="eastAsia" w:ascii="仿宋_GB2312"/>
          <w:color w:val="auto"/>
          <w:sz w:val="32"/>
          <w:szCs w:val="32"/>
        </w:rPr>
        <w:t>202</w:t>
      </w:r>
      <w:r>
        <w:rPr>
          <w:rFonts w:hint="eastAsia" w:ascii="仿宋_GB2312"/>
          <w:color w:val="auto"/>
          <w:sz w:val="32"/>
          <w:szCs w:val="32"/>
          <w:lang w:val="en-US" w:eastAsia="zh-CN"/>
        </w:rPr>
        <w:t>3</w:t>
      </w:r>
      <w:r>
        <w:rPr>
          <w:rFonts w:hint="eastAsia" w:ascii="仿宋_GB2312"/>
          <w:color w:val="auto"/>
          <w:sz w:val="32"/>
          <w:szCs w:val="32"/>
        </w:rPr>
        <w:t>年本单位负责实施的</w:t>
      </w:r>
      <w:r>
        <w:rPr>
          <w:rFonts w:hint="eastAsia"/>
          <w:color w:val="auto"/>
          <w:sz w:val="32"/>
          <w:szCs w:val="32"/>
          <w:lang w:val="en-US" w:eastAsia="zh-CN"/>
        </w:rPr>
        <w:t>塔地财社[2022]137号沙财社[2022]091号</w:t>
      </w:r>
      <w:r>
        <w:rPr>
          <w:rFonts w:hint="eastAsia" w:ascii="仿宋_GB2312" w:hAnsi="仿宋_GB2312" w:cs="仿宋_GB2312"/>
          <w:color w:val="auto"/>
          <w:sz w:val="32"/>
          <w:szCs w:val="32"/>
          <w:lang w:eastAsia="zh-Hans"/>
        </w:rPr>
        <w:t>文件，</w:t>
      </w:r>
      <w:r>
        <w:rPr>
          <w:rFonts w:hint="eastAsia"/>
          <w:color w:val="auto"/>
          <w:sz w:val="32"/>
          <w:szCs w:val="32"/>
          <w:lang w:val="en-US" w:eastAsia="zh-CN"/>
        </w:rPr>
        <w:t>2023年自治区残疾人事业发展补助资金</w:t>
      </w:r>
      <w:r>
        <w:rPr>
          <w:rFonts w:hint="eastAsia" w:ascii="仿宋_GB2312"/>
          <w:color w:val="auto"/>
          <w:sz w:val="32"/>
          <w:szCs w:val="32"/>
        </w:rPr>
        <w:t>项目的绩效目标及指标存在偏差情况</w:t>
      </w:r>
      <w:r>
        <w:rPr>
          <w:rFonts w:hint="eastAsia" w:ascii="仿宋_GB2312"/>
          <w:color w:val="auto"/>
          <w:sz w:val="32"/>
          <w:szCs w:val="32"/>
          <w:lang w:val="en-US" w:eastAsia="zh-CN"/>
        </w:rPr>
        <w:t>如下：</w:t>
      </w:r>
    </w:p>
    <w:p>
      <w:pPr>
        <w:numPr>
          <w:ilvl w:val="0"/>
          <w:numId w:val="8"/>
        </w:numPr>
        <w:spacing w:line="600" w:lineRule="exact"/>
        <w:ind w:firstLine="640"/>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lang w:eastAsia="zh-Hans"/>
        </w:rPr>
        <w:t>残疾人办证人数是一个动态数据，截止2023年10月末在册残疾人人数4561人</w:t>
      </w:r>
      <w:r>
        <w:rPr>
          <w:rFonts w:hint="eastAsia" w:ascii="仿宋_GB2312" w:hAnsi="仿宋_GB2312" w:cs="仿宋_GB2312"/>
          <w:color w:val="auto"/>
          <w:sz w:val="32"/>
          <w:szCs w:val="32"/>
          <w:lang w:eastAsia="zh-CN"/>
        </w:rPr>
        <w:t>，</w:t>
      </w:r>
      <w:r>
        <w:rPr>
          <w:rFonts w:hint="eastAsia" w:ascii="仿宋_GB2312" w:hAnsi="仿宋_GB2312" w:cs="仿宋_GB2312"/>
          <w:color w:val="auto"/>
          <w:sz w:val="32"/>
          <w:szCs w:val="32"/>
          <w:lang w:val="en-US" w:eastAsia="zh-CN"/>
        </w:rPr>
        <w:t>故动态更新人数完成4561人；</w:t>
      </w:r>
    </w:p>
    <w:p>
      <w:pPr>
        <w:numPr>
          <w:ilvl w:val="0"/>
          <w:numId w:val="8"/>
        </w:numPr>
        <w:spacing w:line="600" w:lineRule="exact"/>
        <w:ind w:firstLine="640"/>
        <w:rPr>
          <w:rFonts w:hint="default" w:ascii="仿宋_GB2312"/>
          <w:color w:val="auto"/>
          <w:sz w:val="32"/>
          <w:szCs w:val="32"/>
          <w:lang w:val="en-US"/>
        </w:rPr>
      </w:pPr>
      <w:r>
        <w:rPr>
          <w:rFonts w:hint="eastAsia" w:ascii="仿宋_GB2312" w:hAnsi="仿宋_GB2312" w:cs="仿宋_GB2312"/>
          <w:color w:val="auto"/>
          <w:sz w:val="32"/>
          <w:szCs w:val="32"/>
          <w:lang w:val="en-US" w:eastAsia="zh-CN"/>
        </w:rPr>
        <w:t>上级下拨项目资金5.1万元、任务数3人，我市儿童康复救助是脑瘫儿童、孤独症、言语残疾儿童，救助标准是12000元/人或者13200元/人，本着应救尽救的原则，根据资金及残疾儿童救助需求救助4人。</w:t>
      </w:r>
    </w:p>
    <w:bookmarkEnd w:id="16"/>
    <w:bookmarkEnd w:id="17"/>
    <w:p>
      <w:pPr>
        <w:pStyle w:val="3"/>
        <w:spacing w:line="600" w:lineRule="exact"/>
        <w:ind w:firstLine="640"/>
        <w:rPr>
          <w:color w:val="auto"/>
          <w:szCs w:val="32"/>
        </w:rPr>
      </w:pPr>
      <w:r>
        <w:rPr>
          <w:rFonts w:hint="eastAsia"/>
          <w:color w:val="auto"/>
          <w:szCs w:val="32"/>
        </w:rPr>
        <w:t>六、主要经验及做法</w:t>
      </w:r>
      <w:r>
        <w:rPr>
          <w:color w:val="auto"/>
          <w:szCs w:val="32"/>
        </w:rPr>
        <w:t>、</w:t>
      </w:r>
      <w:r>
        <w:rPr>
          <w:rFonts w:hint="eastAsia"/>
          <w:color w:val="auto"/>
          <w:szCs w:val="32"/>
        </w:rPr>
        <w:t>存在的问题及原因分析</w:t>
      </w:r>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（一）主要经验及做法</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1.聚焦重点任务，推动项目工作落地落实</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1"/>
        <w:spacing w:line="600" w:lineRule="exact"/>
        <w:ind w:firstLine="643"/>
        <w:rPr>
          <w:rFonts w:ascii="仿宋_GB2312" w:hAnsi="仿宋_GB2312" w:cs="仿宋_GB2312"/>
          <w:color w:val="auto"/>
          <w:sz w:val="32"/>
          <w:szCs w:val="32"/>
        </w:rPr>
      </w:pPr>
      <w:r>
        <w:rPr>
          <w:rFonts w:hint="eastAsia" w:ascii="仿宋_GB2312" w:hAnsi="仿宋_GB2312" w:cs="仿宋_GB2312"/>
          <w:b/>
          <w:bCs/>
          <w:color w:val="auto"/>
          <w:sz w:val="32"/>
          <w:szCs w:val="32"/>
        </w:rPr>
        <w:t>2.坚持问题导向，加强执行监控，提高资金效益</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w:t>
      </w:r>
      <w:r>
        <w:rPr>
          <w:rFonts w:hint="eastAsia" w:ascii="仿宋_GB2312" w:hAnsi="仿宋_GB2312" w:cs="仿宋_GB2312"/>
          <w:color w:val="auto"/>
          <w:sz w:val="32"/>
          <w:szCs w:val="32"/>
          <w:lang w:val="en-US" w:eastAsia="zh-CN"/>
        </w:rPr>
        <w:t>地</w:t>
      </w:r>
      <w:r>
        <w:rPr>
          <w:rFonts w:hint="eastAsia" w:ascii="仿宋_GB2312" w:hAnsi="仿宋_GB2312" w:cs="仿宋_GB2312"/>
          <w:color w:val="auto"/>
          <w:sz w:val="32"/>
          <w:szCs w:val="32"/>
        </w:rPr>
        <w:t>降低</w:t>
      </w:r>
      <w:r>
        <w:rPr>
          <w:rFonts w:hint="eastAsia" w:ascii="仿宋_GB2312" w:hAnsi="仿宋_GB2312" w:cs="仿宋_GB2312"/>
          <w:color w:val="auto"/>
          <w:sz w:val="32"/>
          <w:szCs w:val="32"/>
          <w:lang w:val="en-US" w:eastAsia="zh-CN"/>
        </w:rPr>
        <w:t>了</w:t>
      </w:r>
      <w:bookmarkStart w:id="19" w:name="_GoBack"/>
      <w:bookmarkEnd w:id="19"/>
      <w:r>
        <w:rPr>
          <w:rFonts w:hint="eastAsia" w:ascii="仿宋_GB2312" w:hAnsi="仿宋_GB2312" w:cs="仿宋_GB2312"/>
          <w:color w:val="auto"/>
          <w:sz w:val="32"/>
          <w:szCs w:val="32"/>
        </w:rPr>
        <w:t>资金偏离政策目标的风险，提高了资金使用效益。</w:t>
      </w:r>
    </w:p>
    <w:p>
      <w:pPr>
        <w:pStyle w:val="21"/>
        <w:spacing w:line="600" w:lineRule="exact"/>
        <w:ind w:firstLine="643"/>
        <w:rPr>
          <w:rFonts w:ascii="仿宋_GB2312" w:hAnsi="仿宋_GB2312" w:cs="仿宋_GB2312"/>
          <w:b/>
          <w:bCs/>
          <w:color w:val="auto"/>
          <w:sz w:val="32"/>
          <w:szCs w:val="32"/>
        </w:rPr>
      </w:pPr>
      <w:bookmarkStart w:id="18" w:name="_Toc68364674"/>
      <w:r>
        <w:rPr>
          <w:rFonts w:ascii="仿宋_GB2312" w:hAnsi="仿宋_GB2312" w:cs="仿宋_GB2312"/>
          <w:b/>
          <w:bCs/>
          <w:color w:val="auto"/>
          <w:sz w:val="32"/>
          <w:szCs w:val="32"/>
        </w:rPr>
        <w:t>3</w:t>
      </w:r>
      <w:r>
        <w:rPr>
          <w:rFonts w:hint="eastAsia" w:ascii="仿宋_GB2312" w:hAnsi="仿宋_GB2312" w:cs="仿宋_GB2312"/>
          <w:b/>
          <w:bCs/>
          <w:color w:val="auto"/>
          <w:sz w:val="32"/>
          <w:szCs w:val="32"/>
        </w:rPr>
        <w:t>.强化绩效目标刚性约束，及时对项目进行跟踪问效</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3"/>
        <w:spacing w:before="0" w:after="0" w:line="600" w:lineRule="exact"/>
        <w:ind w:left="560"/>
        <w:rPr>
          <w:rFonts w:ascii="仿宋_GB2312" w:hAnsi="仿宋_GB2312" w:cs="仿宋_GB2312"/>
          <w:color w:val="auto"/>
          <w:sz w:val="32"/>
        </w:rPr>
      </w:pPr>
      <w:r>
        <w:rPr>
          <w:rFonts w:hint="eastAsia" w:ascii="仿宋_GB2312" w:hAnsi="仿宋_GB2312" w:cs="仿宋_GB2312"/>
          <w:color w:val="auto"/>
          <w:sz w:val="32"/>
        </w:rPr>
        <w:t>（二）存在问题及原因分析</w:t>
      </w:r>
      <w:bookmarkEnd w:id="18"/>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1.绩效预算认识不够充分，绩效理念有待进一步强化</w:t>
      </w:r>
    </w:p>
    <w:p>
      <w:pPr>
        <w:pStyle w:val="21"/>
        <w:spacing w:line="600" w:lineRule="exact"/>
        <w:ind w:firstLine="640"/>
        <w:rPr>
          <w:rFonts w:ascii="仿宋_GB2312" w:hAnsi="仿宋_GB2312" w:cs="仿宋_GB2312"/>
          <w:color w:val="auto"/>
          <w:sz w:val="32"/>
          <w:szCs w:val="32"/>
        </w:rPr>
      </w:pPr>
      <w:r>
        <w:rPr>
          <w:rFonts w:hint="eastAsia" w:ascii="仿宋_GB2312" w:hAnsi="仿宋_GB2312" w:cs="仿宋_GB2312"/>
          <w:color w:val="auto"/>
          <w:sz w:val="32"/>
          <w:szCs w:val="32"/>
        </w:rPr>
        <w:t>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2.绩效档案归档工作有待提高</w:t>
      </w:r>
    </w:p>
    <w:p>
      <w:pPr>
        <w:spacing w:line="600" w:lineRule="exact"/>
        <w:ind w:firstLine="640"/>
        <w:rPr>
          <w:rFonts w:ascii="仿宋_GB2312" w:hAnsi="仿宋_GB2312" w:cs="仿宋_GB2312"/>
          <w:color w:val="auto"/>
          <w:sz w:val="32"/>
        </w:rPr>
      </w:pPr>
      <w:r>
        <w:rPr>
          <w:rFonts w:hint="eastAsia" w:ascii="仿宋_GB2312" w:hAnsi="仿宋_GB2312" w:cs="仿宋_GB2312"/>
          <w:color w:val="auto"/>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rPr>
        <w:t>理与实际业务存在一定偏差，未发挥其综合价值。</w:t>
      </w:r>
    </w:p>
    <w:p>
      <w:pPr>
        <w:pStyle w:val="21"/>
        <w:spacing w:line="600" w:lineRule="exact"/>
        <w:ind w:firstLine="643"/>
        <w:rPr>
          <w:rFonts w:ascii="仿宋_GB2312" w:hAnsi="仿宋_GB2312" w:cs="仿宋_GB2312"/>
          <w:b/>
          <w:bCs/>
          <w:color w:val="auto"/>
          <w:sz w:val="32"/>
          <w:szCs w:val="32"/>
        </w:rPr>
      </w:pPr>
      <w:r>
        <w:rPr>
          <w:rFonts w:hint="eastAsia" w:ascii="仿宋_GB2312" w:hAnsi="仿宋_GB2312" w:cs="仿宋_GB2312"/>
          <w:b/>
          <w:bCs/>
          <w:color w:val="auto"/>
          <w:sz w:val="32"/>
          <w:szCs w:val="32"/>
        </w:rPr>
        <w:t>3.项目支出绩效评价存在局限，客观性有待加强</w:t>
      </w:r>
    </w:p>
    <w:p>
      <w:pPr>
        <w:pStyle w:val="22"/>
        <w:spacing w:line="600" w:lineRule="exact"/>
        <w:ind w:firstLine="640"/>
        <w:rPr>
          <w:rFonts w:ascii="仿宋_GB2312" w:hAnsi="仿宋_GB2312" w:cs="仿宋_GB2312"/>
          <w:color w:val="auto"/>
          <w:kern w:val="0"/>
          <w:sz w:val="32"/>
          <w:szCs w:val="32"/>
        </w:rPr>
      </w:pPr>
      <w:r>
        <w:rPr>
          <w:rFonts w:hint="eastAsia" w:ascii="仿宋_GB2312" w:hAnsi="仿宋_GB2312" w:cs="仿宋_GB2312"/>
          <w:color w:val="auto"/>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3"/>
        <w:spacing w:line="600" w:lineRule="exact"/>
        <w:ind w:firstLine="640"/>
        <w:rPr>
          <w:color w:val="auto"/>
          <w:szCs w:val="32"/>
        </w:rPr>
      </w:pPr>
      <w:r>
        <w:rPr>
          <w:rFonts w:hint="eastAsia"/>
          <w:color w:val="auto"/>
          <w:szCs w:val="32"/>
        </w:rPr>
        <w:t>七、</w:t>
      </w:r>
      <w:r>
        <w:rPr>
          <w:rFonts w:hint="eastAsia"/>
          <w:color w:val="auto"/>
          <w:szCs w:val="32"/>
          <w:lang w:eastAsia="zh-Hans"/>
        </w:rPr>
        <w:t>有关建议</w:t>
      </w:r>
    </w:p>
    <w:p>
      <w:pPr>
        <w:pStyle w:val="21"/>
        <w:spacing w:line="600" w:lineRule="exact"/>
        <w:ind w:firstLine="643"/>
        <w:rPr>
          <w:rFonts w:hint="default" w:ascii="仿宋_GB2312"/>
          <w:b/>
          <w:bCs/>
          <w:color w:val="auto"/>
          <w:sz w:val="32"/>
          <w:szCs w:val="32"/>
        </w:rPr>
      </w:pPr>
      <w:r>
        <w:rPr>
          <w:rFonts w:hint="eastAsia" w:ascii="仿宋_GB2312"/>
          <w:b/>
          <w:bCs/>
          <w:color w:val="auto"/>
          <w:sz w:val="32"/>
          <w:szCs w:val="32"/>
          <w:lang w:val="en-US" w:eastAsia="zh-CN"/>
        </w:rPr>
        <w:t>1.</w:t>
      </w:r>
      <w:r>
        <w:rPr>
          <w:rFonts w:hint="default" w:ascii="仿宋_GB2312"/>
          <w:b/>
          <w:bCs/>
          <w:color w:val="auto"/>
          <w:sz w:val="32"/>
          <w:szCs w:val="32"/>
        </w:rPr>
        <w:t>加大宣传力度，强化绩效理念</w:t>
      </w:r>
    </w:p>
    <w:p>
      <w:pPr>
        <w:pStyle w:val="21"/>
        <w:spacing w:line="600" w:lineRule="exact"/>
        <w:ind w:firstLine="640"/>
        <w:rPr>
          <w:rFonts w:hint="eastAsia" w:ascii="仿宋_GB2312"/>
          <w:color w:val="auto"/>
          <w:sz w:val="32"/>
          <w:szCs w:val="32"/>
        </w:rPr>
      </w:pPr>
      <w:r>
        <w:rPr>
          <w:rFonts w:hint="default" w:ascii="仿宋_GB2312"/>
          <w:color w:val="auto"/>
          <w:sz w:val="32"/>
          <w:szCs w:val="32"/>
        </w:rPr>
        <w:t>通过召开会议、举办业务讲座等多种形式，组织预算单位的领导和财务人员学习预算绩效法律法规和相关政策，让绩效理念深入人心，让绩效操作人员吃透政策、知行合一。</w:t>
      </w:r>
    </w:p>
    <w:p>
      <w:pPr>
        <w:pStyle w:val="21"/>
        <w:numPr>
          <w:ilvl w:val="0"/>
          <w:numId w:val="0"/>
        </w:numPr>
        <w:spacing w:line="600" w:lineRule="exact"/>
        <w:ind w:leftChars="200"/>
        <w:rPr>
          <w:rFonts w:hint="default" w:ascii="仿宋_GB2312"/>
          <w:b/>
          <w:bCs/>
          <w:color w:val="auto"/>
          <w:sz w:val="32"/>
          <w:szCs w:val="32"/>
          <w:lang w:val="en-US" w:eastAsia="zh-CN"/>
        </w:rPr>
      </w:pPr>
      <w:r>
        <w:rPr>
          <w:rFonts w:hint="eastAsia" w:ascii="仿宋_GB2312"/>
          <w:b/>
          <w:bCs/>
          <w:color w:val="auto"/>
          <w:sz w:val="32"/>
          <w:szCs w:val="32"/>
          <w:lang w:val="en-US" w:eastAsia="zh-CN"/>
        </w:rPr>
        <w:t>2、</w:t>
      </w:r>
      <w:r>
        <w:rPr>
          <w:rFonts w:hint="default" w:ascii="仿宋_GB2312"/>
          <w:b/>
          <w:bCs/>
          <w:color w:val="auto"/>
          <w:sz w:val="32"/>
          <w:szCs w:val="32"/>
          <w:lang w:val="en-US" w:eastAsia="zh-CN"/>
        </w:rPr>
        <w:t>加强业务培训，提升专业能力</w:t>
      </w:r>
    </w:p>
    <w:p>
      <w:pPr>
        <w:pStyle w:val="21"/>
        <w:spacing w:line="600" w:lineRule="exact"/>
        <w:ind w:firstLine="640"/>
        <w:rPr>
          <w:rFonts w:hint="default" w:ascii="仿宋_GB2312"/>
          <w:color w:val="auto"/>
          <w:sz w:val="32"/>
          <w:szCs w:val="32"/>
        </w:rPr>
      </w:pPr>
      <w:r>
        <w:rPr>
          <w:rFonts w:hint="eastAsia" w:ascii="仿宋_GB2312"/>
          <w:color w:val="auto"/>
          <w:sz w:val="32"/>
          <w:szCs w:val="32"/>
          <w:lang w:val="en-US" w:eastAsia="zh-CN"/>
        </w:rPr>
        <w:t>一是</w:t>
      </w:r>
      <w:r>
        <w:rPr>
          <w:rFonts w:hint="default" w:ascii="仿宋_GB2312"/>
          <w:color w:val="auto"/>
          <w:sz w:val="32"/>
          <w:szCs w:val="32"/>
        </w:rPr>
        <w:t>预算绩效管理是一项专业性、技术性较强的工作，</w:t>
      </w:r>
      <w:r>
        <w:rPr>
          <w:rFonts w:hint="eastAsia" w:ascii="仿宋_GB2312"/>
          <w:color w:val="auto"/>
          <w:sz w:val="32"/>
          <w:szCs w:val="32"/>
          <w:lang w:val="en-US" w:eastAsia="zh-CN"/>
        </w:rPr>
        <w:t>市</w:t>
      </w:r>
      <w:r>
        <w:rPr>
          <w:rFonts w:hint="default" w:ascii="仿宋_GB2312"/>
          <w:color w:val="auto"/>
          <w:sz w:val="32"/>
          <w:szCs w:val="32"/>
        </w:rPr>
        <w:t>级财政部门可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w:t>
      </w:r>
      <w:r>
        <w:rPr>
          <w:rFonts w:hint="eastAsia" w:ascii="仿宋_GB2312"/>
          <w:color w:val="auto"/>
          <w:sz w:val="32"/>
          <w:szCs w:val="32"/>
          <w:lang w:val="en-US" w:eastAsia="zh-CN"/>
        </w:rPr>
        <w:t>二是</w:t>
      </w:r>
      <w:r>
        <w:rPr>
          <w:rFonts w:hint="eastAsia"/>
          <w:color w:val="auto"/>
          <w:sz w:val="32"/>
          <w:szCs w:val="32"/>
        </w:rPr>
        <w:t>采取多种培训形式对</w:t>
      </w:r>
      <w:r>
        <w:rPr>
          <w:rFonts w:hint="eastAsia"/>
          <w:color w:val="auto"/>
          <w:sz w:val="32"/>
          <w:szCs w:val="32"/>
          <w:lang w:val="en-US" w:eastAsia="zh-CN"/>
        </w:rPr>
        <w:t>单位</w:t>
      </w:r>
      <w:r>
        <w:rPr>
          <w:rFonts w:hint="eastAsia"/>
          <w:color w:val="auto"/>
          <w:sz w:val="32"/>
          <w:szCs w:val="32"/>
        </w:rPr>
        <w:t>业务科室人员进行集中培训，进一步树牢绩效观念，提高本单位工作人员的绩效管理能力和工作水平，为预算绩效管理相关工作的顺利开展提供保障。</w:t>
      </w:r>
    </w:p>
    <w:p>
      <w:pPr>
        <w:pStyle w:val="21"/>
        <w:spacing w:line="600" w:lineRule="exact"/>
        <w:ind w:firstLine="643"/>
        <w:rPr>
          <w:rFonts w:ascii="仿宋_GB2312"/>
          <w:b/>
          <w:bCs/>
          <w:color w:val="auto"/>
          <w:sz w:val="32"/>
          <w:szCs w:val="32"/>
        </w:rPr>
      </w:pPr>
      <w:r>
        <w:rPr>
          <w:rFonts w:hint="eastAsia" w:ascii="仿宋_GB2312"/>
          <w:b/>
          <w:bCs/>
          <w:color w:val="auto"/>
          <w:sz w:val="32"/>
          <w:szCs w:val="32"/>
          <w:lang w:val="en-US" w:eastAsia="zh-CN"/>
        </w:rPr>
        <w:t>3</w:t>
      </w:r>
      <w:r>
        <w:rPr>
          <w:rFonts w:hint="eastAsia" w:ascii="仿宋_GB2312"/>
          <w:b/>
          <w:bCs/>
          <w:color w:val="auto"/>
          <w:sz w:val="32"/>
          <w:szCs w:val="32"/>
        </w:rPr>
        <w:t>.扎实推进档案规范化建设，提升档案管理水平</w:t>
      </w:r>
    </w:p>
    <w:p>
      <w:pPr>
        <w:pStyle w:val="21"/>
        <w:spacing w:line="600" w:lineRule="exact"/>
        <w:ind w:firstLine="640"/>
        <w:rPr>
          <w:rFonts w:hint="default" w:ascii="仿宋_GB2312"/>
          <w:color w:val="auto"/>
          <w:sz w:val="32"/>
          <w:szCs w:val="32"/>
        </w:rPr>
      </w:pPr>
      <w:r>
        <w:rPr>
          <w:rFonts w:hint="eastAsia" w:ascii="仿宋_GB2312" w:hAnsi="仿宋_GB2312" w:cs="仿宋_GB2312"/>
          <w:color w:val="auto"/>
          <w:sz w:val="32"/>
          <w:szCs w:val="32"/>
        </w:rPr>
        <w:t>一是进一步完善项目评价资料。项目启动时同步做好档案的归纳与整理，及时整理、收集、汇总，健全档案资料。二是严格落实</w:t>
      </w:r>
      <w:r>
        <w:rPr>
          <w:rFonts w:hint="eastAsia" w:ascii="仿宋_GB2312" w:hAnsi="仿宋_GB2312" w:cs="仿宋_GB2312"/>
          <w:color w:val="auto"/>
          <w:sz w:val="32"/>
          <w:szCs w:val="32"/>
          <w:lang w:val="en-US" w:eastAsia="zh-CN"/>
        </w:rPr>
        <w:t>我市</w:t>
      </w:r>
      <w:r>
        <w:rPr>
          <w:rFonts w:hint="eastAsia" w:ascii="仿宋_GB2312" w:hAnsi="仿宋_GB2312" w:cs="仿宋_GB2312"/>
          <w:color w:val="auto"/>
          <w:sz w:val="32"/>
          <w:szCs w:val="32"/>
        </w:rPr>
        <w:t>关于绩效管理工作档案资料归档的相关要求，强化收集力度，确保归档资料的完整齐全。</w:t>
      </w:r>
    </w:p>
    <w:p>
      <w:pPr>
        <w:pStyle w:val="3"/>
        <w:spacing w:line="600" w:lineRule="exact"/>
        <w:rPr>
          <w:color w:val="auto"/>
          <w:szCs w:val="32"/>
        </w:rPr>
      </w:pPr>
      <w:r>
        <w:rPr>
          <w:rFonts w:hint="eastAsia"/>
          <w:color w:val="auto"/>
          <w:szCs w:val="32"/>
        </w:rPr>
        <w:t>八、其他需要说明的问题</w:t>
      </w:r>
    </w:p>
    <w:p>
      <w:pPr>
        <w:pStyle w:val="21"/>
        <w:spacing w:line="600" w:lineRule="exact"/>
        <w:ind w:firstLine="624"/>
        <w:rPr>
          <w:rFonts w:hint="eastAsia" w:ascii="仿宋_GB2312"/>
          <w:color w:val="auto"/>
          <w:sz w:val="32"/>
          <w:szCs w:val="32"/>
        </w:rPr>
      </w:pPr>
      <w:r>
        <w:rPr>
          <w:rFonts w:hint="eastAsia"/>
          <w:color w:val="auto"/>
          <w:spacing w:val="-4"/>
          <w:sz w:val="32"/>
          <w:szCs w:val="32"/>
        </w:rPr>
        <w:t>无其他</w:t>
      </w:r>
      <w:r>
        <w:rPr>
          <w:rFonts w:hint="eastAsia"/>
          <w:color w:val="auto"/>
          <w:spacing w:val="-4"/>
          <w:sz w:val="32"/>
          <w:szCs w:val="32"/>
          <w:lang w:val="en-US" w:eastAsia="zh-CN"/>
        </w:rPr>
        <w:t>需要</w:t>
      </w:r>
      <w:r>
        <w:rPr>
          <w:rFonts w:hint="eastAsia"/>
          <w:color w:val="auto"/>
          <w:spacing w:val="-4"/>
          <w:sz w:val="32"/>
          <w:szCs w:val="32"/>
        </w:rPr>
        <w:t>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8F8353BE"/>
    <w:multiLevelType w:val="singleLevel"/>
    <w:tmpl w:val="8F8353BE"/>
    <w:lvl w:ilvl="0" w:tentative="0">
      <w:start w:val="1"/>
      <w:numFmt w:val="decimal"/>
      <w:suff w:val="nothing"/>
      <w:lvlText w:val="%1、"/>
      <w:lvlJc w:val="left"/>
    </w:lvl>
  </w:abstractNum>
  <w:abstractNum w:abstractNumId="2">
    <w:nsid w:val="A02AEF92"/>
    <w:multiLevelType w:val="singleLevel"/>
    <w:tmpl w:val="A02AEF92"/>
    <w:lvl w:ilvl="0" w:tentative="0">
      <w:start w:val="1"/>
      <w:numFmt w:val="decimal"/>
      <w:suff w:val="nothing"/>
      <w:lvlText w:val="（%1）"/>
      <w:lvlJc w:val="left"/>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197" w:firstLine="420"/>
      </w:pPr>
      <w:rPr>
        <w:rFonts w:hint="eastAsia"/>
      </w:rPr>
    </w:lvl>
  </w:abstractNum>
  <w:abstractNum w:abstractNumId="5">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abstractNum w:abstractNumId="7">
    <w:nsid w:val="6F47637E"/>
    <w:multiLevelType w:val="singleLevel"/>
    <w:tmpl w:val="6F47637E"/>
    <w:lvl w:ilvl="0" w:tentative="0">
      <w:start w:val="2"/>
      <w:numFmt w:val="decimal"/>
      <w:lvlText w:val="%1."/>
      <w:lvlJc w:val="left"/>
      <w:pPr>
        <w:tabs>
          <w:tab w:val="left" w:pos="312"/>
        </w:tabs>
      </w:pPr>
    </w:lvl>
  </w:abstractNum>
  <w:num w:numId="1">
    <w:abstractNumId w:val="5"/>
  </w:num>
  <w:num w:numId="2">
    <w:abstractNumId w:val="0"/>
  </w:num>
  <w:num w:numId="3">
    <w:abstractNumId w:val="2"/>
  </w:num>
  <w:num w:numId="4">
    <w:abstractNumId w:val="4"/>
  </w:num>
  <w:num w:numId="5">
    <w:abstractNumId w:val="3"/>
  </w:num>
  <w:num w:numId="6">
    <w:abstractNumId w:val="7"/>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23B4950"/>
    <w:rsid w:val="041F0D9B"/>
    <w:rsid w:val="043F2C51"/>
    <w:rsid w:val="047F6365"/>
    <w:rsid w:val="04C75D62"/>
    <w:rsid w:val="06942C09"/>
    <w:rsid w:val="07796C79"/>
    <w:rsid w:val="080350AB"/>
    <w:rsid w:val="084E641F"/>
    <w:rsid w:val="0C1D3BDD"/>
    <w:rsid w:val="0CBC1381"/>
    <w:rsid w:val="0DA3176A"/>
    <w:rsid w:val="0F500D85"/>
    <w:rsid w:val="0F63420D"/>
    <w:rsid w:val="12F1313F"/>
    <w:rsid w:val="1BD032AB"/>
    <w:rsid w:val="1C1F274A"/>
    <w:rsid w:val="1C87265B"/>
    <w:rsid w:val="1D934D6C"/>
    <w:rsid w:val="1E2514CD"/>
    <w:rsid w:val="1F170835"/>
    <w:rsid w:val="203521EF"/>
    <w:rsid w:val="21E32E28"/>
    <w:rsid w:val="23502A42"/>
    <w:rsid w:val="245E1E24"/>
    <w:rsid w:val="261A6112"/>
    <w:rsid w:val="2862075C"/>
    <w:rsid w:val="28862F1C"/>
    <w:rsid w:val="2BC67260"/>
    <w:rsid w:val="2C286CBB"/>
    <w:rsid w:val="2C2B2E83"/>
    <w:rsid w:val="2D341899"/>
    <w:rsid w:val="2DB22067"/>
    <w:rsid w:val="2DE32CCB"/>
    <w:rsid w:val="2E483E7E"/>
    <w:rsid w:val="2EE4137C"/>
    <w:rsid w:val="2F1644C5"/>
    <w:rsid w:val="2F32147B"/>
    <w:rsid w:val="2FAB7263"/>
    <w:rsid w:val="2FF22A22"/>
    <w:rsid w:val="315A4C2F"/>
    <w:rsid w:val="317822E6"/>
    <w:rsid w:val="31892A88"/>
    <w:rsid w:val="320512A1"/>
    <w:rsid w:val="33944516"/>
    <w:rsid w:val="33EC6C0B"/>
    <w:rsid w:val="346C4160"/>
    <w:rsid w:val="35672030"/>
    <w:rsid w:val="363C5F7B"/>
    <w:rsid w:val="37A044A2"/>
    <w:rsid w:val="38AC0D35"/>
    <w:rsid w:val="39F32BFA"/>
    <w:rsid w:val="3A492E14"/>
    <w:rsid w:val="3B283A32"/>
    <w:rsid w:val="3E2D1506"/>
    <w:rsid w:val="404173EE"/>
    <w:rsid w:val="40980764"/>
    <w:rsid w:val="409E758E"/>
    <w:rsid w:val="425E0FF6"/>
    <w:rsid w:val="43EC036F"/>
    <w:rsid w:val="455D4659"/>
    <w:rsid w:val="45FB0009"/>
    <w:rsid w:val="471E1E95"/>
    <w:rsid w:val="479F0324"/>
    <w:rsid w:val="48AA09D1"/>
    <w:rsid w:val="49516B58"/>
    <w:rsid w:val="49A75425"/>
    <w:rsid w:val="4ACB456A"/>
    <w:rsid w:val="4E484948"/>
    <w:rsid w:val="502D5371"/>
    <w:rsid w:val="503D702D"/>
    <w:rsid w:val="514C5F8F"/>
    <w:rsid w:val="51746942"/>
    <w:rsid w:val="52C4745A"/>
    <w:rsid w:val="53144E35"/>
    <w:rsid w:val="53445655"/>
    <w:rsid w:val="57044ED0"/>
    <w:rsid w:val="578B60AE"/>
    <w:rsid w:val="57C975B1"/>
    <w:rsid w:val="57D34D82"/>
    <w:rsid w:val="5A4B7F8E"/>
    <w:rsid w:val="5AFE6FCB"/>
    <w:rsid w:val="5B355891"/>
    <w:rsid w:val="5BDD19D5"/>
    <w:rsid w:val="5D7317A1"/>
    <w:rsid w:val="5DB96B61"/>
    <w:rsid w:val="5EDE1B4B"/>
    <w:rsid w:val="5EDF9208"/>
    <w:rsid w:val="5FAFB075"/>
    <w:rsid w:val="631E53ED"/>
    <w:rsid w:val="64F10250"/>
    <w:rsid w:val="679D0A8D"/>
    <w:rsid w:val="68291A1A"/>
    <w:rsid w:val="691B1594"/>
    <w:rsid w:val="6A61439C"/>
    <w:rsid w:val="6AA42451"/>
    <w:rsid w:val="6C2C0F77"/>
    <w:rsid w:val="6CE82EE0"/>
    <w:rsid w:val="6DA73107"/>
    <w:rsid w:val="6E5D529D"/>
    <w:rsid w:val="6F0D6C22"/>
    <w:rsid w:val="6F457F85"/>
    <w:rsid w:val="6F82160F"/>
    <w:rsid w:val="6FCD13D5"/>
    <w:rsid w:val="6FD35114"/>
    <w:rsid w:val="6FE70C15"/>
    <w:rsid w:val="6FF38B9B"/>
    <w:rsid w:val="708304A5"/>
    <w:rsid w:val="70D46FAB"/>
    <w:rsid w:val="73D9A77D"/>
    <w:rsid w:val="73F90A54"/>
    <w:rsid w:val="743B5824"/>
    <w:rsid w:val="758E1FBF"/>
    <w:rsid w:val="7657F55C"/>
    <w:rsid w:val="76D2301A"/>
    <w:rsid w:val="76FF1BC5"/>
    <w:rsid w:val="77861774"/>
    <w:rsid w:val="77978BBA"/>
    <w:rsid w:val="77FD56A3"/>
    <w:rsid w:val="786D3A99"/>
    <w:rsid w:val="792735FE"/>
    <w:rsid w:val="79300B45"/>
    <w:rsid w:val="796747B6"/>
    <w:rsid w:val="7A2B4B0D"/>
    <w:rsid w:val="7AFFA044"/>
    <w:rsid w:val="7C397E67"/>
    <w:rsid w:val="7C55A6FE"/>
    <w:rsid w:val="7C7F22A6"/>
    <w:rsid w:val="7EF7BC1E"/>
    <w:rsid w:val="7F6C7588"/>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74</TotalTime>
  <ScaleCrop>false</ScaleCrop>
  <LinksUpToDate>false</LinksUpToDate>
  <CharactersWithSpaces>8796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2024-11-08T12:43:28Z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235B44973DA9A7007EC2D165511795CE_42</vt:lpwstr>
  </property>
</Properties>
</file>