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沙湾市金沟河镇人民政府</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部门概况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outlineLvl w:val="1"/>
        <w:rPr>
          <w:rFonts w:ascii="仿宋_GB2312" w:eastAsia="仿宋_GB2312"/>
          <w:sz w:val="32"/>
          <w:szCs w:val="32"/>
        </w:rPr>
      </w:pPr>
      <w:bookmarkStart w:id="4" w:name="_Toc31238"/>
      <w:bookmarkStart w:id="5" w:name="_Toc2151"/>
      <w:r>
        <w:rPr>
          <w:rFonts w:hint="eastAsia" w:ascii="仿宋_GB2312" w:eastAsia="仿宋_GB2312"/>
          <w:sz w:val="32"/>
          <w:szCs w:val="32"/>
        </w:rPr>
        <w:t>（一）执行本级人民代表大会的决议和上级国家行政机关的决定和命令，发布决定和命令;</w:t>
      </w:r>
    </w:p>
    <w:p>
      <w:pPr>
        <w:ind w:firstLine="640" w:firstLineChars="200"/>
        <w:outlineLvl w:val="1"/>
        <w:rPr>
          <w:rFonts w:ascii="仿宋_GB2312" w:eastAsia="仿宋_GB2312"/>
          <w:sz w:val="32"/>
          <w:szCs w:val="32"/>
        </w:rPr>
      </w:pPr>
      <w:r>
        <w:rPr>
          <w:rFonts w:hint="eastAsia" w:ascii="仿宋_GB2312" w:eastAsia="仿宋_GB2312"/>
          <w:sz w:val="32"/>
          <w:szCs w:val="32"/>
        </w:rPr>
        <w:t>（二）执行本行政区域内的经济和社会发展计划、预算，管理本行政区域内的经济、教育、科学、文化、卫生、体育事业和财政、民政、公安、司法行政、计划生育等行政工作;</w:t>
      </w:r>
    </w:p>
    <w:p>
      <w:pPr>
        <w:ind w:firstLine="640" w:firstLineChars="200"/>
        <w:outlineLvl w:val="1"/>
        <w:rPr>
          <w:rFonts w:ascii="仿宋_GB2312" w:eastAsia="仿宋_GB2312"/>
          <w:sz w:val="32"/>
          <w:szCs w:val="32"/>
        </w:rPr>
      </w:pPr>
      <w:r>
        <w:rPr>
          <w:rFonts w:hint="eastAsia" w:ascii="仿宋_GB2312" w:eastAsia="仿宋_GB2312"/>
          <w:sz w:val="32"/>
          <w:szCs w:val="32"/>
        </w:rPr>
        <w:t>（三）保护社会主义的全民所有的财产和劳动群众集体所有的财产，保护公民私人所有的合法财产，维护社会秩序，保障公民的人身权利、民主权利和其他权利;</w:t>
      </w:r>
    </w:p>
    <w:p>
      <w:pPr>
        <w:ind w:firstLine="640" w:firstLineChars="200"/>
        <w:outlineLvl w:val="1"/>
        <w:rPr>
          <w:rFonts w:ascii="仿宋_GB2312" w:eastAsia="仿宋_GB2312"/>
          <w:sz w:val="32"/>
          <w:szCs w:val="32"/>
        </w:rPr>
      </w:pPr>
      <w:r>
        <w:rPr>
          <w:rFonts w:hint="eastAsia" w:ascii="仿宋_GB2312" w:eastAsia="仿宋_GB2312"/>
          <w:sz w:val="32"/>
          <w:szCs w:val="32"/>
        </w:rPr>
        <w:t>（四）保护各种经济组织的合法权益;</w:t>
      </w:r>
    </w:p>
    <w:p>
      <w:pPr>
        <w:ind w:firstLine="640" w:firstLineChars="200"/>
        <w:outlineLvl w:val="1"/>
        <w:rPr>
          <w:rFonts w:ascii="仿宋_GB2312" w:eastAsia="仿宋_GB2312"/>
          <w:sz w:val="32"/>
          <w:szCs w:val="32"/>
        </w:rPr>
      </w:pPr>
      <w:r>
        <w:rPr>
          <w:rFonts w:hint="eastAsia" w:ascii="仿宋_GB2312" w:eastAsia="仿宋_GB2312"/>
          <w:sz w:val="32"/>
          <w:szCs w:val="32"/>
        </w:rPr>
        <w:t>（五）保障宪法和法律赋予妇女的男女平等、同工同酬和婚姻自由等各项权利;</w:t>
      </w:r>
    </w:p>
    <w:p>
      <w:pPr>
        <w:ind w:firstLine="640" w:firstLineChars="200"/>
        <w:outlineLvl w:val="1"/>
        <w:rPr>
          <w:rFonts w:ascii="仿宋_GB2312" w:eastAsia="仿宋_GB2312"/>
          <w:sz w:val="32"/>
          <w:szCs w:val="32"/>
        </w:rPr>
      </w:pPr>
      <w:r>
        <w:rPr>
          <w:rFonts w:hint="eastAsia" w:ascii="仿宋_GB2312" w:eastAsia="仿宋_GB2312"/>
          <w:sz w:val="32"/>
          <w:szCs w:val="32"/>
        </w:rPr>
        <w:t>（六）办理上级人民政府交办的其他事项。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沙湾市金沟河镇人民政府2023年度，实有人数</w:t>
      </w:r>
      <w:r>
        <w:rPr>
          <w:rFonts w:hint="eastAsia" w:ascii="仿宋_GB2312" w:eastAsia="仿宋_GB2312"/>
          <w:sz w:val="32"/>
          <w:szCs w:val="32"/>
          <w:lang w:val="zh-CN"/>
        </w:rPr>
        <w:t>123</w:t>
      </w:r>
      <w:r>
        <w:rPr>
          <w:rFonts w:hint="eastAsia" w:ascii="仿宋_GB2312" w:eastAsia="仿宋_GB2312"/>
          <w:sz w:val="32"/>
          <w:szCs w:val="32"/>
        </w:rPr>
        <w:t>人，其中：在职人员</w:t>
      </w:r>
      <w:r>
        <w:rPr>
          <w:rFonts w:hint="eastAsia" w:ascii="仿宋_GB2312" w:eastAsia="仿宋_GB2312"/>
          <w:sz w:val="32"/>
          <w:szCs w:val="32"/>
          <w:lang w:val="zh-CN"/>
        </w:rPr>
        <w:t>86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37</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pPr>
      <w:r>
        <w:rPr>
          <w:rFonts w:hint="eastAsia" w:ascii="仿宋_GB2312" w:eastAsia="仿宋_GB2312"/>
          <w:sz w:val="32"/>
          <w:szCs w:val="32"/>
        </w:rPr>
        <w:t>单位无下属预算单位，</w:t>
      </w:r>
      <w:r>
        <w:rPr>
          <w:rFonts w:hint="eastAsia" w:ascii="仿宋_GB2312" w:hAnsi="黑体" w:eastAsia="仿宋_GB2312" w:cs="宋体"/>
          <w:bCs/>
          <w:kern w:val="0"/>
          <w:sz w:val="32"/>
          <w:szCs w:val="32"/>
        </w:rPr>
        <w:t>下设</w:t>
      </w:r>
      <w:r>
        <w:rPr>
          <w:rFonts w:hint="eastAsia" w:ascii="仿宋_GB2312" w:eastAsia="仿宋_GB2312"/>
          <w:sz w:val="32"/>
          <w:szCs w:val="32"/>
        </w:rPr>
        <w:t>5</w:t>
      </w:r>
      <w:r>
        <w:rPr>
          <w:rFonts w:hint="eastAsia" w:ascii="仿宋_GB2312" w:hAnsi="黑体" w:eastAsia="仿宋_GB2312" w:cs="宋体"/>
          <w:bCs/>
          <w:kern w:val="0"/>
          <w:sz w:val="32"/>
          <w:szCs w:val="32"/>
        </w:rPr>
        <w:t>个处室，分别是：</w:t>
      </w:r>
      <w:r>
        <w:rPr>
          <w:rFonts w:hint="eastAsia" w:ascii="仿宋_GB2312" w:eastAsia="仿宋_GB2312"/>
          <w:sz w:val="32"/>
          <w:szCs w:val="32"/>
        </w:rPr>
        <w:t>党政办公室、党建办公室、经济发展办公室、社会事务办公室、综合执法办公室</w:t>
      </w:r>
      <w:r>
        <w:rPr>
          <w:rFonts w:hint="eastAsia" w:ascii="仿宋_GB2312" w:hAnsi="宋体" w:eastAsia="仿宋_GB2312" w:cs="宋体"/>
          <w:kern w:val="0"/>
          <w:sz w:val="32"/>
          <w:szCs w:val="32"/>
        </w:rPr>
        <w:t>。</w:t>
      </w:r>
    </w:p>
    <w:p>
      <w:pPr>
        <w:ind w:firstLine="640" w:firstLineChars="200"/>
        <w:rPr>
          <w:rFonts w:ascii="仿宋_GB2312" w:hAnsi="宋体" w:eastAsia="仿宋_GB2312" w:cs="宋体"/>
          <w:kern w:val="0"/>
          <w:sz w:val="32"/>
          <w:szCs w:val="32"/>
        </w:rPr>
      </w:pPr>
    </w:p>
    <w:p>
      <w:pPr>
        <w:ind w:firstLine="640" w:firstLineChars="200"/>
        <w:rPr>
          <w:rFonts w:ascii="仿宋_GB2312" w:hAnsi="宋体" w:eastAsia="仿宋_GB2312" w:cs="宋体"/>
          <w:kern w:val="0"/>
          <w:sz w:val="32"/>
          <w:szCs w:val="32"/>
        </w:rPr>
      </w:pP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2023年度收入总计2,969.05万元，其中：本年收入合计2,969.05万元，使用非财政拨款结余0.00万元，年初结转和结余0.00万元。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2023年度支出总计2,969.05万元，其中：本年支出合计2,969.05万元，结余分配0.00万元，年末结转和结余0.00万元。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w:t>
      </w:r>
      <w:r>
        <w:rPr>
          <w:rFonts w:hint="eastAsia" w:ascii="仿宋_GB2312" w:eastAsia="仿宋_GB2312"/>
          <w:sz w:val="32"/>
          <w:szCs w:val="32"/>
        </w:rPr>
        <w:t>571.18</w:t>
      </w:r>
      <w:r>
        <w:rPr>
          <w:rFonts w:hint="eastAsia" w:ascii="仿宋_GB2312" w:eastAsia="仿宋_GB2312"/>
          <w:sz w:val="32"/>
          <w:szCs w:val="32"/>
          <w:lang w:val="zh-CN"/>
        </w:rPr>
        <w:t>万元</w:t>
      </w:r>
      <w:r>
        <w:rPr>
          <w:rFonts w:hint="eastAsia" w:ascii="仿宋_GB2312" w:eastAsia="仿宋_GB2312"/>
          <w:sz w:val="32"/>
          <w:szCs w:val="32"/>
        </w:rPr>
        <w:t>，增长23.82%，主要原因是：2023年增加了金沟河镇南五宫村农村基础设施建设提升项目工程款，增加自有资金收入支出，所以本年收入支出比上年增加。</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本年收入2,969.05万元，其中：财政拨款收入</w:t>
      </w:r>
      <w:r>
        <w:rPr>
          <w:rFonts w:hint="eastAsia" w:ascii="仿宋_GB2312" w:eastAsia="仿宋_GB2312"/>
          <w:sz w:val="32"/>
          <w:szCs w:val="32"/>
          <w:lang w:val="zh-CN"/>
        </w:rPr>
        <w:t>2,856.65</w:t>
      </w:r>
      <w:r>
        <w:rPr>
          <w:rFonts w:hint="eastAsia" w:ascii="仿宋_GB2312" w:eastAsia="仿宋_GB2312"/>
          <w:sz w:val="32"/>
          <w:szCs w:val="32"/>
        </w:rPr>
        <w:t>万元，占</w:t>
      </w:r>
      <w:r>
        <w:rPr>
          <w:rFonts w:hint="eastAsia" w:ascii="仿宋_GB2312" w:eastAsia="仿宋_GB2312"/>
          <w:sz w:val="32"/>
          <w:szCs w:val="32"/>
          <w:lang w:val="zh-CN"/>
        </w:rPr>
        <w:t>96.21%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112.40</w:t>
      </w:r>
      <w:r>
        <w:rPr>
          <w:rFonts w:hint="eastAsia" w:ascii="仿宋_GB2312" w:eastAsia="仿宋_GB2312"/>
          <w:sz w:val="32"/>
          <w:szCs w:val="32"/>
        </w:rPr>
        <w:t>万元，占</w:t>
      </w:r>
      <w:r>
        <w:rPr>
          <w:rFonts w:hint="eastAsia" w:ascii="仿宋_GB2312" w:eastAsia="仿宋_GB2312"/>
          <w:sz w:val="32"/>
          <w:szCs w:val="32"/>
          <w:lang w:val="zh-CN"/>
        </w:rPr>
        <w:t>3.79%</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本年支出2,969.05万元，其中：基本支出1,601.47万元，占53.94%；项目支出1,367.58万元，占46.06%；上缴上级支出0.00万元，占0.00%；经营支出0.00万元，占0.00%；对附属单位补助支出0.00万元，占0.00%。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2,856.65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2,856.65</w:t>
      </w:r>
      <w:r>
        <w:rPr>
          <w:rFonts w:hint="eastAsia" w:ascii="仿宋_GB2312" w:eastAsia="仿宋_GB2312"/>
          <w:sz w:val="32"/>
          <w:szCs w:val="32"/>
        </w:rPr>
        <w:t>万元。财政拨款支出总计</w:t>
      </w:r>
      <w:r>
        <w:rPr>
          <w:rFonts w:hint="eastAsia" w:ascii="仿宋_GB2312" w:eastAsia="仿宋_GB2312"/>
          <w:sz w:val="32"/>
          <w:szCs w:val="32"/>
          <w:lang w:val="zh-CN"/>
        </w:rPr>
        <w:t>2,856.65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2,856.65</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w:t>
      </w:r>
      <w:r>
        <w:rPr>
          <w:rFonts w:hint="eastAsia" w:ascii="仿宋_GB2312" w:eastAsia="仿宋_GB2312"/>
          <w:sz w:val="32"/>
          <w:szCs w:val="32"/>
        </w:rPr>
        <w:t>458.78</w:t>
      </w:r>
      <w:r>
        <w:rPr>
          <w:rFonts w:hint="eastAsia" w:ascii="仿宋_GB2312" w:eastAsia="仿宋_GB2312"/>
          <w:sz w:val="32"/>
          <w:szCs w:val="32"/>
          <w:lang w:val="zh-CN"/>
        </w:rPr>
        <w:t>万元</w:t>
      </w:r>
      <w:r>
        <w:rPr>
          <w:rFonts w:hint="eastAsia" w:ascii="仿宋_GB2312" w:eastAsia="仿宋_GB2312"/>
          <w:sz w:val="32"/>
          <w:szCs w:val="32"/>
        </w:rPr>
        <w:t>，增长19.13%,主要原因是：2023年增加了金沟河镇南五宫村农村基础设施建设提升项目工程款，所以本年财政拨款收入支出比上年增加。与年初预算相比，年初预算数</w:t>
      </w:r>
      <w:r>
        <w:rPr>
          <w:rFonts w:hint="eastAsia" w:ascii="仿宋_GB2312" w:eastAsia="仿宋_GB2312"/>
          <w:sz w:val="32"/>
          <w:szCs w:val="32"/>
          <w:lang w:val="zh-CN"/>
        </w:rPr>
        <w:t>2,219.26</w:t>
      </w:r>
      <w:r>
        <w:rPr>
          <w:rFonts w:hint="eastAsia" w:ascii="仿宋_GB2312" w:eastAsia="仿宋_GB2312"/>
          <w:sz w:val="32"/>
          <w:szCs w:val="32"/>
        </w:rPr>
        <w:t>万元，决算数</w:t>
      </w:r>
      <w:r>
        <w:rPr>
          <w:rFonts w:hint="eastAsia" w:ascii="仿宋_GB2312" w:eastAsia="仿宋_GB2312"/>
          <w:sz w:val="32"/>
          <w:szCs w:val="32"/>
          <w:lang w:val="zh-CN"/>
        </w:rPr>
        <w:t>2,856.65</w:t>
      </w:r>
      <w:r>
        <w:rPr>
          <w:rFonts w:hint="eastAsia" w:ascii="仿宋_GB2312" w:eastAsia="仿宋_GB2312"/>
          <w:sz w:val="32"/>
          <w:szCs w:val="32"/>
        </w:rPr>
        <w:t>万元，预决算差异率28.72%，主要原因是：2023年</w:t>
      </w:r>
      <w:r>
        <w:rPr>
          <w:rFonts w:hint="eastAsia" w:ascii="仿宋_GB2312" w:eastAsia="仿宋_GB2312"/>
          <w:sz w:val="32"/>
          <w:szCs w:val="32"/>
          <w:lang w:eastAsia="zh-CN"/>
        </w:rPr>
        <w:t>追</w:t>
      </w:r>
      <w:r>
        <w:rPr>
          <w:rFonts w:hint="eastAsia" w:ascii="仿宋_GB2312" w:eastAsia="仿宋_GB2312"/>
          <w:sz w:val="32"/>
          <w:szCs w:val="32"/>
        </w:rPr>
        <w:t>加了金沟河镇南五宫村农村基础设施建设提升项目工程款，所以决算数比年初预算数增加。</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2023年度一般公共预算财政拨款支出2,849.45万元，占本年支出合计的</w:t>
      </w:r>
      <w:r>
        <w:rPr>
          <w:rFonts w:hint="eastAsia" w:ascii="仿宋_GB2312" w:eastAsia="仿宋_GB2312"/>
          <w:sz w:val="32"/>
          <w:szCs w:val="32"/>
          <w:lang w:val="zh-CN"/>
        </w:rPr>
        <w:t>95.97%</w:t>
      </w:r>
      <w:r>
        <w:rPr>
          <w:rFonts w:hint="eastAsia" w:ascii="仿宋_GB2312" w:eastAsia="仿宋_GB2312"/>
          <w:sz w:val="32"/>
          <w:szCs w:val="32"/>
        </w:rPr>
        <w:t>。与上年相比，增加451.58</w:t>
      </w:r>
      <w:r>
        <w:rPr>
          <w:rFonts w:hint="eastAsia" w:ascii="仿宋_GB2312" w:eastAsia="仿宋_GB2312"/>
          <w:sz w:val="32"/>
          <w:szCs w:val="32"/>
          <w:lang w:val="zh-CN"/>
        </w:rPr>
        <w:t>万元</w:t>
      </w:r>
      <w:r>
        <w:rPr>
          <w:rFonts w:hint="eastAsia" w:ascii="仿宋_GB2312" w:eastAsia="仿宋_GB2312"/>
          <w:sz w:val="32"/>
          <w:szCs w:val="32"/>
        </w:rPr>
        <w:t>，增长18.83%,主要原因是：2023年增加了金沟河镇南五宫村农村基础设施建设提升项目工程款，所以本年一般公共预算财政拨款支出比上年增加。与年初预算相比，年初预算数</w:t>
      </w:r>
      <w:r>
        <w:rPr>
          <w:rFonts w:hint="eastAsia" w:ascii="仿宋_GB2312" w:eastAsia="仿宋_GB2312"/>
          <w:sz w:val="32"/>
          <w:szCs w:val="32"/>
          <w:lang w:val="zh-CN"/>
        </w:rPr>
        <w:t>2,219.26</w:t>
      </w:r>
      <w:r>
        <w:rPr>
          <w:rFonts w:hint="eastAsia" w:ascii="仿宋_GB2312" w:eastAsia="仿宋_GB2312"/>
          <w:sz w:val="32"/>
          <w:szCs w:val="32"/>
        </w:rPr>
        <w:t>万元，决算数</w:t>
      </w:r>
      <w:r>
        <w:rPr>
          <w:rFonts w:hint="eastAsia" w:ascii="仿宋_GB2312" w:eastAsia="仿宋_GB2312"/>
          <w:sz w:val="32"/>
          <w:szCs w:val="32"/>
          <w:lang w:val="zh-CN"/>
        </w:rPr>
        <w:t>2,849.45</w:t>
      </w:r>
      <w:r>
        <w:rPr>
          <w:rFonts w:hint="eastAsia" w:ascii="仿宋_GB2312" w:eastAsia="仿宋_GB2312"/>
          <w:sz w:val="32"/>
          <w:szCs w:val="32"/>
        </w:rPr>
        <w:t>万元，预决算差异率</w:t>
      </w:r>
      <w:r>
        <w:rPr>
          <w:rFonts w:hint="eastAsia" w:ascii="仿宋_GB2312" w:eastAsia="仿宋_GB2312"/>
          <w:sz w:val="32"/>
          <w:szCs w:val="32"/>
          <w:lang w:val="zh-CN"/>
        </w:rPr>
        <w:t>28.40%</w:t>
      </w:r>
      <w:r>
        <w:rPr>
          <w:rFonts w:hint="eastAsia" w:ascii="仿宋_GB2312" w:eastAsia="仿宋_GB2312"/>
          <w:sz w:val="32"/>
          <w:szCs w:val="32"/>
        </w:rPr>
        <w:t>，主要原因是：2023年</w:t>
      </w:r>
      <w:r>
        <w:rPr>
          <w:rFonts w:hint="eastAsia" w:ascii="仿宋_GB2312" w:eastAsia="仿宋_GB2312"/>
          <w:sz w:val="32"/>
          <w:szCs w:val="32"/>
          <w:lang w:eastAsia="zh-CN"/>
        </w:rPr>
        <w:t>追</w:t>
      </w:r>
      <w:r>
        <w:rPr>
          <w:rFonts w:hint="eastAsia" w:ascii="仿宋_GB2312" w:eastAsia="仿宋_GB2312"/>
          <w:sz w:val="32"/>
          <w:szCs w:val="32"/>
        </w:rPr>
        <w:t>加了金沟河镇南五宫村农村基础设施建设提升项目工程款，所以决算数比年初预算数增加。</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641.42</w:t>
      </w:r>
      <w:r>
        <w:rPr>
          <w:rFonts w:ascii="仿宋_GB2312" w:eastAsia="仿宋_GB2312"/>
          <w:kern w:val="2"/>
          <w:sz w:val="32"/>
          <w:szCs w:val="32"/>
          <w:lang w:val="zh-CN"/>
        </w:rPr>
        <w:t>万元，占</w:t>
      </w:r>
      <w:r>
        <w:rPr>
          <w:rFonts w:hint="eastAsia" w:ascii="仿宋_GB2312" w:eastAsia="仿宋_GB2312"/>
          <w:kern w:val="2"/>
          <w:sz w:val="32"/>
          <w:szCs w:val="32"/>
        </w:rPr>
        <w:t>22.51</w:t>
      </w:r>
      <w:r>
        <w:rPr>
          <w:rFonts w:hint="eastAsia" w:ascii="仿宋_GB2312" w:eastAsia="仿宋_GB2312"/>
          <w:kern w:val="2"/>
          <w:sz w:val="32"/>
          <w:szCs w:val="32"/>
          <w:lang w:val="zh-CN"/>
        </w:rPr>
        <w:t>%</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20.04</w:t>
      </w:r>
      <w:r>
        <w:rPr>
          <w:rFonts w:ascii="仿宋_GB2312" w:eastAsia="仿宋_GB2312"/>
          <w:kern w:val="2"/>
          <w:sz w:val="32"/>
          <w:szCs w:val="32"/>
          <w:lang w:val="zh-CN"/>
        </w:rPr>
        <w:t>万元，占</w:t>
      </w:r>
      <w:r>
        <w:rPr>
          <w:rFonts w:hint="eastAsia" w:ascii="仿宋_GB2312" w:eastAsia="仿宋_GB2312"/>
          <w:kern w:val="2"/>
          <w:sz w:val="32"/>
          <w:szCs w:val="32"/>
          <w:lang w:val="zh-CN"/>
        </w:rPr>
        <w:t>0.70%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184.00</w:t>
      </w:r>
      <w:r>
        <w:rPr>
          <w:rFonts w:ascii="仿宋_GB2312" w:eastAsia="仿宋_GB2312"/>
          <w:kern w:val="2"/>
          <w:sz w:val="32"/>
          <w:szCs w:val="32"/>
          <w:lang w:val="zh-CN"/>
        </w:rPr>
        <w:t>万元，占</w:t>
      </w:r>
      <w:r>
        <w:rPr>
          <w:rFonts w:hint="eastAsia" w:ascii="仿宋_GB2312" w:eastAsia="仿宋_GB2312"/>
          <w:kern w:val="2"/>
          <w:sz w:val="32"/>
          <w:szCs w:val="32"/>
        </w:rPr>
        <w:t>6.46</w:t>
      </w:r>
      <w:r>
        <w:rPr>
          <w:rFonts w:hint="eastAsia" w:ascii="仿宋_GB2312" w:eastAsia="仿宋_GB2312"/>
          <w:kern w:val="2"/>
          <w:sz w:val="32"/>
          <w:szCs w:val="32"/>
          <w:lang w:val="zh-CN"/>
        </w:rPr>
        <w:t>%</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66.34</w:t>
      </w:r>
      <w:r>
        <w:rPr>
          <w:rFonts w:ascii="仿宋_GB2312" w:eastAsia="仿宋_GB2312"/>
          <w:kern w:val="2"/>
          <w:sz w:val="32"/>
          <w:szCs w:val="32"/>
          <w:lang w:val="zh-CN"/>
        </w:rPr>
        <w:t>万元，占</w:t>
      </w:r>
      <w:r>
        <w:rPr>
          <w:rFonts w:hint="eastAsia" w:ascii="仿宋_GB2312" w:eastAsia="仿宋_GB2312"/>
          <w:kern w:val="2"/>
          <w:sz w:val="32"/>
          <w:szCs w:val="32"/>
        </w:rPr>
        <w:t>2.33</w:t>
      </w:r>
      <w:r>
        <w:rPr>
          <w:rFonts w:hint="eastAsia" w:ascii="仿宋_GB2312" w:eastAsia="仿宋_GB2312"/>
          <w:kern w:val="2"/>
          <w:sz w:val="32"/>
          <w:szCs w:val="32"/>
          <w:lang w:val="zh-CN"/>
        </w:rPr>
        <w:t>%</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5</w:t>
      </w:r>
      <w:r>
        <w:rPr>
          <w:rFonts w:ascii="仿宋_GB2312" w:eastAsia="仿宋_GB2312"/>
          <w:kern w:val="2"/>
          <w:sz w:val="32"/>
          <w:szCs w:val="32"/>
          <w:lang w:val="zh-CN"/>
        </w:rPr>
        <w:t>.节能环保支出（类）</w:t>
      </w:r>
      <w:r>
        <w:rPr>
          <w:rFonts w:hint="eastAsia" w:ascii="仿宋_GB2312" w:eastAsia="仿宋_GB2312"/>
          <w:kern w:val="2"/>
          <w:sz w:val="32"/>
          <w:szCs w:val="32"/>
          <w:lang w:val="zh-CN"/>
        </w:rPr>
        <w:t>7.88</w:t>
      </w:r>
      <w:r>
        <w:rPr>
          <w:rFonts w:ascii="仿宋_GB2312" w:eastAsia="仿宋_GB2312"/>
          <w:kern w:val="2"/>
          <w:sz w:val="32"/>
          <w:szCs w:val="32"/>
          <w:lang w:val="zh-CN"/>
        </w:rPr>
        <w:t>万元，占</w:t>
      </w:r>
      <w:r>
        <w:rPr>
          <w:rFonts w:hint="eastAsia" w:ascii="仿宋_GB2312" w:eastAsia="仿宋_GB2312"/>
          <w:kern w:val="2"/>
          <w:sz w:val="32"/>
          <w:szCs w:val="32"/>
        </w:rPr>
        <w:t>0.28</w:t>
      </w:r>
      <w:r>
        <w:rPr>
          <w:rFonts w:hint="eastAsia" w:ascii="仿宋_GB2312" w:eastAsia="仿宋_GB2312"/>
          <w:kern w:val="2"/>
          <w:sz w:val="32"/>
          <w:szCs w:val="32"/>
          <w:lang w:val="zh-CN"/>
        </w:rPr>
        <w:t>%</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hAnsi="仿宋_GB2312" w:eastAsia="仿宋_GB2312" w:cs="仿宋_GB2312"/>
          <w:kern w:val="2"/>
          <w:sz w:val="32"/>
          <w:szCs w:val="32"/>
        </w:rPr>
        <w:t>6</w:t>
      </w:r>
      <w:r>
        <w:rPr>
          <w:rFonts w:hint="eastAsia" w:ascii="仿宋_GB2312" w:hAnsi="仿宋_GB2312" w:eastAsia="仿宋_GB2312" w:cs="仿宋_GB2312"/>
          <w:kern w:val="2"/>
          <w:sz w:val="32"/>
          <w:szCs w:val="32"/>
          <w:lang w:val="zh-CN"/>
        </w:rPr>
        <w:t>.农林水支出（类）1,656.22万元，占</w:t>
      </w:r>
      <w:r>
        <w:rPr>
          <w:rFonts w:hint="eastAsia" w:ascii="仿宋_GB2312" w:hAnsi="仿宋_GB2312" w:eastAsia="仿宋_GB2312" w:cs="仿宋_GB2312"/>
          <w:kern w:val="2"/>
          <w:sz w:val="32"/>
          <w:szCs w:val="32"/>
        </w:rPr>
        <w:t>58.12</w:t>
      </w:r>
      <w:r>
        <w:rPr>
          <w:rFonts w:hint="eastAsia" w:ascii="仿宋_GB2312" w:eastAsia="仿宋_GB2312"/>
          <w:kern w:val="2"/>
          <w:sz w:val="32"/>
          <w:szCs w:val="32"/>
          <w:lang w:val="zh-CN"/>
        </w:rPr>
        <w:t>%</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7</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95.73</w:t>
      </w:r>
      <w:r>
        <w:rPr>
          <w:rFonts w:ascii="仿宋_GB2312" w:eastAsia="仿宋_GB2312"/>
          <w:kern w:val="2"/>
          <w:sz w:val="32"/>
          <w:szCs w:val="32"/>
          <w:lang w:val="zh-CN"/>
        </w:rPr>
        <w:t>万元，占</w:t>
      </w:r>
      <w:r>
        <w:rPr>
          <w:rFonts w:hint="eastAsia" w:ascii="仿宋_GB2312" w:eastAsia="仿宋_GB2312"/>
          <w:kern w:val="2"/>
          <w:sz w:val="32"/>
          <w:szCs w:val="32"/>
        </w:rPr>
        <w:t>3.36</w:t>
      </w:r>
      <w:r>
        <w:rPr>
          <w:rFonts w:hint="eastAsia" w:ascii="仿宋_GB2312" w:eastAsia="仿宋_GB2312"/>
          <w:kern w:val="2"/>
          <w:sz w:val="32"/>
          <w:szCs w:val="32"/>
          <w:lang w:val="zh-CN"/>
        </w:rPr>
        <w:t>%</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8</w:t>
      </w:r>
      <w:r>
        <w:rPr>
          <w:rFonts w:ascii="仿宋_GB2312" w:eastAsia="仿宋_GB2312"/>
          <w:kern w:val="2"/>
          <w:sz w:val="32"/>
          <w:szCs w:val="32"/>
          <w:lang w:val="zh-CN"/>
        </w:rPr>
        <w:t>.其他支出（类）</w:t>
      </w:r>
      <w:r>
        <w:rPr>
          <w:rFonts w:hint="eastAsia" w:ascii="仿宋_GB2312" w:eastAsia="仿宋_GB2312"/>
          <w:kern w:val="2"/>
          <w:sz w:val="32"/>
          <w:szCs w:val="32"/>
          <w:lang w:val="zh-CN"/>
        </w:rPr>
        <w:t>177.83</w:t>
      </w:r>
      <w:r>
        <w:rPr>
          <w:rFonts w:ascii="仿宋_GB2312" w:eastAsia="仿宋_GB2312"/>
          <w:kern w:val="2"/>
          <w:sz w:val="32"/>
          <w:szCs w:val="32"/>
          <w:lang w:val="zh-CN"/>
        </w:rPr>
        <w:t>万元，占</w:t>
      </w:r>
      <w:r>
        <w:rPr>
          <w:rFonts w:hint="eastAsia" w:ascii="仿宋_GB2312" w:eastAsia="仿宋_GB2312"/>
          <w:kern w:val="2"/>
          <w:sz w:val="32"/>
          <w:szCs w:val="32"/>
        </w:rPr>
        <w:t>6.24</w:t>
      </w:r>
      <w:r>
        <w:rPr>
          <w:rFonts w:hint="eastAsia" w:ascii="仿宋_GB2312" w:eastAsia="仿宋_GB2312"/>
          <w:kern w:val="2"/>
          <w:sz w:val="32"/>
          <w:szCs w:val="32"/>
          <w:lang w:val="zh-CN"/>
        </w:rPr>
        <w:t>%</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1.文化旅游体育与传媒支出（类）文化和旅游（款）其他文化和旅游支出（项）:支出决算数为20.04万元，比上年决算增加17.04万元，增长568.00%，主要原因是：2023年增加了</w:t>
      </w:r>
      <w:r>
        <w:rPr>
          <w:rFonts w:hint="eastAsia" w:ascii="仿宋_GB2312" w:hAnsi="仿宋_GB2312" w:eastAsia="仿宋_GB2312" w:cs="仿宋_GB2312"/>
          <w:sz w:val="32"/>
          <w:szCs w:val="32"/>
          <w:lang w:val="zh-CN"/>
        </w:rPr>
        <w:t>金沟河镇文化广场体育健身器材款，金沟河镇文化广场新时代文明实践建设项目款，所以</w:t>
      </w:r>
      <w:r>
        <w:rPr>
          <w:rFonts w:hint="eastAsia" w:ascii="仿宋_GB2312" w:hAnsi="仿宋_GB2312" w:eastAsia="仿宋_GB2312" w:cs="仿宋_GB2312"/>
          <w:sz w:val="32"/>
          <w:szCs w:val="32"/>
        </w:rPr>
        <w:t>比上年决算数增加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2.一般公共服务支出（类）组织事务（款）其他组织事务支出（项）:支出决算数为93.32万元，比上年决算增加15.32万元，增长19.64%，主要原因是：</w:t>
      </w:r>
      <w:r>
        <w:rPr>
          <w:rFonts w:hint="eastAsia" w:ascii="仿宋_GB2312" w:hAnsi="仿宋_GB2312" w:eastAsia="仿宋_GB2312" w:cs="仿宋_GB2312"/>
          <w:sz w:val="32"/>
          <w:szCs w:val="32"/>
          <w:lang w:val="zh-CN"/>
        </w:rPr>
        <w:t>2023年三老四老人员因为补助标准提高相应生活补助增加，所以</w:t>
      </w:r>
      <w:r>
        <w:rPr>
          <w:rFonts w:hint="eastAsia" w:ascii="仿宋_GB2312" w:hAnsi="仿宋_GB2312" w:eastAsia="仿宋_GB2312" w:cs="仿宋_GB2312"/>
          <w:sz w:val="32"/>
          <w:szCs w:val="32"/>
        </w:rPr>
        <w:t>比上年决算数增加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3.农林水支出（类）农村综合改革（款）对村级公益事业建设的补助（项）:支出决算数为157.18万元，比上年决算增加69.17万元，增长78.59%，主要原因是：2023年增加了</w:t>
      </w:r>
      <w:r>
        <w:rPr>
          <w:rFonts w:hint="eastAsia" w:ascii="仿宋_GB2312" w:hAnsi="仿宋_GB2312" w:eastAsia="仿宋_GB2312" w:cs="仿宋_GB2312"/>
          <w:sz w:val="32"/>
          <w:szCs w:val="32"/>
          <w:lang w:val="zh-CN"/>
        </w:rPr>
        <w:t>金沟河镇南五宫村美丽乡村建设工程款，所以</w:t>
      </w:r>
      <w:r>
        <w:rPr>
          <w:rFonts w:hint="eastAsia" w:ascii="仿宋_GB2312" w:hAnsi="仿宋_GB2312" w:eastAsia="仿宋_GB2312" w:cs="仿宋_GB2312"/>
          <w:sz w:val="32"/>
          <w:szCs w:val="32"/>
        </w:rPr>
        <w:t>比上年决算数增加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4.其他支出（类）其他支出（款）其他支出（项）:支出决算数为177.83万元，比上年决算减少57.52万元，下降24.44%，主要原因是：</w:t>
      </w:r>
      <w:r>
        <w:rPr>
          <w:rFonts w:hint="eastAsia" w:ascii="仿宋_GB2312" w:hAnsi="仿宋_GB2312" w:eastAsia="仿宋_GB2312" w:cs="仿宋_GB2312"/>
          <w:sz w:val="32"/>
          <w:szCs w:val="32"/>
          <w:lang w:val="zh-CN"/>
        </w:rPr>
        <w:t>2023年金沟河镇因村上工作人员从</w:t>
      </w:r>
      <w:r>
        <w:rPr>
          <w:rFonts w:hint="eastAsia" w:ascii="仿宋_GB2312" w:hAnsi="仿宋_GB2312" w:eastAsia="仿宋_GB2312" w:cs="仿宋_GB2312"/>
          <w:sz w:val="32"/>
          <w:szCs w:val="32"/>
        </w:rPr>
        <w:t>8月开始</w:t>
      </w:r>
      <w:r>
        <w:rPr>
          <w:rFonts w:hint="eastAsia" w:ascii="仿宋_GB2312" w:hAnsi="仿宋_GB2312" w:eastAsia="仿宋_GB2312" w:cs="仿宋_GB2312"/>
          <w:sz w:val="32"/>
          <w:szCs w:val="32"/>
          <w:lang w:val="zh-CN"/>
        </w:rPr>
        <w:t>减少</w:t>
      </w:r>
      <w:r>
        <w:rPr>
          <w:rFonts w:hint="eastAsia" w:ascii="仿宋_GB2312" w:hAnsi="仿宋_GB2312" w:eastAsia="仿宋_GB2312" w:cs="仿宋_GB2312"/>
          <w:sz w:val="32"/>
          <w:szCs w:val="32"/>
        </w:rPr>
        <w:t>58人</w:t>
      </w:r>
      <w:r>
        <w:rPr>
          <w:rFonts w:hint="eastAsia" w:ascii="仿宋_GB2312" w:hAnsi="仿宋_GB2312" w:eastAsia="仿宋_GB2312" w:cs="仿宋_GB2312"/>
          <w:sz w:val="32"/>
          <w:szCs w:val="32"/>
          <w:lang w:val="zh-CN"/>
        </w:rPr>
        <w:t>致使相应的生活补助也减少，所以</w:t>
      </w:r>
      <w:r>
        <w:rPr>
          <w:rFonts w:hint="eastAsia" w:ascii="仿宋_GB2312" w:hAnsi="仿宋_GB2312" w:eastAsia="仿宋_GB2312" w:cs="仿宋_GB2312"/>
          <w:sz w:val="32"/>
          <w:szCs w:val="32"/>
        </w:rPr>
        <w:t>比上年决算数减少</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5.卫生健康支出（类）行政事业单位医疗（款）行政单位医疗（项）:支出决算数为22.59万元，比上年决算减少11.68万元，下降34.08%，主要原因是：2023年开始行政退休人员24人不在缴纳单位承担行政医疗，致使行政单位医疗缴费减少，</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比上年决算数减少</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6.农林水支出（类）巩固脱贫攻坚成果衔接乡村振兴（款）生产发展（项）:支出决算数为460.00万元，比上年决算增加347.93万元，增长310.46%，主要原因是：2023年增加了金沟河镇</w:t>
      </w:r>
      <w:r>
        <w:rPr>
          <w:rFonts w:hint="eastAsia" w:ascii="仿宋_GB2312" w:hAnsi="仿宋_GB2312" w:eastAsia="仿宋_GB2312" w:cs="仿宋_GB2312"/>
          <w:sz w:val="32"/>
          <w:szCs w:val="32"/>
          <w:lang w:val="zh-CN"/>
        </w:rPr>
        <w:t>南五宫村农村基础设施建设提升项目工程款，所以</w:t>
      </w:r>
      <w:r>
        <w:rPr>
          <w:rFonts w:hint="eastAsia" w:ascii="仿宋_GB2312" w:hAnsi="仿宋_GB2312" w:eastAsia="仿宋_GB2312" w:cs="仿宋_GB2312"/>
          <w:sz w:val="32"/>
          <w:szCs w:val="32"/>
        </w:rPr>
        <w:t>比上年决算数增加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7.社会保障和就业支出（类）行政事业单位养老支出（款）事业单位离退休（项）:支出决算数为11.47万元，比上年决算增加8.31万元，增长262.97%，主要原因是：2023年发放了2022年事业单位退休人员基础绩效奖，事业单位退休人员增加2人致使退休费增加，</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8.农林水支出（类）农业农村（款）行政运行（项）:支出决算数为69.16万元，比上年决算减少51.76万元，下降42.81%，主要原因是：因2022年财政所人员工资福利支出在行政运行功能科目2130101支出，2023年单位机构改革，财政所人员工资福利支出在事业运行功能科目2130104支出，</w:t>
      </w:r>
      <w:r>
        <w:rPr>
          <w:rFonts w:hint="eastAsia" w:ascii="仿宋_GB2312" w:hAnsi="仿宋_GB2312" w:eastAsia="仿宋_GB2312" w:cs="仿宋_GB2312"/>
          <w:sz w:val="32"/>
          <w:szCs w:val="32"/>
          <w:lang w:val="zh-CN"/>
        </w:rPr>
        <w:t>所以本年决算数</w:t>
      </w:r>
      <w:r>
        <w:rPr>
          <w:rFonts w:hint="eastAsia" w:ascii="仿宋_GB2312" w:hAnsi="仿宋_GB2312" w:eastAsia="仿宋_GB2312" w:cs="仿宋_GB2312"/>
          <w:sz w:val="32"/>
          <w:szCs w:val="32"/>
        </w:rPr>
        <w:t>比上年决算数减少</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9.农林水支出（类）农村综合改革（款）对村民委员会和村党支部的补助（项）:支出决算数为287.04万元，比上年决算减少35.31万元，下降10.95%，主要原因是：2022年发放了2021年9-12月村干部工资报酬，</w:t>
      </w:r>
      <w:r>
        <w:rPr>
          <w:rFonts w:hint="eastAsia" w:ascii="仿宋_GB2312" w:hAnsi="仿宋_GB2312" w:eastAsia="仿宋_GB2312" w:cs="仿宋_GB2312"/>
          <w:sz w:val="32"/>
          <w:szCs w:val="32"/>
          <w:lang w:val="zh-CN"/>
        </w:rPr>
        <w:t>所以本年决算数</w:t>
      </w:r>
      <w:r>
        <w:rPr>
          <w:rFonts w:hint="eastAsia" w:ascii="仿宋_GB2312" w:hAnsi="仿宋_GB2312" w:eastAsia="仿宋_GB2312" w:cs="仿宋_GB2312"/>
          <w:sz w:val="32"/>
          <w:szCs w:val="32"/>
        </w:rPr>
        <w:t>比上年决算数减少</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10.一般公共服务支出（类）统战事务（款）其他统战事务支出（项）:支出决算数为11.43万元，比上年决算减少7.98万元，下降41.11%，主要原因是：</w:t>
      </w:r>
      <w:r>
        <w:rPr>
          <w:rFonts w:hint="eastAsia" w:ascii="仿宋_GB2312" w:hAnsi="仿宋_GB2312" w:eastAsia="仿宋_GB2312" w:cs="仿宋_GB2312"/>
          <w:sz w:val="32"/>
          <w:szCs w:val="32"/>
          <w:lang w:val="zh-CN"/>
        </w:rPr>
        <w:t>2023年金沟河镇因村上工作人员从</w:t>
      </w:r>
      <w:r>
        <w:rPr>
          <w:rFonts w:hint="eastAsia" w:ascii="仿宋_GB2312" w:hAnsi="仿宋_GB2312" w:eastAsia="仿宋_GB2312" w:cs="仿宋_GB2312"/>
          <w:sz w:val="32"/>
          <w:szCs w:val="32"/>
        </w:rPr>
        <w:t>7月开始</w:t>
      </w:r>
      <w:r>
        <w:rPr>
          <w:rFonts w:hint="eastAsia" w:ascii="仿宋_GB2312" w:hAnsi="仿宋_GB2312" w:eastAsia="仿宋_GB2312" w:cs="仿宋_GB2312"/>
          <w:sz w:val="32"/>
          <w:szCs w:val="32"/>
          <w:lang w:val="zh-CN"/>
        </w:rPr>
        <w:t>减少</w:t>
      </w:r>
      <w:r>
        <w:rPr>
          <w:rFonts w:hint="eastAsia" w:ascii="仿宋_GB2312" w:hAnsi="仿宋_GB2312" w:eastAsia="仿宋_GB2312" w:cs="仿宋_GB2312"/>
          <w:sz w:val="32"/>
          <w:szCs w:val="32"/>
        </w:rPr>
        <w:t>4人</w:t>
      </w:r>
      <w:r>
        <w:rPr>
          <w:rFonts w:hint="eastAsia" w:ascii="仿宋_GB2312" w:hAnsi="仿宋_GB2312" w:eastAsia="仿宋_GB2312" w:cs="仿宋_GB2312"/>
          <w:sz w:val="32"/>
          <w:szCs w:val="32"/>
          <w:lang w:val="zh-CN"/>
        </w:rPr>
        <w:t>致使相应的生活补助也减少，所以</w:t>
      </w:r>
      <w:r>
        <w:rPr>
          <w:rFonts w:hint="eastAsia" w:ascii="仿宋_GB2312" w:hAnsi="仿宋_GB2312" w:eastAsia="仿宋_GB2312" w:cs="仿宋_GB2312"/>
          <w:sz w:val="32"/>
          <w:szCs w:val="32"/>
        </w:rPr>
        <w:t>比上年决算数减少</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11.社会保障和就业支出（类）行政事业单位养老支出（款）行政单位离退休（项）:支出决算数为9.26万元，比上年决算增加2.00万元，增长27.55%，主要原因是：2023年发放了2022年行政单位退休人员基础绩效奖，</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12.社会保障和就业支出（类）行政事业单位养老支出（款）机关事业单位基本养老保险缴费支出（项）:支出决算数为121.06万元，比上年决算增加13.70万元，增长12.76%，主要原因是：2023年机关事业单位基本养老保险缴费因工资基数增加而相应增加，</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13.一般公共服务支出（类）政府办公厅（室）及相关机构事务（款）行政运行（项）:支出决算数为408.43万元，比上年决算增加58.29万元，增长16.65%，主要原因是：2023年发放了2018年下半年和2020年1-3月大绩效奖金，</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14.一般公共服务支出（类）政府办公厅（室）及相关机构事务（款）其他政府办公厅（室）及相关机构事务支出（项）:支出决算数为102.55万元，比上年决算增加90.55万元，增长754.58%，主要原因是：2023年增加了曹家坡牧场翠山绿化管护费，增加了金沟河镇办公室维修、外墙保温、污水泵房清污排污设备、文化广场路灯项目资金，</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15.农林水支出（类）农业农村（款）事业运行（项）:支出决算数为672.84万元，比上年决算增加218.24万元，增长48.01%，主要原因是：2023年发放了2018年下半年和2020年1-3月大绩效奖金，</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16.节能环保支出（类）天然林保护（款）其他天然林保护支出（项）:支出决算数为7.88万元，比上年决算增加7.88万元，增长100%，主要原因是：2023年支出</w:t>
      </w:r>
      <w:r>
        <w:rPr>
          <w:rFonts w:hint="eastAsia" w:ascii="仿宋_GB2312" w:hAnsi="仿宋_GB2312" w:eastAsia="仿宋_GB2312" w:cs="仿宋_GB2312"/>
          <w:sz w:val="32"/>
          <w:szCs w:val="32"/>
          <w:lang w:val="zh-CN"/>
        </w:rPr>
        <w:t>金沟河镇宋圣宫村缴纳占用林地森林及草地草原植被恢复费，</w:t>
      </w:r>
      <w:r>
        <w:rPr>
          <w:rFonts w:hint="eastAsia" w:ascii="仿宋_GB2312" w:hAnsi="仿宋_GB2312" w:eastAsia="仿宋_GB2312" w:cs="仿宋_GB2312"/>
          <w:sz w:val="32"/>
          <w:szCs w:val="32"/>
        </w:rPr>
        <w:t>2022年未发生支出，</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比上年决算数增长100%</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17.一般公共服务支出（类）统战事务（款）宗教事务（项）:支出决算数为24.19万元，比上年决算增加24.19万元，增长100%，主要原因是：2023年支出金沟河镇</w:t>
      </w:r>
      <w:r>
        <w:rPr>
          <w:rFonts w:hint="eastAsia" w:ascii="仿宋_GB2312" w:hAnsi="仿宋_GB2312" w:eastAsia="仿宋_GB2312" w:cs="仿宋_GB2312"/>
          <w:sz w:val="32"/>
          <w:szCs w:val="32"/>
          <w:lang w:val="zh-CN"/>
        </w:rPr>
        <w:t>活动场所维修和村上办公费用，</w:t>
      </w:r>
      <w:r>
        <w:rPr>
          <w:rFonts w:hint="eastAsia" w:ascii="仿宋_GB2312" w:hAnsi="仿宋_GB2312" w:eastAsia="仿宋_GB2312" w:cs="仿宋_GB2312"/>
          <w:sz w:val="32"/>
          <w:szCs w:val="32"/>
        </w:rPr>
        <w:t>2022年未发生支出，</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比上年决算数增长100%</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18.卫生健康支出（类）行政事业单位医疗（款）公务员医疗补助（项）:支出决算数为9.10万元，比上年决算减少3.50万元，下降27.78%，主要原因是：2023年开始行政退休人员24人不在缴纳单位承担公务员医疗补助，致使公务员医疗补助缴费减少，</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比上年决算数减少</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19.住房保障支出（类）住房改革支出（款）住房公积金（项）:支出决算数为95.73万元，比上年决算减少0.13万元，下降0.14%，主要原因是：2023年</w:t>
      </w:r>
      <w:r>
        <w:rPr>
          <w:rFonts w:hint="eastAsia" w:ascii="仿宋_GB2312" w:hAnsi="仿宋_GB2312" w:eastAsia="仿宋_GB2312" w:cs="仿宋_GB2312"/>
          <w:sz w:val="32"/>
          <w:szCs w:val="32"/>
          <w:lang w:val="zh-CN"/>
        </w:rPr>
        <w:t>木塔力甫·木拉提江因长期病假从副镇长降为四级主任科员，住房公积金基数相应减少，所以</w:t>
      </w:r>
      <w:r>
        <w:rPr>
          <w:rFonts w:hint="eastAsia" w:ascii="仿宋_GB2312" w:hAnsi="仿宋_GB2312" w:eastAsia="仿宋_GB2312" w:cs="仿宋_GB2312"/>
          <w:sz w:val="32"/>
          <w:szCs w:val="32"/>
        </w:rPr>
        <w:t>比上年决算数减少</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20.农林水支出（类）林业和草原（款）其他林业和草原支出（项）:支出决算数为10.00万元，比上年决算增加10.00万元，增长100%，主要原因是：2023年支出</w:t>
      </w:r>
      <w:r>
        <w:rPr>
          <w:rFonts w:hint="eastAsia" w:ascii="仿宋_GB2312" w:hAnsi="仿宋_GB2312" w:eastAsia="仿宋_GB2312" w:cs="仿宋_GB2312"/>
          <w:sz w:val="32"/>
          <w:szCs w:val="32"/>
          <w:lang w:val="zh-CN"/>
        </w:rPr>
        <w:t>金沟河镇原曹家坡牧场生态治理项目林木管护费，</w:t>
      </w:r>
      <w:r>
        <w:rPr>
          <w:rFonts w:hint="eastAsia" w:ascii="仿宋_GB2312" w:hAnsi="仿宋_GB2312" w:eastAsia="仿宋_GB2312" w:cs="仿宋_GB2312"/>
          <w:sz w:val="32"/>
          <w:szCs w:val="32"/>
        </w:rPr>
        <w:t>2022年未发生支出，</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比上年决算数增长100%</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21.社会保障和就业支出（类）行政事业单位养老支出（款）机关事业单位职业年金缴费支出（项）:支出决算数为42.20万元，比上年决算增加31.22万元，增长284.34%，主要原因是：2023年增加退休人员4人支出职业年金，调出市外人员3人支出职业年金，</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22.卫生健康支出（类）行政事业单位医疗（款）事业单位医疗（项）:支出决算数为34.65万元，比上年决算减少4.43万元，下降11.34%，主要原因是：2023年开始事业退休人员11人不在缴纳单位承担事业医疗，致使事业单位医疗缴费减少，</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比上年决算数减少</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23.一般公共服务支出（类）纪检监察事务（款）其他纪检监察事务支出（项）:支出决算数为1.50万元，比上年决算增加0.72万元，增长92.31%，主要原因是：2023年支出增加了</w:t>
      </w:r>
      <w:r>
        <w:rPr>
          <w:rFonts w:hint="eastAsia" w:ascii="仿宋_GB2312" w:hAnsi="仿宋_GB2312" w:eastAsia="仿宋_GB2312" w:cs="仿宋_GB2312"/>
          <w:sz w:val="32"/>
          <w:szCs w:val="32"/>
          <w:lang w:val="zh-CN"/>
        </w:rPr>
        <w:t>纪检办公费、办公设备购置费，所以</w:t>
      </w:r>
      <w:r>
        <w:rPr>
          <w:rFonts w:hint="eastAsia" w:ascii="仿宋_GB2312" w:hAnsi="仿宋_GB2312" w:eastAsia="仿宋_GB2312" w:cs="仿宋_GB2312"/>
          <w:sz w:val="32"/>
          <w:szCs w:val="32"/>
        </w:rPr>
        <w:t>比上年决算数增加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24.文化旅游体育与传媒支出（类）文化和旅游（款）群众文化（项）:支出决算数为0.00万元，比上年决算减少78.62万元，下降100%，主要原因是：因2022年党群服务中心人员工资福利支出在群众文化功能科目2070109支出，2023年单位机构改革，党群服务中心人员工资福利支出在事业运行功能科目2130104支出，</w:t>
      </w:r>
      <w:r>
        <w:rPr>
          <w:rFonts w:hint="eastAsia" w:ascii="仿宋_GB2312" w:hAnsi="仿宋_GB2312" w:eastAsia="仿宋_GB2312" w:cs="仿宋_GB2312"/>
          <w:sz w:val="32"/>
          <w:szCs w:val="32"/>
          <w:lang w:val="zh-CN"/>
        </w:rPr>
        <w:t>所以本年决算数</w:t>
      </w:r>
      <w:r>
        <w:rPr>
          <w:rFonts w:hint="eastAsia" w:ascii="仿宋_GB2312" w:hAnsi="仿宋_GB2312" w:eastAsia="仿宋_GB2312" w:cs="仿宋_GB2312"/>
          <w:sz w:val="32"/>
          <w:szCs w:val="32"/>
        </w:rPr>
        <w:t>比上年决算数下降100%</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25.文化旅游体育与传媒支出（类）其他文化旅游体育与传媒支出（款）其他文化旅游体育与传媒支出（项）:支出决算数为0.00万元，比上年决算减少3.00万元，下降100%，主要原因是：2022年支出金沟河镇二道湾村阵地建设费，2023年未发生支出，</w:t>
      </w:r>
      <w:r>
        <w:rPr>
          <w:rFonts w:hint="eastAsia" w:ascii="仿宋_GB2312" w:hAnsi="仿宋_GB2312" w:eastAsia="仿宋_GB2312" w:cs="仿宋_GB2312"/>
          <w:sz w:val="32"/>
          <w:szCs w:val="32"/>
          <w:lang w:val="zh-CN"/>
        </w:rPr>
        <w:t>所以本年决算数</w:t>
      </w:r>
      <w:r>
        <w:rPr>
          <w:rFonts w:hint="eastAsia" w:ascii="仿宋_GB2312" w:hAnsi="仿宋_GB2312" w:eastAsia="仿宋_GB2312" w:cs="仿宋_GB2312"/>
          <w:sz w:val="32"/>
          <w:szCs w:val="32"/>
        </w:rPr>
        <w:t>比上年决算数下降100%</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26.社会保障和就业支出（类）人力资源和社会保障管理事务（款）其他人力资源和社会保障管理事务支出（项）:支出决算数为0.00万元，比上年决算减少59.10万元，下降100%，主要原因是：因2022年社会保障（民政）服务中心人员工资福利支出在其他人力资源和社会保障管理事务支出功能科目2080199支出，2023年单位机构改革，社会保障（民政）服务中心人员工资福利支出在事业运行功能科目2130104支出，</w:t>
      </w:r>
      <w:r>
        <w:rPr>
          <w:rFonts w:hint="eastAsia" w:ascii="仿宋_GB2312" w:hAnsi="仿宋_GB2312" w:eastAsia="仿宋_GB2312" w:cs="仿宋_GB2312"/>
          <w:sz w:val="32"/>
          <w:szCs w:val="32"/>
          <w:lang w:val="zh-CN"/>
        </w:rPr>
        <w:t>所以本年决算数</w:t>
      </w:r>
      <w:r>
        <w:rPr>
          <w:rFonts w:hint="eastAsia" w:ascii="仿宋_GB2312" w:hAnsi="仿宋_GB2312" w:eastAsia="仿宋_GB2312" w:cs="仿宋_GB2312"/>
          <w:sz w:val="32"/>
          <w:szCs w:val="32"/>
        </w:rPr>
        <w:t>比上年决算数下降100%</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27.卫生健康支出（类）计划生育事务（款）计划生育服务（项）:支出决算数为0.00万元，比上年决算减少0.89万元，下降100%，主要原因是：2022年支出</w:t>
      </w:r>
      <w:r>
        <w:rPr>
          <w:rFonts w:hint="eastAsia" w:ascii="仿宋_GB2312" w:hAnsi="仿宋_GB2312" w:eastAsia="仿宋_GB2312" w:cs="仿宋_GB2312"/>
          <w:sz w:val="32"/>
          <w:szCs w:val="32"/>
          <w:lang w:val="zh-CN"/>
        </w:rPr>
        <w:t>补助资金</w:t>
      </w:r>
      <w:r>
        <w:rPr>
          <w:rFonts w:hint="eastAsia" w:ascii="仿宋_GB2312" w:hAnsi="仿宋_GB2312" w:eastAsia="仿宋_GB2312" w:cs="仿宋_GB2312"/>
          <w:sz w:val="32"/>
          <w:szCs w:val="32"/>
        </w:rPr>
        <w:t>0.89万元，2023年未发生支出，</w:t>
      </w:r>
      <w:r>
        <w:rPr>
          <w:rFonts w:hint="eastAsia" w:ascii="仿宋_GB2312" w:hAnsi="仿宋_GB2312" w:eastAsia="仿宋_GB2312" w:cs="仿宋_GB2312"/>
          <w:sz w:val="32"/>
          <w:szCs w:val="32"/>
          <w:lang w:val="zh-CN"/>
        </w:rPr>
        <w:t>所以本年决算数</w:t>
      </w:r>
      <w:r>
        <w:rPr>
          <w:rFonts w:hint="eastAsia" w:ascii="仿宋_GB2312" w:hAnsi="仿宋_GB2312" w:eastAsia="仿宋_GB2312" w:cs="仿宋_GB2312"/>
          <w:sz w:val="32"/>
          <w:szCs w:val="32"/>
        </w:rPr>
        <w:t>比上年决算数下降100%</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28.城乡社区支出（类）城乡社区管理事务（款）其他城乡社区管理事务支出（项）:支出决算数为0.00万元，比上年决算减少48.02万元，下降100%，主要原因是：因2022年村镇规划建设发展中心人员工资福利支出在其他城乡社区管理事务支出功能科目2120199支出，2023年单位机构改革，村镇规划建设发展中心人员工资福利支出在事业运行功能科目2130104支出，</w:t>
      </w:r>
      <w:r>
        <w:rPr>
          <w:rFonts w:hint="eastAsia" w:ascii="仿宋_GB2312" w:hAnsi="仿宋_GB2312" w:eastAsia="仿宋_GB2312" w:cs="仿宋_GB2312"/>
          <w:sz w:val="32"/>
          <w:szCs w:val="32"/>
          <w:lang w:val="zh-CN"/>
        </w:rPr>
        <w:t>所以本年决算数</w:t>
      </w:r>
      <w:r>
        <w:rPr>
          <w:rFonts w:hint="eastAsia" w:ascii="仿宋_GB2312" w:hAnsi="仿宋_GB2312" w:eastAsia="仿宋_GB2312" w:cs="仿宋_GB2312"/>
          <w:sz w:val="32"/>
          <w:szCs w:val="32"/>
        </w:rPr>
        <w:t>比上年决算数下降100%</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29.农林水支出（类）农业农村（款）其他农业农村支出（项）:支出决算数为0.00万元，比上年决算减少10.41万元，下降100%，主要原因是：2022年支出</w:t>
      </w:r>
      <w:r>
        <w:rPr>
          <w:rFonts w:hint="eastAsia" w:ascii="仿宋_GB2312" w:hAnsi="仿宋_GB2312" w:eastAsia="仿宋_GB2312" w:cs="仿宋_GB2312"/>
          <w:sz w:val="32"/>
          <w:szCs w:val="32"/>
          <w:lang w:val="zh-CN"/>
        </w:rPr>
        <w:t>原良种场2020年、2021年为民办实事经费，</w:t>
      </w:r>
      <w:r>
        <w:rPr>
          <w:rFonts w:hint="eastAsia" w:ascii="仿宋_GB2312" w:hAnsi="仿宋_GB2312" w:eastAsia="仿宋_GB2312" w:cs="仿宋_GB2312"/>
          <w:sz w:val="32"/>
          <w:szCs w:val="32"/>
        </w:rPr>
        <w:t>2023年未发生支出，</w:t>
      </w:r>
      <w:r>
        <w:rPr>
          <w:rFonts w:hint="eastAsia" w:ascii="仿宋_GB2312" w:hAnsi="仿宋_GB2312" w:eastAsia="仿宋_GB2312" w:cs="仿宋_GB2312"/>
          <w:sz w:val="32"/>
          <w:szCs w:val="32"/>
          <w:lang w:val="zh-CN"/>
        </w:rPr>
        <w:t>所以本年决算数</w:t>
      </w:r>
      <w:r>
        <w:rPr>
          <w:rFonts w:hint="eastAsia" w:ascii="仿宋_GB2312" w:hAnsi="仿宋_GB2312" w:eastAsia="仿宋_GB2312" w:cs="仿宋_GB2312"/>
          <w:sz w:val="32"/>
          <w:szCs w:val="32"/>
        </w:rPr>
        <w:t>比上年决算数下降100%</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30.农林水支出（类）扶贫（款）农村基础设施建设（项）:支出决算数为0.00万元，比上年决算减少65.66万元，下降100%，主要原因是：2022年支出金沟河镇</w:t>
      </w:r>
      <w:r>
        <w:rPr>
          <w:rFonts w:hint="eastAsia" w:ascii="仿宋_GB2312" w:hAnsi="仿宋_GB2312" w:eastAsia="仿宋_GB2312" w:cs="仿宋_GB2312"/>
          <w:sz w:val="32"/>
          <w:szCs w:val="32"/>
          <w:lang w:val="zh-CN"/>
        </w:rPr>
        <w:t>洪沟村、泉水沟村乡村振兴建设资金，</w:t>
      </w:r>
      <w:r>
        <w:rPr>
          <w:rFonts w:hint="eastAsia" w:ascii="仿宋_GB2312" w:hAnsi="仿宋_GB2312" w:eastAsia="仿宋_GB2312" w:cs="仿宋_GB2312"/>
          <w:sz w:val="32"/>
          <w:szCs w:val="32"/>
        </w:rPr>
        <w:t>2023年未发生支出，</w:t>
      </w:r>
      <w:r>
        <w:rPr>
          <w:rFonts w:hint="eastAsia" w:ascii="仿宋_GB2312" w:hAnsi="仿宋_GB2312" w:eastAsia="仿宋_GB2312" w:cs="仿宋_GB2312"/>
          <w:sz w:val="32"/>
          <w:szCs w:val="32"/>
          <w:lang w:val="zh-CN"/>
        </w:rPr>
        <w:t>所以本年决算数</w:t>
      </w:r>
      <w:r>
        <w:rPr>
          <w:rFonts w:hint="eastAsia" w:ascii="仿宋_GB2312" w:hAnsi="仿宋_GB2312" w:eastAsia="仿宋_GB2312" w:cs="仿宋_GB2312"/>
          <w:sz w:val="32"/>
          <w:szCs w:val="32"/>
        </w:rPr>
        <w:t>比上年决算数下降100%</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31.农林水支出（类）农村综合改革（款）国有农场办社会职能改革补助（项）:支出决算数为0.00万元，比上年决算减少25.00万元，下降100%，主要原因是：2022年支出</w:t>
      </w:r>
      <w:r>
        <w:rPr>
          <w:rFonts w:hint="eastAsia" w:ascii="仿宋_GB2312" w:hAnsi="仿宋_GB2312" w:eastAsia="仿宋_GB2312" w:cs="仿宋_GB2312"/>
          <w:sz w:val="32"/>
          <w:szCs w:val="32"/>
          <w:lang w:val="zh-CN"/>
        </w:rPr>
        <w:t>原曹家坡牧场转隶人员工资、社保等，</w:t>
      </w:r>
      <w:r>
        <w:rPr>
          <w:rFonts w:hint="eastAsia" w:ascii="仿宋_GB2312" w:hAnsi="仿宋_GB2312" w:eastAsia="仿宋_GB2312" w:cs="仿宋_GB2312"/>
          <w:sz w:val="32"/>
          <w:szCs w:val="32"/>
        </w:rPr>
        <w:t>2023年未发生支出，</w:t>
      </w:r>
      <w:r>
        <w:rPr>
          <w:rFonts w:hint="eastAsia" w:ascii="仿宋_GB2312" w:hAnsi="仿宋_GB2312" w:eastAsia="仿宋_GB2312" w:cs="仿宋_GB2312"/>
          <w:sz w:val="32"/>
          <w:szCs w:val="32"/>
          <w:lang w:val="zh-CN"/>
        </w:rPr>
        <w:t>所以本年决算数</w:t>
      </w:r>
      <w:r>
        <w:rPr>
          <w:rFonts w:hint="eastAsia" w:ascii="仿宋_GB2312" w:hAnsi="仿宋_GB2312" w:eastAsia="仿宋_GB2312" w:cs="仿宋_GB2312"/>
          <w:sz w:val="32"/>
          <w:szCs w:val="32"/>
        </w:rPr>
        <w:t>比上年决算数下降100%</w:t>
      </w:r>
      <w:r>
        <w:rPr>
          <w:rFonts w:hint="eastAsia" w:ascii="仿宋_GB2312" w:hAnsi="仿宋_GB2312" w:eastAsia="仿宋_GB2312" w:cs="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1,496.49万元，其中：人员经费1,440.08万元，包括：基本工资、津贴补贴、奖金、伙食补助费、绩效工资、机关事业单位基本养老保险缴费、职业年金缴费、职工基本医疗保险缴费、公务员医疗补助缴费、其他社会保障缴费、住房公积金、其他工资福利支出、退休费、生活补助。</w:t>
      </w:r>
    </w:p>
    <w:p>
      <w:pPr>
        <w:ind w:firstLine="640" w:firstLineChars="200"/>
        <w:jc w:val="left"/>
        <w:rPr>
          <w:rFonts w:ascii="仿宋_GB2312" w:eastAsia="仿宋_GB2312"/>
          <w:sz w:val="32"/>
          <w:szCs w:val="32"/>
        </w:rPr>
      </w:pPr>
      <w:r>
        <w:rPr>
          <w:rFonts w:hint="eastAsia" w:ascii="仿宋_GB2312" w:eastAsia="仿宋_GB2312"/>
          <w:sz w:val="32"/>
          <w:szCs w:val="32"/>
        </w:rPr>
        <w:t>公用经费56.41万元，包括：办公费、水费、电费、邮电费、取暖费、差旅费、维修（护）费、培训费、劳务费、工会经费、公务用车运行维护费、其他商品和服务支出。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“三公”经费支出6.94万元，</w:t>
      </w:r>
      <w:r>
        <w:rPr>
          <w:rFonts w:hint="eastAsia" w:ascii="仿宋_GB2312" w:eastAsia="仿宋_GB2312"/>
          <w:sz w:val="32"/>
          <w:szCs w:val="32"/>
        </w:rPr>
        <w:t>比上年</w:t>
      </w:r>
      <w:r>
        <w:rPr>
          <w:rFonts w:hint="eastAsia" w:ascii="仿宋_GB2312" w:eastAsia="仿宋_GB2312"/>
          <w:sz w:val="32"/>
          <w:szCs w:val="32"/>
          <w:lang w:val="zh-CN"/>
        </w:rPr>
        <w:t>增加1.81万元，</w:t>
      </w:r>
      <w:r>
        <w:rPr>
          <w:rFonts w:hint="eastAsia" w:ascii="仿宋_GB2312" w:eastAsia="仿宋_GB2312"/>
          <w:sz w:val="32"/>
          <w:szCs w:val="32"/>
        </w:rPr>
        <w:t>增长35.28%,</w:t>
      </w:r>
      <w:r>
        <w:rPr>
          <w:rFonts w:hint="eastAsia" w:ascii="仿宋_GB2312" w:eastAsia="仿宋_GB2312"/>
          <w:sz w:val="32"/>
          <w:szCs w:val="32"/>
          <w:lang w:val="zh-CN"/>
        </w:rPr>
        <w:t>主要原因是：</w:t>
      </w:r>
      <w:r>
        <w:rPr>
          <w:rFonts w:hint="eastAsia" w:ascii="仿宋_GB2312" w:eastAsia="仿宋_GB2312"/>
          <w:sz w:val="32"/>
          <w:szCs w:val="32"/>
        </w:rPr>
        <w:t>2023年公务用车因下村工作油料费、车辆维修费支出有所增加，</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比上年决算数增加</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我单位无因公出国（境）费支出</w:t>
      </w:r>
      <w:r>
        <w:rPr>
          <w:rFonts w:hint="eastAsia" w:ascii="仿宋_GB2312" w:eastAsia="仿宋_GB2312"/>
          <w:sz w:val="32"/>
          <w:szCs w:val="32"/>
          <w:lang w:val="zh-CN"/>
        </w:rPr>
        <w:t>；公务用车购置及运行维护费支出6.94万元，占100%，比上年增加1.81万元，</w:t>
      </w:r>
      <w:r>
        <w:rPr>
          <w:rFonts w:hint="eastAsia" w:ascii="仿宋_GB2312" w:eastAsia="仿宋_GB2312"/>
          <w:sz w:val="32"/>
          <w:szCs w:val="32"/>
        </w:rPr>
        <w:t>增长35.28%,</w:t>
      </w:r>
      <w:r>
        <w:rPr>
          <w:rFonts w:hint="eastAsia" w:ascii="仿宋_GB2312" w:eastAsia="仿宋_GB2312"/>
          <w:sz w:val="32"/>
          <w:szCs w:val="32"/>
          <w:lang w:val="zh-CN"/>
        </w:rPr>
        <w:t>主要原因是：</w:t>
      </w:r>
      <w:r>
        <w:rPr>
          <w:rFonts w:hint="eastAsia" w:ascii="仿宋_GB2312" w:eastAsia="仿宋_GB2312"/>
          <w:sz w:val="32"/>
          <w:szCs w:val="32"/>
        </w:rPr>
        <w:t>2023年公务用车因下村工作油料费、车辆维修费支出有所增加，</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比上年决算数增加</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w:t>
      </w:r>
      <w:r>
        <w:rPr>
          <w:rFonts w:hint="eastAsia" w:ascii="仿宋_GB2312" w:eastAsia="仿宋_GB2312"/>
          <w:sz w:val="32"/>
          <w:szCs w:val="32"/>
          <w:lang w:val="zh-CN"/>
        </w:rPr>
        <w:t>公务接待费支出。</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我单位无因公出国（境）费支出</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公务用车购置及运行维护费6.94万元，其中：公务用车购置费0.00万元，公务用车运行维护费6.94万元。公务用车运行维护费开支内容包括</w:t>
      </w:r>
      <w:r>
        <w:rPr>
          <w:rFonts w:hint="eastAsia" w:ascii="仿宋_GB2312" w:eastAsia="仿宋_GB2312"/>
          <w:sz w:val="32"/>
          <w:szCs w:val="32"/>
        </w:rPr>
        <w:t>车辆加油费、维修费、保险费、检测费。</w:t>
      </w:r>
      <w:r>
        <w:rPr>
          <w:rFonts w:hint="eastAsia" w:ascii="仿宋_GB2312" w:eastAsia="仿宋_GB2312"/>
          <w:sz w:val="32"/>
          <w:szCs w:val="32"/>
          <w:lang w:val="zh-CN"/>
        </w:rPr>
        <w:t>公务用车购置数0辆，公务用车保有量3辆。国有资产占用情况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4辆，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原因是：公务用车保有量3辆是机关事务服务中心调配给金沟河镇政府的公务用车，国有资产占用情况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4辆是不能使用的国有资产车辆。</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我单位无公务接待费</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预算数6.94万元，决算数6.94万元，预决算差异率0.00%，主要原因是：财政拨款</w:t>
      </w:r>
      <w:r>
        <w:rPr>
          <w:rFonts w:hint="eastAsia" w:ascii="仿宋_GB2312" w:eastAsia="仿宋_GB2312"/>
          <w:sz w:val="32"/>
          <w:szCs w:val="32"/>
        </w:rPr>
        <w:t>“三公”经费支出全年预算数和决算数一致，所以</w:t>
      </w:r>
      <w:r>
        <w:rPr>
          <w:rFonts w:hint="eastAsia" w:ascii="仿宋_GB2312" w:eastAsia="仿宋_GB2312"/>
          <w:sz w:val="32"/>
          <w:szCs w:val="32"/>
          <w:lang w:val="zh-CN"/>
        </w:rPr>
        <w:t>预决算差异率0.00%。其中：因公出国（境）费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我单位无因公出国（境）费，预决算无差异率</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我单位无公务用车购置费，预决算无差异率</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预算数6.94万元，决算数6.94万元，预决算差异率0.00%，主要原因是：</w:t>
      </w:r>
      <w:r>
        <w:rPr>
          <w:rFonts w:hint="eastAsia" w:ascii="仿宋_GB2312" w:hAnsi="宋体" w:eastAsia="仿宋_GB2312" w:cs="宋体"/>
          <w:kern w:val="0"/>
          <w:sz w:val="32"/>
          <w:szCs w:val="32"/>
        </w:rPr>
        <w:t>公务用车运行费全年预算数和决算数一致，所以</w:t>
      </w:r>
      <w:r>
        <w:rPr>
          <w:rFonts w:hint="eastAsia" w:ascii="仿宋_GB2312" w:eastAsia="仿宋_GB2312"/>
          <w:sz w:val="32"/>
          <w:szCs w:val="32"/>
          <w:lang w:val="zh-CN"/>
        </w:rPr>
        <w:t>预决算差异率0.00%；公务接待费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我单位无公务接待费，预决算无差异率</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2023年度政府性基金预算</w:t>
      </w:r>
      <w:r>
        <w:rPr>
          <w:rFonts w:hint="eastAsia" w:ascii="仿宋_GB2312" w:hAnsi="仿宋_GB2312" w:eastAsia="仿宋_GB2312" w:cs="仿宋_GB2312"/>
          <w:sz w:val="32"/>
          <w:szCs w:val="32"/>
        </w:rPr>
        <w:t>财政拨款</w:t>
      </w:r>
      <w:r>
        <w:rPr>
          <w:rFonts w:hint="eastAsia" w:ascii="仿宋_GB2312" w:hAnsi="仿宋_GB2312" w:eastAsia="仿宋_GB2312" w:cs="仿宋_GB2312"/>
          <w:sz w:val="32"/>
          <w:szCs w:val="32"/>
          <w:lang w:val="zh-CN"/>
        </w:rPr>
        <w:t>收入</w:t>
      </w:r>
      <w:r>
        <w:rPr>
          <w:rFonts w:hint="eastAsia" w:ascii="仿宋_GB2312" w:hAnsi="仿宋_GB2312" w:eastAsia="仿宋_GB2312" w:cs="仿宋_GB2312"/>
          <w:sz w:val="32"/>
          <w:szCs w:val="32"/>
        </w:rPr>
        <w:t>总计7.20</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rPr>
        <w:t>其中：年初结转和结余0.00</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rPr>
        <w:t>本年收入7.20</w:t>
      </w:r>
      <w:r>
        <w:rPr>
          <w:rFonts w:hint="eastAsia" w:ascii="仿宋_GB2312" w:hAnsi="仿宋_GB2312" w:eastAsia="仿宋_GB2312" w:cs="仿宋_GB2312"/>
          <w:sz w:val="32"/>
          <w:szCs w:val="32"/>
          <w:lang w:val="zh-CN"/>
        </w:rPr>
        <w:t>万元。政府性基金预算财政拨款支出</w:t>
      </w:r>
      <w:r>
        <w:rPr>
          <w:rFonts w:hint="eastAsia" w:ascii="仿宋_GB2312" w:hAnsi="仿宋_GB2312" w:eastAsia="仿宋_GB2312" w:cs="仿宋_GB2312"/>
          <w:sz w:val="32"/>
          <w:szCs w:val="32"/>
        </w:rPr>
        <w:t>总计7.20</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rPr>
        <w:t>其中：年末结转和结余0.00</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rPr>
        <w:t>本年支出7.20</w:t>
      </w:r>
      <w:r>
        <w:rPr>
          <w:rFonts w:hint="eastAsia" w:ascii="仿宋_GB2312" w:hAnsi="仿宋_GB2312" w:eastAsia="仿宋_GB2312" w:cs="仿宋_GB2312"/>
          <w:sz w:val="32"/>
          <w:szCs w:val="32"/>
          <w:lang w:val="zh-CN"/>
        </w:rPr>
        <w:t>万元。</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政府性基金预算财政拨款</w:t>
      </w:r>
      <w:r>
        <w:rPr>
          <w:rFonts w:hint="eastAsia" w:ascii="仿宋_GB2312" w:hAnsi="仿宋_GB2312" w:eastAsia="仿宋_GB2312" w:cs="仿宋_GB2312"/>
          <w:sz w:val="32"/>
          <w:szCs w:val="32"/>
        </w:rPr>
        <w:t>收入支出</w:t>
      </w:r>
      <w:r>
        <w:rPr>
          <w:rFonts w:hint="eastAsia" w:ascii="仿宋_GB2312" w:hAnsi="仿宋_GB2312" w:eastAsia="仿宋_GB2312" w:cs="仿宋_GB2312"/>
          <w:sz w:val="32"/>
          <w:szCs w:val="32"/>
          <w:lang w:val="zh-CN"/>
        </w:rPr>
        <w:t>与上年相比，增加7.20万元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增长100%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主要原因是：</w:t>
      </w:r>
      <w:r>
        <w:rPr>
          <w:rFonts w:hint="eastAsia" w:ascii="仿宋_GB2312" w:hAnsi="仿宋_GB2312" w:eastAsia="仿宋_GB2312" w:cs="仿宋_GB2312"/>
          <w:sz w:val="32"/>
          <w:szCs w:val="32"/>
        </w:rPr>
        <w:t>2023年支出</w:t>
      </w:r>
      <w:r>
        <w:rPr>
          <w:rFonts w:hint="eastAsia" w:ascii="仿宋_GB2312" w:hAnsi="仿宋_GB2312" w:eastAsia="仿宋_GB2312" w:cs="仿宋_GB2312"/>
          <w:sz w:val="32"/>
          <w:szCs w:val="32"/>
          <w:lang w:val="zh-CN"/>
        </w:rPr>
        <w:t>金沟河镇南五宫村农村基础设施提升项目资金监理费及结算审核服务费7.20万元，</w:t>
      </w:r>
      <w:r>
        <w:rPr>
          <w:rFonts w:hint="eastAsia" w:ascii="仿宋_GB2312" w:hAnsi="仿宋_GB2312" w:eastAsia="仿宋_GB2312" w:cs="仿宋_GB2312"/>
          <w:sz w:val="32"/>
          <w:szCs w:val="32"/>
        </w:rPr>
        <w:t>2022年未发生</w:t>
      </w:r>
      <w:r>
        <w:rPr>
          <w:rFonts w:hint="eastAsia" w:ascii="仿宋_GB2312" w:hAnsi="仿宋_GB2312" w:eastAsia="仿宋_GB2312" w:cs="仿宋_GB2312"/>
          <w:sz w:val="32"/>
          <w:szCs w:val="32"/>
          <w:lang w:val="zh-CN"/>
        </w:rPr>
        <w:t>政府性基金预算财政拨款</w:t>
      </w:r>
      <w:r>
        <w:rPr>
          <w:rFonts w:hint="eastAsia" w:ascii="仿宋_GB2312" w:hAnsi="仿宋_GB2312" w:eastAsia="仿宋_GB2312" w:cs="仿宋_GB2312"/>
          <w:sz w:val="32"/>
          <w:szCs w:val="32"/>
        </w:rPr>
        <w:t>收入支出，所以比上年增长</w:t>
      </w:r>
      <w:r>
        <w:rPr>
          <w:rFonts w:hint="eastAsia" w:ascii="仿宋_GB2312" w:hAnsi="仿宋_GB2312" w:eastAsia="仿宋_GB2312" w:cs="仿宋_GB2312"/>
          <w:sz w:val="32"/>
          <w:szCs w:val="32"/>
          <w:lang w:val="zh-CN"/>
        </w:rPr>
        <w:t>100%。与年初预算相比</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年初预算数</w:t>
      </w:r>
      <w:r>
        <w:rPr>
          <w:rFonts w:hint="eastAsia" w:ascii="仿宋_GB2312" w:hAnsi="仿宋_GB2312" w:eastAsia="仿宋_GB2312" w:cs="仿宋_GB2312"/>
          <w:sz w:val="32"/>
          <w:szCs w:val="32"/>
        </w:rPr>
        <w:t>0.00</w:t>
      </w:r>
      <w:r>
        <w:rPr>
          <w:rFonts w:hint="eastAsia" w:ascii="仿宋_GB2312" w:hAnsi="仿宋_GB2312" w:eastAsia="仿宋_GB2312" w:cs="仿宋_GB2312"/>
          <w:sz w:val="32"/>
          <w:szCs w:val="32"/>
          <w:lang w:val="zh-CN"/>
        </w:rPr>
        <w:t>万元，决算数</w:t>
      </w:r>
      <w:r>
        <w:rPr>
          <w:rFonts w:hint="eastAsia" w:ascii="仿宋_GB2312" w:hAnsi="仿宋_GB2312" w:eastAsia="仿宋_GB2312" w:cs="仿宋_GB2312"/>
          <w:sz w:val="32"/>
          <w:szCs w:val="32"/>
        </w:rPr>
        <w:t>7.20</w:t>
      </w:r>
      <w:r>
        <w:rPr>
          <w:rFonts w:hint="eastAsia" w:ascii="仿宋_GB2312" w:hAnsi="仿宋_GB2312" w:eastAsia="仿宋_GB2312" w:cs="仿宋_GB2312"/>
          <w:sz w:val="32"/>
          <w:szCs w:val="32"/>
          <w:lang w:val="zh-CN"/>
        </w:rPr>
        <w:t>万元，预决算差异率100%，主要原因是：</w:t>
      </w:r>
      <w:r>
        <w:rPr>
          <w:rFonts w:hint="eastAsia" w:ascii="仿宋_GB2312" w:hAnsi="仿宋_GB2312" w:eastAsia="仿宋_GB2312" w:cs="仿宋_GB2312"/>
          <w:sz w:val="32"/>
          <w:szCs w:val="32"/>
        </w:rPr>
        <w:t>2023年</w:t>
      </w:r>
      <w:r>
        <w:rPr>
          <w:rFonts w:hint="eastAsia" w:ascii="仿宋_GB2312" w:hAnsi="仿宋_GB2312" w:eastAsia="仿宋_GB2312" w:cs="仿宋_GB2312"/>
          <w:sz w:val="32"/>
          <w:szCs w:val="32"/>
          <w:lang w:eastAsia="zh-CN"/>
        </w:rPr>
        <w:t>追加</w:t>
      </w:r>
      <w:r>
        <w:rPr>
          <w:rFonts w:hint="eastAsia" w:ascii="仿宋_GB2312" w:hAnsi="仿宋_GB2312" w:eastAsia="仿宋_GB2312" w:cs="仿宋_GB2312"/>
          <w:sz w:val="32"/>
          <w:szCs w:val="32"/>
          <w:lang w:val="zh-CN"/>
        </w:rPr>
        <w:t>金沟河镇南五宫村农村基础设施提升项目资金监理费及结算审核服务费</w:t>
      </w:r>
      <w:r>
        <w:rPr>
          <w:rFonts w:hint="eastAsia" w:ascii="仿宋_GB2312" w:hAnsi="仿宋_GB2312" w:eastAsia="仿宋_GB2312" w:cs="仿宋_GB2312"/>
          <w:sz w:val="32"/>
          <w:szCs w:val="32"/>
        </w:rPr>
        <w:t>7.20</w:t>
      </w:r>
      <w:r>
        <w:rPr>
          <w:rFonts w:hint="eastAsia" w:ascii="仿宋_GB2312" w:hAnsi="仿宋_GB2312" w:eastAsia="仿宋_GB2312" w:cs="仿宋_GB2312"/>
          <w:sz w:val="32"/>
          <w:szCs w:val="32"/>
          <w:lang w:val="zh-CN"/>
        </w:rPr>
        <w:t>万元，因年初预算数为</w:t>
      </w:r>
      <w:r>
        <w:rPr>
          <w:rFonts w:hint="eastAsia" w:ascii="仿宋_GB2312" w:hAnsi="仿宋_GB2312" w:eastAsia="仿宋_GB2312" w:cs="仿宋_GB2312"/>
          <w:sz w:val="32"/>
          <w:szCs w:val="32"/>
        </w:rPr>
        <w:t>0.00万元</w:t>
      </w:r>
      <w:r>
        <w:rPr>
          <w:rFonts w:hint="eastAsia" w:ascii="仿宋_GB2312" w:hAnsi="仿宋_GB2312" w:eastAsia="仿宋_GB2312" w:cs="仿宋_GB2312"/>
          <w:sz w:val="32"/>
          <w:szCs w:val="32"/>
          <w:lang w:val="zh-CN"/>
        </w:rPr>
        <w:t>，所以预决算差异率100%。</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政府性基金预算财政拨款支出7.20万元。</w:t>
      </w:r>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1.城乡社区支出（类）国有土地使用权出让收入安排的支出（款）农业农村生态环境支出（项）:支出决算数为7.20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，比上年决算</w:t>
      </w:r>
      <w:r>
        <w:rPr>
          <w:rFonts w:hint="eastAsia" w:ascii="仿宋_GB2312" w:hAnsi="仿宋_GB2312" w:eastAsia="仿宋_GB2312" w:cs="仿宋_GB2312"/>
          <w:sz w:val="32"/>
          <w:szCs w:val="32"/>
        </w:rPr>
        <w:t>增加</w:t>
      </w:r>
      <w:r>
        <w:rPr>
          <w:rFonts w:hint="eastAsia" w:ascii="仿宋_GB2312" w:hAnsi="仿宋_GB2312" w:eastAsia="仿宋_GB2312" w:cs="仿宋_GB2312"/>
          <w:sz w:val="32"/>
          <w:szCs w:val="32"/>
          <w:lang w:val="zh-CN"/>
        </w:rPr>
        <w:t>7.20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增长</w:t>
      </w:r>
      <w:r>
        <w:rPr>
          <w:rFonts w:hint="eastAsia" w:ascii="仿宋_GB2312" w:hAnsi="仿宋_GB2312" w:eastAsia="仿宋_GB2312" w:cs="仿宋_GB2312"/>
          <w:sz w:val="32"/>
          <w:szCs w:val="32"/>
          <w:lang w:val="zh-CN"/>
        </w:rPr>
        <w:t>100%，主要原因是：</w:t>
      </w:r>
      <w:r>
        <w:rPr>
          <w:rFonts w:hint="eastAsia" w:ascii="仿宋_GB2312" w:hAnsi="仿宋_GB2312" w:eastAsia="仿宋_GB2312" w:cs="仿宋_GB2312"/>
          <w:sz w:val="32"/>
          <w:szCs w:val="32"/>
        </w:rPr>
        <w:t>2023年支出</w:t>
      </w:r>
      <w:r>
        <w:rPr>
          <w:rFonts w:hint="eastAsia" w:ascii="仿宋_GB2312" w:hAnsi="仿宋_GB2312" w:eastAsia="仿宋_GB2312" w:cs="仿宋_GB2312"/>
          <w:sz w:val="32"/>
          <w:szCs w:val="32"/>
          <w:lang w:val="zh-CN"/>
        </w:rPr>
        <w:t>金沟河镇南五宫村农村基础设施提升项目资金监理费及结算审核服务费7.20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所以比上年决算数增长</w:t>
      </w:r>
      <w:r>
        <w:rPr>
          <w:rFonts w:hint="eastAsia" w:ascii="仿宋_GB2312" w:hAnsi="仿宋_GB2312" w:eastAsia="仿宋_GB2312" w:cs="仿宋_GB2312"/>
          <w:sz w:val="32"/>
          <w:szCs w:val="32"/>
          <w:lang w:val="zh-CN"/>
        </w:rPr>
        <w:t>100%。</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我部门本年度无国有资本经营预算财政拨款收入、支出及结转和结余，国有资本经营预算财政拨款收入支出决算表为空表。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ascii="仿宋_GB2312" w:hAnsi="仿宋_GB2312" w:eastAsia="仿宋_GB2312" w:cs="仿宋_GB2312"/>
          <w:sz w:val="32"/>
          <w:szCs w:val="32"/>
        </w:rPr>
      </w:pPr>
      <w:bookmarkStart w:id="24" w:name="_Toc26704"/>
      <w:bookmarkStart w:id="25" w:name="_Toc227"/>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沙湾市金沟河镇人民政府（行政单位和参照公务员法管理事业单位）机关运行经费支出56.41万元，</w:t>
      </w:r>
      <w:r>
        <w:rPr>
          <w:rFonts w:hint="eastAsia" w:ascii="仿宋_GB2312" w:hAnsi="仿宋_GB2312" w:eastAsia="仿宋_GB2312" w:cs="仿宋_GB2312"/>
          <w:sz w:val="32"/>
          <w:szCs w:val="32"/>
          <w:lang w:val="zh-CN"/>
        </w:rPr>
        <w:t>比上年增加22.41万元，增长65.91%，主要原因是：因为2022年没有支付取暖费，工会经费，2023年支付上年的取暖费，增加了工会经费支出，所以2023年机关运行经费比上年增加了。</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2023年度政府采购支出总额71.54万元，其中：政府采购货物支出31.63万元、政府采购工程支出19.85万元、政府采购服务支出20.06万元。</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授予中小企业合同金额71.54万元，占政府采购支出总额的100%，其中：授予小微企业合同金额51.47万元，占政府采购支出总额的71.95%</w:t>
      </w:r>
      <w:r>
        <w:rPr>
          <w:rFonts w:hint="eastAsia" w:ascii="仿宋_GB2312" w:hAnsi="仿宋_GB2312" w:eastAsia="仿宋_GB2312" w:cs="仿宋_GB2312"/>
          <w:sz w:val="32"/>
          <w:szCs w:val="32"/>
        </w:rPr>
        <w:t>。</w:t>
      </w:r>
    </w:p>
    <w:p>
      <w:pPr>
        <w:ind w:firstLine="640" w:firstLineChars="200"/>
        <w:jc w:val="left"/>
        <w:outlineLvl w:val="1"/>
        <w:rPr>
          <w:rFonts w:hint="eastAsia" w:ascii="黑体" w:hAnsi="黑体" w:eastAsia="黑体" w:cs="宋体"/>
          <w:bCs/>
          <w:kern w:val="0"/>
          <w:sz w:val="32"/>
          <w:szCs w:val="32"/>
          <w:lang w:val="zh-CN"/>
        </w:rPr>
      </w:pPr>
      <w:bookmarkStart w:id="26" w:name="_Toc8391"/>
      <w:bookmarkStart w:id="27" w:name="_Toc4591"/>
      <w:r>
        <w:rPr>
          <w:rFonts w:hint="eastAsia" w:ascii="黑体" w:hAnsi="黑体" w:eastAsia="黑体" w:cs="宋体"/>
          <w:bCs/>
          <w:kern w:val="0"/>
          <w:sz w:val="32"/>
          <w:szCs w:val="32"/>
          <w:lang w:val="zh-CN"/>
        </w:rPr>
        <w:t>（三）国有资产占用情况说明</w:t>
      </w:r>
      <w:bookmarkEnd w:id="26"/>
      <w:bookmarkEnd w:id="27"/>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1,028.96</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屋8,440.00平方米，价值656.61万元。车辆4辆，价值40.46万元，其中：副部（省）级及以上领导用车0辆、主要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用车0辆、其他用车4辆，其他用车主要是：</w:t>
      </w:r>
      <w:r>
        <w:rPr>
          <w:rFonts w:hint="eastAsia" w:ascii="仿宋_GB2312" w:eastAsia="仿宋_GB2312"/>
          <w:sz w:val="32"/>
          <w:szCs w:val="32"/>
        </w:rPr>
        <w:t>其他用车4辆都不能使用，垃圾车1辆，普通轿车1辆，微型货车1辆，中巴车1辆</w:t>
      </w:r>
      <w:r>
        <w:rPr>
          <w:rFonts w:hint="eastAsia" w:ascii="仿宋_GB2312" w:hAnsi="仿宋_GB2312" w:eastAsia="仿宋_GB2312" w:cs="仿宋_GB2312"/>
          <w:sz w:val="32"/>
          <w:szCs w:val="32"/>
          <w:lang w:val="zh-CN"/>
        </w:rPr>
        <w:t>；单价100万元（含）以上设备（不含车辆）0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根据预算绩效管理要求，我部门2023年度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预算总额2969.05万元，实际执行总额2969.05万元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预算绩效评价项目13个，全年预算数1413.65万元，全年执行数1367</w:t>
      </w:r>
      <w:bookmarkStart w:id="48" w:name="_GoBack"/>
      <w:bookmarkEnd w:id="48"/>
      <w:r>
        <w:rPr>
          <w:rFonts w:hint="eastAsia" w:ascii="仿宋_GB2312" w:eastAsia="仿宋_GB2312"/>
          <w:sz w:val="32"/>
          <w:szCs w:val="32"/>
        </w:rPr>
        <w:t>.58万元。预算绩效管理取得的成效：一是初步树立了绩效理念。通过开展绩效评价，我单位开始重视财政支出绩效问题，由重资金争取，重过程管理，向重支出责任，重产出和结果转变，以提高资金使用绩效为目标、以结果为导向的管理理念正逐步形成；二是强化了责任意识。通过设定明确可衡量的绩效目标，单位更清楚地了解财政支出所要取得的社会和经济效益，其职能和目标得到进一步明确，通过绩效评价，考核绩效目标实际完成情况和取得的成效，并与下年度预算安排挂钩，用财要问效，无效要问责，在一定程度上强化了单位的自我约束意识和责任意识。发现的问题及原因：一是在预算绩效管理工作中，存在“重投入轻管理、重支出轻绩效”的情况，对全面实施预算绩效管理的要求认识还不到位，项目申报、实施等环节与预算绩效管理各个环节联系不够紧密；二是绩效目标设立需更加明确、细化和量化。下一步改进措施：一</w:t>
      </w:r>
      <w:r>
        <w:rPr>
          <w:rFonts w:hint="eastAsia" w:ascii="仿宋_GB2312" w:eastAsia="仿宋_GB2312"/>
          <w:spacing w:val="6"/>
          <w:sz w:val="32"/>
          <w:szCs w:val="32"/>
        </w:rPr>
        <w:t>是规范财务运行，加强预算支出管理。</w:t>
      </w:r>
      <w:r>
        <w:rPr>
          <w:rFonts w:hint="eastAsia" w:ascii="仿宋_GB2312" w:eastAsia="仿宋_GB2312"/>
          <w:sz w:val="32"/>
          <w:szCs w:val="32"/>
        </w:rPr>
        <w:t>严格遵循“先有预算、后有支出”的原则，在今后的工作中要严格预算编制，做到细化精确，加强项目实施管理，要求将任务落实到具体项目，明确责任主体，采取开展调研、中期评估等有效管理措施，促进项目顺利实施，加强项目资金管理，做到手续完备、专账管理、专人负责、专户存储、账目清楚，建立健全并认真执行各项资金使用管理制度，建立内部控制机制，资金使用严格履行审批程序，确保资金支出合法、真实；二是加强学习，提高思想认识。强化财务人员队伍，积极参加上级组织的业务知识培训，强化财务专业知识学习，提升专业素养，</w:t>
      </w:r>
      <w:r>
        <w:rPr>
          <w:rFonts w:hint="eastAsia" w:ascii="仿宋_GB2312" w:eastAsia="仿宋_GB2312"/>
          <w:spacing w:val="6"/>
          <w:sz w:val="32"/>
          <w:szCs w:val="32"/>
        </w:rPr>
        <w:t>增强财务人员的预算意识</w:t>
      </w:r>
      <w:r>
        <w:rPr>
          <w:rFonts w:hint="eastAsia" w:ascii="仿宋_GB2312" w:eastAsia="仿宋_GB2312"/>
          <w:sz w:val="32"/>
          <w:szCs w:val="32"/>
        </w:rPr>
        <w:t>。具体项目自评情况附绩效自评表及自评报告。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本部门无其他需说明事项。</w:t>
      </w:r>
    </w:p>
    <w:p>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VjMTU1NTdmNDUxODA5ZjMzOTUwNGE5OTU5ZjQ2YTYifQ=="/>
    <w:docVar w:name="KSO_WPS_MARK_KEY" w:val="41ee2a61-2d54-4f93-83be-afdb9a40d732"/>
  </w:docVars>
  <w:rsids>
    <w:rsidRoot w:val="00BE3010"/>
    <w:rsid w:val="00213C59"/>
    <w:rsid w:val="002228F8"/>
    <w:rsid w:val="003210CE"/>
    <w:rsid w:val="003C20BD"/>
    <w:rsid w:val="004E3AC5"/>
    <w:rsid w:val="00B70D59"/>
    <w:rsid w:val="00BE3010"/>
    <w:rsid w:val="00EF4488"/>
    <w:rsid w:val="00F52A8D"/>
    <w:rsid w:val="013243F9"/>
    <w:rsid w:val="013712F7"/>
    <w:rsid w:val="01390556"/>
    <w:rsid w:val="01791910"/>
    <w:rsid w:val="017D79FC"/>
    <w:rsid w:val="019404F8"/>
    <w:rsid w:val="01A71FD9"/>
    <w:rsid w:val="01BB1483"/>
    <w:rsid w:val="01C30B6B"/>
    <w:rsid w:val="01D823B1"/>
    <w:rsid w:val="01ED22F2"/>
    <w:rsid w:val="026514AC"/>
    <w:rsid w:val="02BD3108"/>
    <w:rsid w:val="02C44E0D"/>
    <w:rsid w:val="02F73D26"/>
    <w:rsid w:val="030A5DD6"/>
    <w:rsid w:val="034D4FEF"/>
    <w:rsid w:val="035D1785"/>
    <w:rsid w:val="039F47CE"/>
    <w:rsid w:val="03BD5310"/>
    <w:rsid w:val="03E05CE8"/>
    <w:rsid w:val="03F973EE"/>
    <w:rsid w:val="043E5B56"/>
    <w:rsid w:val="04C04386"/>
    <w:rsid w:val="04D1736D"/>
    <w:rsid w:val="04D96608"/>
    <w:rsid w:val="04F210E4"/>
    <w:rsid w:val="04FA68C4"/>
    <w:rsid w:val="05096B07"/>
    <w:rsid w:val="053F5AE6"/>
    <w:rsid w:val="05575AC4"/>
    <w:rsid w:val="056B56E0"/>
    <w:rsid w:val="057C0B0F"/>
    <w:rsid w:val="05C57573"/>
    <w:rsid w:val="05EF4B48"/>
    <w:rsid w:val="05F76ECA"/>
    <w:rsid w:val="06183A24"/>
    <w:rsid w:val="065C03B1"/>
    <w:rsid w:val="06792773"/>
    <w:rsid w:val="069074E0"/>
    <w:rsid w:val="06FD75CA"/>
    <w:rsid w:val="07093795"/>
    <w:rsid w:val="07126147"/>
    <w:rsid w:val="07366B87"/>
    <w:rsid w:val="07804730"/>
    <w:rsid w:val="079052BE"/>
    <w:rsid w:val="07DE24CD"/>
    <w:rsid w:val="07DF6C41"/>
    <w:rsid w:val="07E862B8"/>
    <w:rsid w:val="081343B4"/>
    <w:rsid w:val="08145C21"/>
    <w:rsid w:val="08326375"/>
    <w:rsid w:val="083B4AD0"/>
    <w:rsid w:val="08422688"/>
    <w:rsid w:val="085854ED"/>
    <w:rsid w:val="0879188F"/>
    <w:rsid w:val="08A0354D"/>
    <w:rsid w:val="08CD4C49"/>
    <w:rsid w:val="08D51B22"/>
    <w:rsid w:val="08D631A4"/>
    <w:rsid w:val="08E27D9B"/>
    <w:rsid w:val="09061CDB"/>
    <w:rsid w:val="09114954"/>
    <w:rsid w:val="095A5B83"/>
    <w:rsid w:val="096466E3"/>
    <w:rsid w:val="09657EEF"/>
    <w:rsid w:val="0968304D"/>
    <w:rsid w:val="09AB2186"/>
    <w:rsid w:val="09AF3D17"/>
    <w:rsid w:val="09BF3DB7"/>
    <w:rsid w:val="09FD5CC6"/>
    <w:rsid w:val="0A253C47"/>
    <w:rsid w:val="0A7809B7"/>
    <w:rsid w:val="0A7B4867"/>
    <w:rsid w:val="0A840954"/>
    <w:rsid w:val="0A8D5FB1"/>
    <w:rsid w:val="0A9928ED"/>
    <w:rsid w:val="0B61769D"/>
    <w:rsid w:val="0B8C3ECC"/>
    <w:rsid w:val="0B9C639D"/>
    <w:rsid w:val="0BB052B2"/>
    <w:rsid w:val="0BBC2B25"/>
    <w:rsid w:val="0BBE064B"/>
    <w:rsid w:val="0BD33FFC"/>
    <w:rsid w:val="0BE97AC1"/>
    <w:rsid w:val="0C1C4780"/>
    <w:rsid w:val="0C3613A3"/>
    <w:rsid w:val="0C5E519C"/>
    <w:rsid w:val="0C7227A7"/>
    <w:rsid w:val="0C8E44C1"/>
    <w:rsid w:val="0CA52EE8"/>
    <w:rsid w:val="0CBD6988"/>
    <w:rsid w:val="0CD208AC"/>
    <w:rsid w:val="0CD371E0"/>
    <w:rsid w:val="0D172DAA"/>
    <w:rsid w:val="0D417786"/>
    <w:rsid w:val="0D4903E8"/>
    <w:rsid w:val="0D7A4A46"/>
    <w:rsid w:val="0D984ECC"/>
    <w:rsid w:val="0DBE4035"/>
    <w:rsid w:val="0DDA1DE2"/>
    <w:rsid w:val="0E165A01"/>
    <w:rsid w:val="0E640559"/>
    <w:rsid w:val="0E745939"/>
    <w:rsid w:val="0E802B47"/>
    <w:rsid w:val="0F1113DA"/>
    <w:rsid w:val="0F552E5F"/>
    <w:rsid w:val="0F78534A"/>
    <w:rsid w:val="0F89358A"/>
    <w:rsid w:val="0F8C6D51"/>
    <w:rsid w:val="0FDE2763"/>
    <w:rsid w:val="10125409"/>
    <w:rsid w:val="10594DE6"/>
    <w:rsid w:val="105B0B5E"/>
    <w:rsid w:val="10944070"/>
    <w:rsid w:val="1097590F"/>
    <w:rsid w:val="10BB784F"/>
    <w:rsid w:val="10C5422A"/>
    <w:rsid w:val="10E41199"/>
    <w:rsid w:val="112E58D0"/>
    <w:rsid w:val="115C2CF7"/>
    <w:rsid w:val="11731CAC"/>
    <w:rsid w:val="119500A0"/>
    <w:rsid w:val="11C0733B"/>
    <w:rsid w:val="11D50D17"/>
    <w:rsid w:val="120B433E"/>
    <w:rsid w:val="120E0809"/>
    <w:rsid w:val="127F665A"/>
    <w:rsid w:val="12B654AE"/>
    <w:rsid w:val="12F7068C"/>
    <w:rsid w:val="1319260B"/>
    <w:rsid w:val="13272F7A"/>
    <w:rsid w:val="13497394"/>
    <w:rsid w:val="13CC3B21"/>
    <w:rsid w:val="14207DC0"/>
    <w:rsid w:val="14487D3B"/>
    <w:rsid w:val="14B932DA"/>
    <w:rsid w:val="14C30A80"/>
    <w:rsid w:val="14D011A2"/>
    <w:rsid w:val="150A66AF"/>
    <w:rsid w:val="15394A1A"/>
    <w:rsid w:val="154020D1"/>
    <w:rsid w:val="15442DA1"/>
    <w:rsid w:val="154C1139"/>
    <w:rsid w:val="158C5B77"/>
    <w:rsid w:val="160D1149"/>
    <w:rsid w:val="163563C0"/>
    <w:rsid w:val="164315EF"/>
    <w:rsid w:val="165322D8"/>
    <w:rsid w:val="16557DFE"/>
    <w:rsid w:val="167268FB"/>
    <w:rsid w:val="16770D0A"/>
    <w:rsid w:val="167C6157"/>
    <w:rsid w:val="169A0039"/>
    <w:rsid w:val="16D50C50"/>
    <w:rsid w:val="16E120E1"/>
    <w:rsid w:val="17385A05"/>
    <w:rsid w:val="173B3901"/>
    <w:rsid w:val="176747F9"/>
    <w:rsid w:val="1782598D"/>
    <w:rsid w:val="17954A6E"/>
    <w:rsid w:val="17BE2C86"/>
    <w:rsid w:val="17E70F2A"/>
    <w:rsid w:val="17E93B2D"/>
    <w:rsid w:val="180059E9"/>
    <w:rsid w:val="184510FD"/>
    <w:rsid w:val="18F86036"/>
    <w:rsid w:val="190648B0"/>
    <w:rsid w:val="19071D6C"/>
    <w:rsid w:val="193261D5"/>
    <w:rsid w:val="194A100A"/>
    <w:rsid w:val="198527A8"/>
    <w:rsid w:val="19D26CD4"/>
    <w:rsid w:val="19E60D19"/>
    <w:rsid w:val="19FC1682"/>
    <w:rsid w:val="1A1275D2"/>
    <w:rsid w:val="1A3E3450"/>
    <w:rsid w:val="1AD807E5"/>
    <w:rsid w:val="1B252495"/>
    <w:rsid w:val="1B39345B"/>
    <w:rsid w:val="1BC17CE4"/>
    <w:rsid w:val="1BD25A4D"/>
    <w:rsid w:val="1BFB2A1F"/>
    <w:rsid w:val="1C015D4A"/>
    <w:rsid w:val="1C290ED5"/>
    <w:rsid w:val="1C317E4F"/>
    <w:rsid w:val="1C472464"/>
    <w:rsid w:val="1C9E76A5"/>
    <w:rsid w:val="1D22799A"/>
    <w:rsid w:val="1D282582"/>
    <w:rsid w:val="1D5031A9"/>
    <w:rsid w:val="1D5232E9"/>
    <w:rsid w:val="1D5C1A72"/>
    <w:rsid w:val="1DAF458D"/>
    <w:rsid w:val="1DF93765"/>
    <w:rsid w:val="1DFE5427"/>
    <w:rsid w:val="1E086ACE"/>
    <w:rsid w:val="1E2875BB"/>
    <w:rsid w:val="1E5B61CE"/>
    <w:rsid w:val="1E62130A"/>
    <w:rsid w:val="1E97358B"/>
    <w:rsid w:val="1E9A06A9"/>
    <w:rsid w:val="1E9D67E6"/>
    <w:rsid w:val="1EAA4A5F"/>
    <w:rsid w:val="1EE869A7"/>
    <w:rsid w:val="1F15637C"/>
    <w:rsid w:val="1F3F37CF"/>
    <w:rsid w:val="1F7E6FE4"/>
    <w:rsid w:val="1F863F06"/>
    <w:rsid w:val="1FA15E62"/>
    <w:rsid w:val="1FED69B6"/>
    <w:rsid w:val="1FEE1C65"/>
    <w:rsid w:val="205800FF"/>
    <w:rsid w:val="2064678E"/>
    <w:rsid w:val="20C411C4"/>
    <w:rsid w:val="20DC1AB9"/>
    <w:rsid w:val="20DD6197"/>
    <w:rsid w:val="212631E0"/>
    <w:rsid w:val="213351E0"/>
    <w:rsid w:val="2138666F"/>
    <w:rsid w:val="21742080"/>
    <w:rsid w:val="218E4E1D"/>
    <w:rsid w:val="21A34546"/>
    <w:rsid w:val="21A53757"/>
    <w:rsid w:val="21F879E1"/>
    <w:rsid w:val="221236C6"/>
    <w:rsid w:val="22600256"/>
    <w:rsid w:val="22680EB9"/>
    <w:rsid w:val="227C531A"/>
    <w:rsid w:val="22D7662C"/>
    <w:rsid w:val="230222ED"/>
    <w:rsid w:val="23166B67"/>
    <w:rsid w:val="23326B7F"/>
    <w:rsid w:val="2380045B"/>
    <w:rsid w:val="23BC04D2"/>
    <w:rsid w:val="23C91E2B"/>
    <w:rsid w:val="23EF1892"/>
    <w:rsid w:val="24307E33"/>
    <w:rsid w:val="2483647E"/>
    <w:rsid w:val="24A32D55"/>
    <w:rsid w:val="24CE6D9A"/>
    <w:rsid w:val="25292727"/>
    <w:rsid w:val="252E5CA9"/>
    <w:rsid w:val="253D487F"/>
    <w:rsid w:val="25562C91"/>
    <w:rsid w:val="256F7692"/>
    <w:rsid w:val="25BA2154"/>
    <w:rsid w:val="25C8773F"/>
    <w:rsid w:val="26235823"/>
    <w:rsid w:val="264A7253"/>
    <w:rsid w:val="265E0B0C"/>
    <w:rsid w:val="266377A8"/>
    <w:rsid w:val="267A3F15"/>
    <w:rsid w:val="26DA10A8"/>
    <w:rsid w:val="26E825C8"/>
    <w:rsid w:val="26F0170C"/>
    <w:rsid w:val="26FE3B9A"/>
    <w:rsid w:val="27201D62"/>
    <w:rsid w:val="27286E73"/>
    <w:rsid w:val="278979AA"/>
    <w:rsid w:val="27C73F3F"/>
    <w:rsid w:val="27CF2642"/>
    <w:rsid w:val="27E777F5"/>
    <w:rsid w:val="27EA1D4C"/>
    <w:rsid w:val="27EA2E41"/>
    <w:rsid w:val="27EC7857"/>
    <w:rsid w:val="281E3468"/>
    <w:rsid w:val="282459E2"/>
    <w:rsid w:val="28340A9C"/>
    <w:rsid w:val="283A7FE5"/>
    <w:rsid w:val="285F51FF"/>
    <w:rsid w:val="28884063"/>
    <w:rsid w:val="28A30B3A"/>
    <w:rsid w:val="28AD0FCC"/>
    <w:rsid w:val="28D252DE"/>
    <w:rsid w:val="28DA4193"/>
    <w:rsid w:val="28DF2665"/>
    <w:rsid w:val="29072599"/>
    <w:rsid w:val="291029F3"/>
    <w:rsid w:val="29137F65"/>
    <w:rsid w:val="295B1778"/>
    <w:rsid w:val="297307FF"/>
    <w:rsid w:val="298F4F7D"/>
    <w:rsid w:val="29C83E83"/>
    <w:rsid w:val="29CB58F0"/>
    <w:rsid w:val="29D137E8"/>
    <w:rsid w:val="29DF1ACE"/>
    <w:rsid w:val="2A053397"/>
    <w:rsid w:val="2A145E96"/>
    <w:rsid w:val="2A2131BB"/>
    <w:rsid w:val="2A403DF7"/>
    <w:rsid w:val="2AF5378F"/>
    <w:rsid w:val="2B4E4BE9"/>
    <w:rsid w:val="2BB94DBF"/>
    <w:rsid w:val="2BEE242F"/>
    <w:rsid w:val="2BF37410"/>
    <w:rsid w:val="2BFF288E"/>
    <w:rsid w:val="2C126C0D"/>
    <w:rsid w:val="2C6F314E"/>
    <w:rsid w:val="2CC206BE"/>
    <w:rsid w:val="2D1136DF"/>
    <w:rsid w:val="2D20606D"/>
    <w:rsid w:val="2D2A0FED"/>
    <w:rsid w:val="2D6729FE"/>
    <w:rsid w:val="2DB87198"/>
    <w:rsid w:val="2DB93C54"/>
    <w:rsid w:val="2DF53F49"/>
    <w:rsid w:val="2E3D144C"/>
    <w:rsid w:val="2E891204"/>
    <w:rsid w:val="2EB77450"/>
    <w:rsid w:val="2EE87609"/>
    <w:rsid w:val="2F3F0A28"/>
    <w:rsid w:val="2F7013AD"/>
    <w:rsid w:val="2F882B9B"/>
    <w:rsid w:val="2FBF7029"/>
    <w:rsid w:val="2FD0187F"/>
    <w:rsid w:val="2FD27414"/>
    <w:rsid w:val="2FFE4BB0"/>
    <w:rsid w:val="300E7B60"/>
    <w:rsid w:val="300F6E18"/>
    <w:rsid w:val="30204C39"/>
    <w:rsid w:val="30442F65"/>
    <w:rsid w:val="30703D5A"/>
    <w:rsid w:val="30862F5F"/>
    <w:rsid w:val="30A4775A"/>
    <w:rsid w:val="314029C9"/>
    <w:rsid w:val="315C608D"/>
    <w:rsid w:val="316B3CA1"/>
    <w:rsid w:val="31C63837"/>
    <w:rsid w:val="31C82E39"/>
    <w:rsid w:val="32601BAD"/>
    <w:rsid w:val="32854467"/>
    <w:rsid w:val="329D070B"/>
    <w:rsid w:val="329F6389"/>
    <w:rsid w:val="33705E1F"/>
    <w:rsid w:val="3389023A"/>
    <w:rsid w:val="33CB74FA"/>
    <w:rsid w:val="33F65F3D"/>
    <w:rsid w:val="33F702EF"/>
    <w:rsid w:val="343642F2"/>
    <w:rsid w:val="343F3010"/>
    <w:rsid w:val="345968B4"/>
    <w:rsid w:val="345D0A00"/>
    <w:rsid w:val="34713BFD"/>
    <w:rsid w:val="34A12BF9"/>
    <w:rsid w:val="34AA7E9A"/>
    <w:rsid w:val="34C13589"/>
    <w:rsid w:val="350E3B42"/>
    <w:rsid w:val="353369E3"/>
    <w:rsid w:val="3538471B"/>
    <w:rsid w:val="35517E33"/>
    <w:rsid w:val="35B21E0B"/>
    <w:rsid w:val="35E00D72"/>
    <w:rsid w:val="361D6A8E"/>
    <w:rsid w:val="3680256D"/>
    <w:rsid w:val="36965B9D"/>
    <w:rsid w:val="36C549FD"/>
    <w:rsid w:val="36F944C9"/>
    <w:rsid w:val="37307DA0"/>
    <w:rsid w:val="37A755DD"/>
    <w:rsid w:val="37F33BFE"/>
    <w:rsid w:val="37F94FA0"/>
    <w:rsid w:val="380D3381"/>
    <w:rsid w:val="38115B1F"/>
    <w:rsid w:val="385E3AC3"/>
    <w:rsid w:val="3870241E"/>
    <w:rsid w:val="387D6B9E"/>
    <w:rsid w:val="38B75FF0"/>
    <w:rsid w:val="38D45016"/>
    <w:rsid w:val="38D90432"/>
    <w:rsid w:val="38FE5C7B"/>
    <w:rsid w:val="3914510A"/>
    <w:rsid w:val="3926770B"/>
    <w:rsid w:val="3982065B"/>
    <w:rsid w:val="398D3668"/>
    <w:rsid w:val="39DA0497"/>
    <w:rsid w:val="3A893816"/>
    <w:rsid w:val="3A893B6D"/>
    <w:rsid w:val="3AD1763A"/>
    <w:rsid w:val="3B053544"/>
    <w:rsid w:val="3B077069"/>
    <w:rsid w:val="3B196883"/>
    <w:rsid w:val="3B6716E3"/>
    <w:rsid w:val="3B6C6B2D"/>
    <w:rsid w:val="3BA26D92"/>
    <w:rsid w:val="3C074E47"/>
    <w:rsid w:val="3C1732DC"/>
    <w:rsid w:val="3C242659"/>
    <w:rsid w:val="3C2B4FD9"/>
    <w:rsid w:val="3C96719C"/>
    <w:rsid w:val="3CA72BE8"/>
    <w:rsid w:val="3CC2289A"/>
    <w:rsid w:val="3CDC1E1E"/>
    <w:rsid w:val="3CF37F8C"/>
    <w:rsid w:val="3D020D90"/>
    <w:rsid w:val="3D046FC0"/>
    <w:rsid w:val="3D137554"/>
    <w:rsid w:val="3D5275AC"/>
    <w:rsid w:val="3D582B25"/>
    <w:rsid w:val="3DCC2473"/>
    <w:rsid w:val="3DEB0883"/>
    <w:rsid w:val="3E2527BF"/>
    <w:rsid w:val="3E70484C"/>
    <w:rsid w:val="3E731662"/>
    <w:rsid w:val="3E75078E"/>
    <w:rsid w:val="3E8168DD"/>
    <w:rsid w:val="3EA7725F"/>
    <w:rsid w:val="3EB03713"/>
    <w:rsid w:val="3EBF1A11"/>
    <w:rsid w:val="3EC52607"/>
    <w:rsid w:val="3EEC6CEF"/>
    <w:rsid w:val="3F0B2EA0"/>
    <w:rsid w:val="3F11495A"/>
    <w:rsid w:val="3F183429"/>
    <w:rsid w:val="3FB77A1D"/>
    <w:rsid w:val="3FD64FE7"/>
    <w:rsid w:val="3FDC3674"/>
    <w:rsid w:val="3FE0432D"/>
    <w:rsid w:val="3FED7F8A"/>
    <w:rsid w:val="40094AEF"/>
    <w:rsid w:val="405470BD"/>
    <w:rsid w:val="4057527E"/>
    <w:rsid w:val="40694322"/>
    <w:rsid w:val="40794A29"/>
    <w:rsid w:val="40834692"/>
    <w:rsid w:val="40AB0497"/>
    <w:rsid w:val="41055114"/>
    <w:rsid w:val="41431AD5"/>
    <w:rsid w:val="41485CAC"/>
    <w:rsid w:val="414B3C0F"/>
    <w:rsid w:val="415B4A9F"/>
    <w:rsid w:val="417C1CE7"/>
    <w:rsid w:val="418B7876"/>
    <w:rsid w:val="41900018"/>
    <w:rsid w:val="41944406"/>
    <w:rsid w:val="41BD66D4"/>
    <w:rsid w:val="41CC2DBB"/>
    <w:rsid w:val="41CE128F"/>
    <w:rsid w:val="41DA6F12"/>
    <w:rsid w:val="42171FB1"/>
    <w:rsid w:val="42725710"/>
    <w:rsid w:val="42B859F2"/>
    <w:rsid w:val="42C10D7B"/>
    <w:rsid w:val="431247FD"/>
    <w:rsid w:val="434E6957"/>
    <w:rsid w:val="43BA0E31"/>
    <w:rsid w:val="43C15147"/>
    <w:rsid w:val="43E14DD2"/>
    <w:rsid w:val="43F800E9"/>
    <w:rsid w:val="443133A9"/>
    <w:rsid w:val="443A7E4B"/>
    <w:rsid w:val="444A7D08"/>
    <w:rsid w:val="4468374B"/>
    <w:rsid w:val="452F5B3A"/>
    <w:rsid w:val="454E7FD2"/>
    <w:rsid w:val="459260C9"/>
    <w:rsid w:val="45A71B75"/>
    <w:rsid w:val="46061BDC"/>
    <w:rsid w:val="461404F8"/>
    <w:rsid w:val="46413018"/>
    <w:rsid w:val="464B7E04"/>
    <w:rsid w:val="468041AA"/>
    <w:rsid w:val="468123C6"/>
    <w:rsid w:val="46901EEE"/>
    <w:rsid w:val="469C74D2"/>
    <w:rsid w:val="473C62ED"/>
    <w:rsid w:val="47445515"/>
    <w:rsid w:val="474B4782"/>
    <w:rsid w:val="47827F8D"/>
    <w:rsid w:val="478445F7"/>
    <w:rsid w:val="47D46525"/>
    <w:rsid w:val="47D90D14"/>
    <w:rsid w:val="47DE1152"/>
    <w:rsid w:val="48387FB0"/>
    <w:rsid w:val="483A6114"/>
    <w:rsid w:val="486C2C02"/>
    <w:rsid w:val="48831CF9"/>
    <w:rsid w:val="488727DB"/>
    <w:rsid w:val="48A26623"/>
    <w:rsid w:val="48B82268"/>
    <w:rsid w:val="48C354B3"/>
    <w:rsid w:val="49186631"/>
    <w:rsid w:val="491905BA"/>
    <w:rsid w:val="49217A8E"/>
    <w:rsid w:val="49260006"/>
    <w:rsid w:val="493D58B5"/>
    <w:rsid w:val="494A7A04"/>
    <w:rsid w:val="494B49DC"/>
    <w:rsid w:val="49605EF7"/>
    <w:rsid w:val="49885819"/>
    <w:rsid w:val="49E50EBD"/>
    <w:rsid w:val="4A0A26D2"/>
    <w:rsid w:val="4A2019A5"/>
    <w:rsid w:val="4A241A0B"/>
    <w:rsid w:val="4A5C2BD7"/>
    <w:rsid w:val="4A7B2875"/>
    <w:rsid w:val="4A934476"/>
    <w:rsid w:val="4AAA220A"/>
    <w:rsid w:val="4AE12E67"/>
    <w:rsid w:val="4B114213"/>
    <w:rsid w:val="4B3519D1"/>
    <w:rsid w:val="4B4C0111"/>
    <w:rsid w:val="4B775B45"/>
    <w:rsid w:val="4B8553A9"/>
    <w:rsid w:val="4BDB3730"/>
    <w:rsid w:val="4BE156B5"/>
    <w:rsid w:val="4C200F7A"/>
    <w:rsid w:val="4C303F46"/>
    <w:rsid w:val="4CEE3180"/>
    <w:rsid w:val="4D0F4AF6"/>
    <w:rsid w:val="4D6245D3"/>
    <w:rsid w:val="4DCD5EF0"/>
    <w:rsid w:val="4DF94F37"/>
    <w:rsid w:val="4DFC4A28"/>
    <w:rsid w:val="4E0A1DD5"/>
    <w:rsid w:val="4E3160E5"/>
    <w:rsid w:val="4E4D37AF"/>
    <w:rsid w:val="4E511008"/>
    <w:rsid w:val="4E8C6496"/>
    <w:rsid w:val="4EBA3DE1"/>
    <w:rsid w:val="4EFD18DE"/>
    <w:rsid w:val="4F087324"/>
    <w:rsid w:val="4F144236"/>
    <w:rsid w:val="4F226EFA"/>
    <w:rsid w:val="4F663C87"/>
    <w:rsid w:val="4F7E29A8"/>
    <w:rsid w:val="4F9E1FFC"/>
    <w:rsid w:val="4FA03228"/>
    <w:rsid w:val="50447CC2"/>
    <w:rsid w:val="505563BC"/>
    <w:rsid w:val="50610986"/>
    <w:rsid w:val="50744CC3"/>
    <w:rsid w:val="50874A7C"/>
    <w:rsid w:val="50895EE7"/>
    <w:rsid w:val="50921B9D"/>
    <w:rsid w:val="50AA2519"/>
    <w:rsid w:val="50D16158"/>
    <w:rsid w:val="50DB5F45"/>
    <w:rsid w:val="51025EB1"/>
    <w:rsid w:val="51141503"/>
    <w:rsid w:val="513C450E"/>
    <w:rsid w:val="515661FD"/>
    <w:rsid w:val="515801C7"/>
    <w:rsid w:val="515E50B1"/>
    <w:rsid w:val="517361BA"/>
    <w:rsid w:val="518D0ED5"/>
    <w:rsid w:val="523F4EE3"/>
    <w:rsid w:val="52561D0B"/>
    <w:rsid w:val="525C687F"/>
    <w:rsid w:val="52A3740A"/>
    <w:rsid w:val="52F647F7"/>
    <w:rsid w:val="52F92565"/>
    <w:rsid w:val="531356F0"/>
    <w:rsid w:val="53AE735E"/>
    <w:rsid w:val="53B55546"/>
    <w:rsid w:val="53BA6F17"/>
    <w:rsid w:val="53D03877"/>
    <w:rsid w:val="542F73CA"/>
    <w:rsid w:val="5430786D"/>
    <w:rsid w:val="545A1D2A"/>
    <w:rsid w:val="548D1A5C"/>
    <w:rsid w:val="54C811C0"/>
    <w:rsid w:val="54E46F1D"/>
    <w:rsid w:val="54EB1352"/>
    <w:rsid w:val="556A442D"/>
    <w:rsid w:val="55801A9A"/>
    <w:rsid w:val="55DA564E"/>
    <w:rsid w:val="55E816A3"/>
    <w:rsid w:val="5604127D"/>
    <w:rsid w:val="56044E6C"/>
    <w:rsid w:val="56166703"/>
    <w:rsid w:val="56510474"/>
    <w:rsid w:val="56861525"/>
    <w:rsid w:val="56A93273"/>
    <w:rsid w:val="56BD550C"/>
    <w:rsid w:val="56C34BB0"/>
    <w:rsid w:val="56D26326"/>
    <w:rsid w:val="56E07045"/>
    <w:rsid w:val="56F411F5"/>
    <w:rsid w:val="56FF28AF"/>
    <w:rsid w:val="571D5373"/>
    <w:rsid w:val="57540E7D"/>
    <w:rsid w:val="57574AAC"/>
    <w:rsid w:val="577B4878"/>
    <w:rsid w:val="578F06BB"/>
    <w:rsid w:val="57926973"/>
    <w:rsid w:val="57D1482F"/>
    <w:rsid w:val="58175352"/>
    <w:rsid w:val="581F2200"/>
    <w:rsid w:val="581F559B"/>
    <w:rsid w:val="5829466B"/>
    <w:rsid w:val="583059FA"/>
    <w:rsid w:val="58307C33"/>
    <w:rsid w:val="584A0929"/>
    <w:rsid w:val="58535F14"/>
    <w:rsid w:val="58CD2491"/>
    <w:rsid w:val="58F17219"/>
    <w:rsid w:val="591B41B2"/>
    <w:rsid w:val="59254A26"/>
    <w:rsid w:val="59326325"/>
    <w:rsid w:val="595C505B"/>
    <w:rsid w:val="595E55C3"/>
    <w:rsid w:val="596E7E20"/>
    <w:rsid w:val="5A5D23AA"/>
    <w:rsid w:val="5A60780B"/>
    <w:rsid w:val="5AB34579"/>
    <w:rsid w:val="5AB40E78"/>
    <w:rsid w:val="5AF80B40"/>
    <w:rsid w:val="5AFC6609"/>
    <w:rsid w:val="5B00717D"/>
    <w:rsid w:val="5B113480"/>
    <w:rsid w:val="5B723851"/>
    <w:rsid w:val="5B981120"/>
    <w:rsid w:val="5BD03AB3"/>
    <w:rsid w:val="5BD456CE"/>
    <w:rsid w:val="5BEB5850"/>
    <w:rsid w:val="5C072D6E"/>
    <w:rsid w:val="5C0D1F49"/>
    <w:rsid w:val="5C321615"/>
    <w:rsid w:val="5C49715E"/>
    <w:rsid w:val="5CBB0CE2"/>
    <w:rsid w:val="5CC17177"/>
    <w:rsid w:val="5CF306BC"/>
    <w:rsid w:val="5D3F3D64"/>
    <w:rsid w:val="5D5C4B9B"/>
    <w:rsid w:val="5D833043"/>
    <w:rsid w:val="5DAF2B27"/>
    <w:rsid w:val="5DD92690"/>
    <w:rsid w:val="5DDB1CFD"/>
    <w:rsid w:val="5E082F75"/>
    <w:rsid w:val="5E624433"/>
    <w:rsid w:val="5E630E11"/>
    <w:rsid w:val="5E7A3ADD"/>
    <w:rsid w:val="5E7E6D93"/>
    <w:rsid w:val="5E82459B"/>
    <w:rsid w:val="5ED44800"/>
    <w:rsid w:val="5ED706FA"/>
    <w:rsid w:val="5F350BDE"/>
    <w:rsid w:val="5F61632C"/>
    <w:rsid w:val="5F87573B"/>
    <w:rsid w:val="5FA17648"/>
    <w:rsid w:val="5FE705CB"/>
    <w:rsid w:val="6007714E"/>
    <w:rsid w:val="603D5080"/>
    <w:rsid w:val="606842D0"/>
    <w:rsid w:val="60D0261B"/>
    <w:rsid w:val="610C4B2A"/>
    <w:rsid w:val="618E3791"/>
    <w:rsid w:val="61947DCA"/>
    <w:rsid w:val="61A46A97"/>
    <w:rsid w:val="61D1382F"/>
    <w:rsid w:val="61F114A2"/>
    <w:rsid w:val="61F335F4"/>
    <w:rsid w:val="622B0ABA"/>
    <w:rsid w:val="62512BB4"/>
    <w:rsid w:val="625D7D1A"/>
    <w:rsid w:val="62660469"/>
    <w:rsid w:val="62A56FE4"/>
    <w:rsid w:val="62BF2734"/>
    <w:rsid w:val="62DD7D21"/>
    <w:rsid w:val="637D586B"/>
    <w:rsid w:val="63A5560B"/>
    <w:rsid w:val="63E9091F"/>
    <w:rsid w:val="640D3093"/>
    <w:rsid w:val="64322AF9"/>
    <w:rsid w:val="6444511D"/>
    <w:rsid w:val="649B244D"/>
    <w:rsid w:val="64D6010D"/>
    <w:rsid w:val="64D82665"/>
    <w:rsid w:val="64E47C96"/>
    <w:rsid w:val="651E5741"/>
    <w:rsid w:val="655D7702"/>
    <w:rsid w:val="658A4877"/>
    <w:rsid w:val="65A00902"/>
    <w:rsid w:val="65AC6EDD"/>
    <w:rsid w:val="65D97752"/>
    <w:rsid w:val="65FA03B5"/>
    <w:rsid w:val="66085536"/>
    <w:rsid w:val="66105BF7"/>
    <w:rsid w:val="66150023"/>
    <w:rsid w:val="6628010D"/>
    <w:rsid w:val="669B4528"/>
    <w:rsid w:val="66B94E0C"/>
    <w:rsid w:val="66CC12D7"/>
    <w:rsid w:val="66DB2FD4"/>
    <w:rsid w:val="67134CEF"/>
    <w:rsid w:val="671D291F"/>
    <w:rsid w:val="671F1ABD"/>
    <w:rsid w:val="67521A59"/>
    <w:rsid w:val="6784541A"/>
    <w:rsid w:val="67C304AB"/>
    <w:rsid w:val="683F0658"/>
    <w:rsid w:val="689C6793"/>
    <w:rsid w:val="68DB0208"/>
    <w:rsid w:val="68FB170C"/>
    <w:rsid w:val="691B3D98"/>
    <w:rsid w:val="693748F0"/>
    <w:rsid w:val="698425E0"/>
    <w:rsid w:val="69846A0E"/>
    <w:rsid w:val="69AA1366"/>
    <w:rsid w:val="69AD798C"/>
    <w:rsid w:val="69B12712"/>
    <w:rsid w:val="69D005C0"/>
    <w:rsid w:val="69D80B96"/>
    <w:rsid w:val="69EC54F9"/>
    <w:rsid w:val="69F47AD7"/>
    <w:rsid w:val="6A102F95"/>
    <w:rsid w:val="6A2C39D4"/>
    <w:rsid w:val="6A843DC4"/>
    <w:rsid w:val="6AF01018"/>
    <w:rsid w:val="6B68175F"/>
    <w:rsid w:val="6B96571C"/>
    <w:rsid w:val="6BFD799F"/>
    <w:rsid w:val="6C3A0673"/>
    <w:rsid w:val="6C4A2E5A"/>
    <w:rsid w:val="6C501D6F"/>
    <w:rsid w:val="6C550365"/>
    <w:rsid w:val="6C8138D0"/>
    <w:rsid w:val="6C933BCD"/>
    <w:rsid w:val="6CAB169B"/>
    <w:rsid w:val="6CEF0725"/>
    <w:rsid w:val="6CF52602"/>
    <w:rsid w:val="6D4A4A10"/>
    <w:rsid w:val="6D4B2604"/>
    <w:rsid w:val="6D70186A"/>
    <w:rsid w:val="6D77358F"/>
    <w:rsid w:val="6D8030E4"/>
    <w:rsid w:val="6DB24D6B"/>
    <w:rsid w:val="6E0E35C4"/>
    <w:rsid w:val="6E0F7A08"/>
    <w:rsid w:val="6E3851B0"/>
    <w:rsid w:val="6E3947F5"/>
    <w:rsid w:val="6E6733A0"/>
    <w:rsid w:val="6E6E3938"/>
    <w:rsid w:val="6E9C74ED"/>
    <w:rsid w:val="6EAB14DE"/>
    <w:rsid w:val="6EAB5982"/>
    <w:rsid w:val="6ED70525"/>
    <w:rsid w:val="6EF72976"/>
    <w:rsid w:val="6F795A80"/>
    <w:rsid w:val="6F7C1D2E"/>
    <w:rsid w:val="6F8E0407"/>
    <w:rsid w:val="6FC7059A"/>
    <w:rsid w:val="6FDD069F"/>
    <w:rsid w:val="6FF44C1A"/>
    <w:rsid w:val="6FFD045F"/>
    <w:rsid w:val="702B4D16"/>
    <w:rsid w:val="70AA6621"/>
    <w:rsid w:val="70DC62C7"/>
    <w:rsid w:val="70DF13F8"/>
    <w:rsid w:val="7111480F"/>
    <w:rsid w:val="71261F49"/>
    <w:rsid w:val="712E6956"/>
    <w:rsid w:val="71473612"/>
    <w:rsid w:val="71504F32"/>
    <w:rsid w:val="7152309F"/>
    <w:rsid w:val="716342F2"/>
    <w:rsid w:val="718F7F65"/>
    <w:rsid w:val="71CD79BE"/>
    <w:rsid w:val="71DA6992"/>
    <w:rsid w:val="724203AC"/>
    <w:rsid w:val="727B234E"/>
    <w:rsid w:val="728A58B0"/>
    <w:rsid w:val="72D068C7"/>
    <w:rsid w:val="72DD768E"/>
    <w:rsid w:val="72E42ED8"/>
    <w:rsid w:val="72FC34C3"/>
    <w:rsid w:val="732841DE"/>
    <w:rsid w:val="735F4CB9"/>
    <w:rsid w:val="73674C62"/>
    <w:rsid w:val="737F734B"/>
    <w:rsid w:val="73845865"/>
    <w:rsid w:val="739B6D9E"/>
    <w:rsid w:val="73BC1D76"/>
    <w:rsid w:val="73FB6630"/>
    <w:rsid w:val="74626AE3"/>
    <w:rsid w:val="74763600"/>
    <w:rsid w:val="748D790E"/>
    <w:rsid w:val="749820CC"/>
    <w:rsid w:val="74CE04EC"/>
    <w:rsid w:val="74E76DCD"/>
    <w:rsid w:val="74E77C8D"/>
    <w:rsid w:val="74FA5B4C"/>
    <w:rsid w:val="751D7C0A"/>
    <w:rsid w:val="75722D56"/>
    <w:rsid w:val="759451A6"/>
    <w:rsid w:val="75DB5477"/>
    <w:rsid w:val="75FC6AC3"/>
    <w:rsid w:val="7616619B"/>
    <w:rsid w:val="76660D7C"/>
    <w:rsid w:val="766C5968"/>
    <w:rsid w:val="768F5B89"/>
    <w:rsid w:val="76BE0C8F"/>
    <w:rsid w:val="76BF1553"/>
    <w:rsid w:val="76CD53B2"/>
    <w:rsid w:val="76E6594C"/>
    <w:rsid w:val="76EA550A"/>
    <w:rsid w:val="770252B3"/>
    <w:rsid w:val="770719AC"/>
    <w:rsid w:val="771816DB"/>
    <w:rsid w:val="776526CC"/>
    <w:rsid w:val="77784870"/>
    <w:rsid w:val="778356EE"/>
    <w:rsid w:val="77A262E1"/>
    <w:rsid w:val="77B13C33"/>
    <w:rsid w:val="77D870BC"/>
    <w:rsid w:val="77DC095A"/>
    <w:rsid w:val="77ED6F44"/>
    <w:rsid w:val="77F45548"/>
    <w:rsid w:val="77FC440B"/>
    <w:rsid w:val="784E7CA6"/>
    <w:rsid w:val="78574801"/>
    <w:rsid w:val="7873527F"/>
    <w:rsid w:val="78774B27"/>
    <w:rsid w:val="78DC157F"/>
    <w:rsid w:val="78F63C9E"/>
    <w:rsid w:val="790A6425"/>
    <w:rsid w:val="790E2D96"/>
    <w:rsid w:val="791B54B2"/>
    <w:rsid w:val="793C0F89"/>
    <w:rsid w:val="795A0A34"/>
    <w:rsid w:val="797339C3"/>
    <w:rsid w:val="79D57D57"/>
    <w:rsid w:val="79F00650"/>
    <w:rsid w:val="7A4D5B40"/>
    <w:rsid w:val="7A56273E"/>
    <w:rsid w:val="7A6242BF"/>
    <w:rsid w:val="7A6F3D08"/>
    <w:rsid w:val="7A794513"/>
    <w:rsid w:val="7A9B3811"/>
    <w:rsid w:val="7AA15E8B"/>
    <w:rsid w:val="7AB467DA"/>
    <w:rsid w:val="7AB9318D"/>
    <w:rsid w:val="7ADC3B7E"/>
    <w:rsid w:val="7AE952D2"/>
    <w:rsid w:val="7B747DDC"/>
    <w:rsid w:val="7B9F26AF"/>
    <w:rsid w:val="7BB607FE"/>
    <w:rsid w:val="7BDF1EB6"/>
    <w:rsid w:val="7BEC3136"/>
    <w:rsid w:val="7BFF1A56"/>
    <w:rsid w:val="7C1745DC"/>
    <w:rsid w:val="7C7248A0"/>
    <w:rsid w:val="7C976D69"/>
    <w:rsid w:val="7CAA7279"/>
    <w:rsid w:val="7CD752DA"/>
    <w:rsid w:val="7CDE40AB"/>
    <w:rsid w:val="7CF057E2"/>
    <w:rsid w:val="7D1548B5"/>
    <w:rsid w:val="7D472D1A"/>
    <w:rsid w:val="7D6C607B"/>
    <w:rsid w:val="7DC93C1E"/>
    <w:rsid w:val="7DD87C35"/>
    <w:rsid w:val="7DF84014"/>
    <w:rsid w:val="7E13752E"/>
    <w:rsid w:val="7E207949"/>
    <w:rsid w:val="7E5C0A47"/>
    <w:rsid w:val="7E670C75"/>
    <w:rsid w:val="7E906943"/>
    <w:rsid w:val="7EB654F2"/>
    <w:rsid w:val="7EE24272"/>
    <w:rsid w:val="7EEA6053"/>
    <w:rsid w:val="7F0B0898"/>
    <w:rsid w:val="7F487C04"/>
    <w:rsid w:val="7F611CBA"/>
    <w:rsid w:val="7FB45F21"/>
    <w:rsid w:val="7FE57088"/>
    <w:rsid w:val="7FE74B3D"/>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0">
    <w:name w:val="Strong"/>
    <w:basedOn w:val="9"/>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1758</Words>
  <Characters>10023</Characters>
  <Lines>83</Lines>
  <Paragraphs>23</Paragraphs>
  <TotalTime>31</TotalTime>
  <ScaleCrop>false</ScaleCrop>
  <LinksUpToDate>false</LinksUpToDate>
  <CharactersWithSpaces>11758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pc4</cp:lastModifiedBy>
  <dcterms:modified xsi:type="dcterms:W3CDTF">2024-11-14T05:04:44Z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5A8C8307263145839C564AF28BFB4778_13</vt:lpwstr>
  </property>
</Properties>
</file>