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44007">
      <w:pPr>
        <w:spacing w:line="560" w:lineRule="exact"/>
        <w:ind w:firstLineChars="0" w:firstLine="0"/>
        <w:rPr>
          <w:rFonts w:ascii="Times New Roman" w:eastAsia="黑体" w:hAnsi="Times New Roman" w:cs="Times New Roman"/>
          <w:b/>
          <w:kern w:val="0"/>
          <w:sz w:val="50"/>
          <w:szCs w:val="50"/>
          <w:lang w:bidi="en-US"/>
        </w:rPr>
      </w:pPr>
    </w:p>
    <w:p w:rsidR="00000000" w:rsidRDefault="00E44007">
      <w:pPr>
        <w:spacing w:line="560" w:lineRule="exact"/>
        <w:ind w:firstLineChars="0" w:firstLine="0"/>
        <w:rPr>
          <w:rFonts w:ascii="Times New Roman" w:eastAsia="黑体" w:hAnsi="Times New Roman" w:cs="Times New Roman"/>
          <w:b/>
          <w:kern w:val="0"/>
          <w:sz w:val="50"/>
          <w:szCs w:val="50"/>
          <w:lang w:bidi="en-US"/>
        </w:rPr>
      </w:pPr>
    </w:p>
    <w:p w:rsidR="00000000" w:rsidRDefault="00E44007">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E44007">
      <w:pPr>
        <w:spacing w:before="120" w:after="120" w:line="560" w:lineRule="exact"/>
        <w:ind w:firstLineChars="0" w:firstLine="0"/>
        <w:jc w:val="center"/>
        <w:rPr>
          <w:rFonts w:ascii="仿宋_GB2312" w:hAnsi="Arial"/>
          <w:b/>
          <w:sz w:val="44"/>
          <w:szCs w:val="44"/>
        </w:rPr>
      </w:pPr>
      <w:r>
        <w:rPr>
          <w:rFonts w:ascii="仿宋_GB2312" w:hAnsi="Arial" w:hint="eastAsia"/>
          <w:b/>
          <w:sz w:val="44"/>
          <w:szCs w:val="44"/>
        </w:rPr>
        <w:t>财政项目支出绩效评价报告</w:t>
      </w:r>
    </w:p>
    <w:p w:rsidR="00000000" w:rsidRDefault="00E44007">
      <w:pPr>
        <w:spacing w:before="120" w:after="120" w:line="560" w:lineRule="exact"/>
        <w:ind w:firstLineChars="0" w:firstLine="0"/>
        <w:jc w:val="center"/>
        <w:rPr>
          <w:rFonts w:ascii="仿宋_GB2312" w:hAnsi="Arial" w:hint="eastAsia"/>
          <w:b/>
          <w:sz w:val="44"/>
          <w:szCs w:val="44"/>
        </w:rPr>
      </w:pPr>
      <w:r>
        <w:rPr>
          <w:rFonts w:ascii="仿宋_GB2312" w:hAnsi="Arial" w:hint="eastAsia"/>
          <w:b/>
          <w:sz w:val="44"/>
          <w:szCs w:val="44"/>
        </w:rPr>
        <w:t>（</w:t>
      </w:r>
      <w:r>
        <w:rPr>
          <w:rFonts w:ascii="仿宋_GB2312" w:hAnsi="Arial" w:hint="eastAsia"/>
          <w:b/>
          <w:sz w:val="44"/>
          <w:szCs w:val="44"/>
        </w:rPr>
        <w:t>2022</w:t>
      </w:r>
      <w:r>
        <w:rPr>
          <w:rFonts w:ascii="仿宋_GB2312" w:hAnsi="Arial" w:hint="eastAsia"/>
          <w:b/>
          <w:sz w:val="44"/>
          <w:szCs w:val="44"/>
        </w:rPr>
        <w:t>年度</w:t>
      </w:r>
      <w:r>
        <w:rPr>
          <w:rFonts w:ascii="仿宋_GB2312" w:hAnsi="Arial" w:hint="eastAsia"/>
          <w:b/>
          <w:sz w:val="44"/>
          <w:szCs w:val="44"/>
        </w:rPr>
        <w:t>）</w:t>
      </w:r>
    </w:p>
    <w:p w:rsidR="00000000" w:rsidRDefault="00E44007">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E44007">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E44007">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E44007">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E44007">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E44007">
      <w:pPr>
        <w:spacing w:line="560" w:lineRule="exact"/>
        <w:ind w:firstLineChars="0" w:firstLine="0"/>
        <w:jc w:val="center"/>
        <w:rPr>
          <w:rFonts w:ascii="仿宋_GB2312" w:hAnsi="Times New Roman" w:cs="Times New Roman"/>
          <w:kern w:val="0"/>
          <w:sz w:val="30"/>
          <w:szCs w:val="30"/>
          <w:lang w:bidi="en-US"/>
        </w:rPr>
      </w:pPr>
    </w:p>
    <w:p w:rsidR="00000000" w:rsidRDefault="00E44007">
      <w:pPr>
        <w:spacing w:line="560" w:lineRule="exact"/>
        <w:ind w:firstLineChars="400" w:firstLine="1280"/>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Pr>
          <w:rFonts w:ascii="仿宋_GB2312" w:hAnsi="Times New Roman" w:cs="Times New Roman" w:hint="eastAsia"/>
          <w:kern w:val="0"/>
          <w:sz w:val="32"/>
          <w:szCs w:val="32"/>
          <w:lang w:bidi="en-US"/>
        </w:rPr>
        <w:t>2022</w:t>
      </w:r>
      <w:r>
        <w:rPr>
          <w:rFonts w:ascii="仿宋_GB2312" w:hAnsi="Times New Roman" w:cs="Times New Roman" w:hint="eastAsia"/>
          <w:kern w:val="0"/>
          <w:sz w:val="32"/>
          <w:szCs w:val="32"/>
          <w:lang w:bidi="en-US"/>
        </w:rPr>
        <w:t>年公共卫生服务（地方公共卫生）</w:t>
      </w:r>
      <w:r>
        <w:rPr>
          <w:rFonts w:ascii="仿宋_GB2312" w:hAnsi="Times New Roman" w:cs="Times New Roman"/>
          <w:kern w:val="0"/>
          <w:sz w:val="32"/>
          <w:szCs w:val="32"/>
          <w:lang w:bidi="en-US"/>
        </w:rPr>
        <w:t xml:space="preserve"> </w:t>
      </w:r>
      <w:r>
        <w:rPr>
          <w:rFonts w:ascii="仿宋_GB2312" w:hAnsi="Times New Roman" w:cs="Times New Roman" w:hint="eastAsia"/>
          <w:kern w:val="0"/>
          <w:sz w:val="32"/>
          <w:szCs w:val="32"/>
          <w:lang w:bidi="en-US"/>
        </w:rPr>
        <w:t>-</w:t>
      </w:r>
      <w:r>
        <w:rPr>
          <w:rFonts w:ascii="仿宋_GB2312" w:hAnsi="Times New Roman" w:cs="Times New Roman" w:hint="eastAsia"/>
          <w:kern w:val="0"/>
          <w:sz w:val="32"/>
          <w:szCs w:val="32"/>
          <w:lang w:bidi="en-US"/>
        </w:rPr>
        <w:t>全民体检项目</w:t>
      </w:r>
    </w:p>
    <w:p w:rsidR="00000000" w:rsidRDefault="00E44007">
      <w:pPr>
        <w:spacing w:line="560" w:lineRule="exact"/>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项目单位：</w:t>
      </w:r>
      <w:r>
        <w:rPr>
          <w:rFonts w:ascii="仿宋_GB2312" w:hAnsi="Times New Roman" w:cs="Times New Roman" w:hint="eastAsia"/>
          <w:kern w:val="0"/>
          <w:sz w:val="32"/>
          <w:szCs w:val="32"/>
          <w:lang w:bidi="en-US"/>
        </w:rPr>
        <w:t>沙湾市商户地乡卫生院</w:t>
      </w:r>
      <w:r>
        <w:rPr>
          <w:rFonts w:ascii="仿宋_GB2312" w:hAnsi="Times New Roman" w:cs="Times New Roman"/>
          <w:kern w:val="0"/>
          <w:sz w:val="32"/>
          <w:szCs w:val="32"/>
          <w:lang w:bidi="en-US"/>
        </w:rPr>
        <w:t xml:space="preserve"> </w:t>
      </w:r>
    </w:p>
    <w:p w:rsidR="00000000" w:rsidRDefault="00E44007">
      <w:pPr>
        <w:spacing w:line="560" w:lineRule="exact"/>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w:t>
      </w:r>
      <w:r>
        <w:rPr>
          <w:rFonts w:ascii="仿宋_GB2312" w:hAnsi="Times New Roman" w:cs="Times New Roman" w:hint="eastAsia"/>
          <w:kern w:val="0"/>
          <w:sz w:val="32"/>
          <w:szCs w:val="32"/>
          <w:lang w:bidi="en-US"/>
        </w:rPr>
        <w:t>沙湾市卫生健康委员会</w:t>
      </w:r>
      <w:r>
        <w:rPr>
          <w:rFonts w:ascii="仿宋_GB2312" w:hAnsi="Times New Roman" w:cs="Times New Roman"/>
          <w:kern w:val="0"/>
          <w:sz w:val="32"/>
          <w:szCs w:val="32"/>
          <w:lang w:bidi="en-US"/>
        </w:rPr>
        <w:t xml:space="preserve"> </w:t>
      </w:r>
    </w:p>
    <w:p w:rsidR="00000000" w:rsidRDefault="00E44007">
      <w:pPr>
        <w:spacing w:line="560" w:lineRule="exact"/>
        <w:ind w:firstLineChars="0" w:firstLine="0"/>
        <w:rPr>
          <w:rFonts w:ascii="黑体" w:eastAsia="黑体" w:hAnsi="Times New Roman" w:cs="Times New Roman"/>
          <w:b/>
          <w:kern w:val="0"/>
          <w:sz w:val="32"/>
          <w:szCs w:val="32"/>
          <w:lang w:bidi="en-US"/>
        </w:rPr>
      </w:pPr>
    </w:p>
    <w:p w:rsidR="00000000" w:rsidRDefault="00E44007">
      <w:pPr>
        <w:spacing w:line="560" w:lineRule="exact"/>
        <w:ind w:firstLineChars="0" w:firstLine="0"/>
        <w:rPr>
          <w:rFonts w:ascii="黑体" w:eastAsia="黑体" w:hAnsi="Times New Roman" w:cs="Times New Roman"/>
          <w:b/>
          <w:kern w:val="0"/>
          <w:sz w:val="32"/>
          <w:szCs w:val="32"/>
          <w:lang w:bidi="en-US"/>
        </w:rPr>
      </w:pPr>
    </w:p>
    <w:p w:rsidR="00000000" w:rsidRDefault="00E44007">
      <w:pPr>
        <w:spacing w:line="560" w:lineRule="exact"/>
        <w:ind w:firstLineChars="0" w:firstLine="0"/>
        <w:jc w:val="center"/>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202</w:t>
      </w:r>
      <w:r>
        <w:rPr>
          <w:rFonts w:ascii="仿宋_GB2312" w:hAnsi="Times New Roman" w:cs="Times New Roman" w:hint="eastAsia"/>
          <w:kern w:val="0"/>
          <w:sz w:val="32"/>
          <w:szCs w:val="32"/>
          <w:lang w:bidi="en-US"/>
        </w:rPr>
        <w:t xml:space="preserve">2 </w:t>
      </w:r>
      <w:r>
        <w:rPr>
          <w:rFonts w:ascii="仿宋_GB2312" w:hAnsi="Times New Roman" w:cs="Times New Roman" w:hint="eastAsia"/>
          <w:kern w:val="0"/>
          <w:sz w:val="32"/>
          <w:szCs w:val="32"/>
          <w:lang w:bidi="en-US"/>
        </w:rPr>
        <w:t>年</w:t>
      </w:r>
      <w:r>
        <w:rPr>
          <w:rFonts w:ascii="仿宋_GB2312" w:hAnsi="Times New Roman" w:cs="Times New Roman" w:hint="eastAsia"/>
          <w:kern w:val="0"/>
          <w:sz w:val="32"/>
          <w:szCs w:val="32"/>
          <w:lang w:bidi="en-US"/>
        </w:rPr>
        <w:t xml:space="preserve"> 4 </w:t>
      </w:r>
      <w:r>
        <w:rPr>
          <w:rFonts w:ascii="仿宋_GB2312" w:hAnsi="Times New Roman" w:cs="Times New Roman" w:hint="eastAsia"/>
          <w:kern w:val="0"/>
          <w:sz w:val="32"/>
          <w:szCs w:val="32"/>
          <w:lang w:bidi="en-US"/>
        </w:rPr>
        <w:t>月</w:t>
      </w:r>
      <w:r>
        <w:rPr>
          <w:rFonts w:ascii="仿宋_GB2312" w:hAnsi="Times New Roman" w:cs="Times New Roman" w:hint="eastAsia"/>
          <w:kern w:val="0"/>
          <w:sz w:val="32"/>
          <w:szCs w:val="32"/>
          <w:lang w:bidi="en-US"/>
        </w:rPr>
        <w:t xml:space="preserve"> 1 </w:t>
      </w:r>
      <w:r>
        <w:rPr>
          <w:rFonts w:ascii="仿宋_GB2312" w:hAnsi="Times New Roman" w:cs="Times New Roman" w:hint="eastAsia"/>
          <w:kern w:val="0"/>
          <w:sz w:val="32"/>
          <w:szCs w:val="32"/>
          <w:lang w:bidi="en-US"/>
        </w:rPr>
        <w:t>日</w:t>
      </w:r>
    </w:p>
    <w:p w:rsidR="00000000" w:rsidRDefault="00E44007">
      <w:pPr>
        <w:spacing w:line="560" w:lineRule="exact"/>
        <w:ind w:firstLineChars="0" w:firstLine="0"/>
        <w:jc w:val="center"/>
        <w:rPr>
          <w:rFonts w:ascii="仿宋_GB2312" w:hAnsi="Times New Roman" w:cs="Times New Roman"/>
          <w:kern w:val="0"/>
          <w:sz w:val="32"/>
          <w:szCs w:val="32"/>
          <w:lang w:bidi="en-US"/>
        </w:rPr>
      </w:pPr>
    </w:p>
    <w:p w:rsidR="00000000" w:rsidRDefault="00E44007">
      <w:pPr>
        <w:tabs>
          <w:tab w:val="left" w:pos="3324"/>
        </w:tabs>
        <w:spacing w:line="560" w:lineRule="exact"/>
        <w:ind w:firstLineChars="0" w:firstLine="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rsidR="00000000" w:rsidRDefault="00E44007">
      <w:pPr>
        <w:spacing w:line="560" w:lineRule="exact"/>
        <w:ind w:firstLine="640"/>
        <w:rPr>
          <w:rFonts w:ascii="仿宋_GB2312" w:hAnsi="Times New Roman" w:cs="Times New Roman"/>
          <w:kern w:val="0"/>
          <w:sz w:val="32"/>
          <w:szCs w:val="32"/>
          <w:lang w:bidi="en-US"/>
        </w:rPr>
      </w:pPr>
    </w:p>
    <w:p w:rsidR="00000000" w:rsidRDefault="00E44007">
      <w:pPr>
        <w:spacing w:line="560" w:lineRule="exact"/>
        <w:ind w:firstLine="640"/>
        <w:rPr>
          <w:rFonts w:ascii="仿宋_GB2312" w:hAnsi="Times New Roman" w:cs="Times New Roman"/>
          <w:sz w:val="32"/>
          <w:szCs w:val="32"/>
          <w:lang w:bidi="en-US"/>
        </w:rPr>
        <w:sectPr w:rsidR="00000000">
          <w:headerReference w:type="even" r:id="rId7"/>
          <w:headerReference w:type="default" r:id="rId8"/>
          <w:footerReference w:type="even" r:id="rId9"/>
          <w:headerReference w:type="first" r:id="rId10"/>
          <w:footerReference w:type="first" r:id="rId11"/>
          <w:pgSz w:w="11906" w:h="16838"/>
          <w:pgMar w:top="1440" w:right="1800" w:bottom="1440" w:left="1800" w:header="851" w:footer="992" w:gutter="0"/>
          <w:cols w:space="720"/>
          <w:docGrid w:type="lines" w:linePitch="312"/>
        </w:sectPr>
      </w:pPr>
    </w:p>
    <w:p w:rsidR="00000000" w:rsidRDefault="00E44007">
      <w:pPr>
        <w:tabs>
          <w:tab w:val="left" w:pos="1224"/>
        </w:tabs>
        <w:spacing w:line="560" w:lineRule="exact"/>
        <w:ind w:firstLineChars="0" w:firstLine="0"/>
        <w:jc w:val="center"/>
        <w:rPr>
          <w:rStyle w:val="a4"/>
          <w:rFonts w:hint="eastAsia"/>
        </w:rPr>
      </w:pPr>
    </w:p>
    <w:p w:rsidR="00000000" w:rsidRDefault="00E44007" w:rsidP="0040335C">
      <w:pPr>
        <w:spacing w:line="560" w:lineRule="exact"/>
        <w:ind w:firstLine="641"/>
        <w:outlineLvl w:val="0"/>
        <w:rPr>
          <w:rFonts w:ascii="仿宋_GB2312" w:hAnsi="Times New Roman" w:cs="Times New Roman"/>
          <w:b/>
          <w:bCs/>
          <w:kern w:val="0"/>
          <w:sz w:val="32"/>
          <w:szCs w:val="32"/>
          <w:lang w:bidi="en-US"/>
        </w:rPr>
      </w:pPr>
      <w:bookmarkStart w:id="0" w:name="_Toc67911601"/>
      <w:bookmarkStart w:id="1" w:name="_Toc13154"/>
      <w:r>
        <w:rPr>
          <w:rFonts w:ascii="仿宋_GB2312" w:hAnsi="Times New Roman" w:cs="Times New Roman" w:hint="eastAsia"/>
          <w:b/>
          <w:bCs/>
          <w:kern w:val="0"/>
          <w:sz w:val="32"/>
          <w:szCs w:val="32"/>
          <w:lang w:bidi="en-US"/>
        </w:rPr>
        <w:t>一、基本情况</w:t>
      </w:r>
      <w:bookmarkEnd w:id="0"/>
      <w:bookmarkEnd w:id="1"/>
    </w:p>
    <w:p w:rsidR="00000000" w:rsidRDefault="00E44007" w:rsidP="0040335C">
      <w:pPr>
        <w:spacing w:line="560" w:lineRule="exact"/>
        <w:ind w:firstLine="641"/>
        <w:outlineLvl w:val="1"/>
        <w:rPr>
          <w:rFonts w:ascii="仿宋_GB2312" w:hAnsi="Times New Roman" w:cs="Times New Roman"/>
          <w:b/>
          <w:bCs/>
          <w:kern w:val="0"/>
          <w:sz w:val="32"/>
          <w:szCs w:val="32"/>
          <w:lang w:bidi="en-US"/>
        </w:rPr>
      </w:pPr>
      <w:bookmarkStart w:id="2" w:name="_Toc2044"/>
      <w:bookmarkStart w:id="3" w:name="_Toc67911602"/>
      <w:r>
        <w:rPr>
          <w:rFonts w:ascii="仿宋_GB2312" w:hAnsi="Times New Roman" w:cs="Times New Roman" w:hint="eastAsia"/>
          <w:b/>
          <w:bCs/>
          <w:kern w:val="0"/>
          <w:sz w:val="32"/>
          <w:szCs w:val="32"/>
          <w:lang w:bidi="en-US"/>
        </w:rPr>
        <w:t>（一）项目概况：</w:t>
      </w:r>
      <w:bookmarkEnd w:id="2"/>
      <w:bookmarkEnd w:id="3"/>
    </w:p>
    <w:p w:rsidR="00000000" w:rsidRDefault="00E44007" w:rsidP="0040335C">
      <w:pPr>
        <w:spacing w:line="560" w:lineRule="exact"/>
        <w:ind w:firstLine="641"/>
        <w:rPr>
          <w:rFonts w:ascii="方正仿宋_GB2312" w:eastAsia="方正仿宋_GB2312" w:hAnsi="方正仿宋_GB2312" w:cs="方正仿宋_GB2312" w:hint="eastAsia"/>
          <w:b/>
          <w:bCs/>
          <w:sz w:val="32"/>
          <w:szCs w:val="32"/>
        </w:rPr>
      </w:pPr>
      <w:r>
        <w:rPr>
          <w:rFonts w:ascii="方正仿宋_GB2312" w:eastAsia="方正仿宋_GB2312" w:hAnsi="方正仿宋_GB2312" w:cs="方正仿宋_GB2312" w:hint="eastAsia"/>
          <w:b/>
          <w:bCs/>
          <w:sz w:val="32"/>
          <w:szCs w:val="32"/>
        </w:rPr>
        <w:t>1.</w:t>
      </w:r>
      <w:r>
        <w:rPr>
          <w:rFonts w:ascii="方正仿宋_GB2312" w:eastAsia="方正仿宋_GB2312" w:hAnsi="方正仿宋_GB2312" w:cs="方正仿宋_GB2312" w:hint="eastAsia"/>
          <w:b/>
          <w:bCs/>
          <w:sz w:val="32"/>
          <w:szCs w:val="32"/>
        </w:rPr>
        <w:t>项目概述</w:t>
      </w:r>
    </w:p>
    <w:p w:rsidR="00000000" w:rsidRDefault="00E44007" w:rsidP="0040335C">
      <w:pPr>
        <w:spacing w:line="560" w:lineRule="exact"/>
        <w:ind w:firstLine="640"/>
        <w:rPr>
          <w:rFonts w:ascii="方正仿宋_GB2312" w:eastAsia="方正仿宋_GB2312" w:hAnsi="方正仿宋_GB2312" w:cs="方正仿宋_GB2312" w:hint="eastAsia"/>
          <w:b/>
          <w:bCs/>
          <w:sz w:val="32"/>
          <w:szCs w:val="32"/>
        </w:rPr>
      </w:pPr>
      <w:r>
        <w:rPr>
          <w:rFonts w:ascii="方正仿宋_GB2312" w:eastAsia="方正仿宋_GB2312" w:hAnsi="方正仿宋_GB2312" w:cs="方正仿宋_GB2312" w:hint="eastAsia"/>
          <w:sz w:val="32"/>
          <w:szCs w:val="32"/>
        </w:rPr>
        <w:t>本院</w:t>
      </w:r>
      <w:r>
        <w:rPr>
          <w:rFonts w:ascii="方正仿宋_GB2312" w:eastAsia="方正仿宋_GB2312" w:hAnsi="方正仿宋_GB2312" w:cs="方正仿宋_GB2312" w:hint="eastAsia"/>
          <w:sz w:val="32"/>
          <w:szCs w:val="32"/>
        </w:rPr>
        <w:t>依托全民健康体检工程补助资金项目，以改善群众的健康为重点，大力推进健康管理，开展以实现人人拥有健康档案，严格按照有关规定进行全民健康体检工作，确保群众的健康利益，减少因病致贫，影响生活质量。此项工作的实施为群众持续增收、</w:t>
      </w:r>
      <w:r>
        <w:rPr>
          <w:rFonts w:ascii="方正仿宋_GB2312" w:eastAsia="方正仿宋_GB2312" w:hAnsi="方正仿宋_GB2312" w:cs="方正仿宋_GB2312" w:hint="eastAsia"/>
          <w:sz w:val="32"/>
          <w:szCs w:val="32"/>
        </w:rPr>
        <w:t>群众的健康打下良好的基础。</w:t>
      </w:r>
      <w:r>
        <w:rPr>
          <w:rFonts w:ascii="方正仿宋_GB2312" w:eastAsia="方正仿宋_GB2312" w:hAnsi="方正仿宋_GB2312" w:cs="方正仿宋_GB2312" w:hint="eastAsia"/>
          <w:sz w:val="32"/>
          <w:szCs w:val="32"/>
        </w:rPr>
        <w:t xml:space="preserve">  </w:t>
      </w:r>
    </w:p>
    <w:p w:rsidR="00000000" w:rsidRDefault="00E44007" w:rsidP="0040335C">
      <w:pPr>
        <w:spacing w:line="560" w:lineRule="exact"/>
        <w:ind w:firstLine="641"/>
        <w:rPr>
          <w:rFonts w:ascii="方正仿宋_GB2312" w:eastAsia="方正仿宋_GB2312" w:hAnsi="方正仿宋_GB2312" w:cs="方正仿宋_GB2312" w:hint="eastAsia"/>
          <w:sz w:val="32"/>
          <w:szCs w:val="32"/>
        </w:rPr>
      </w:pPr>
      <w:r>
        <w:rPr>
          <w:rFonts w:ascii="方正仿宋_GB2312" w:eastAsia="方正仿宋_GB2312" w:hAnsi="方正仿宋_GB2312" w:cs="方正仿宋_GB2312" w:hint="eastAsia"/>
          <w:b/>
          <w:bCs/>
          <w:sz w:val="32"/>
          <w:szCs w:val="32"/>
        </w:rPr>
        <w:t>2.</w:t>
      </w:r>
      <w:r>
        <w:rPr>
          <w:rFonts w:ascii="方正仿宋_GB2312" w:eastAsia="方正仿宋_GB2312" w:hAnsi="方正仿宋_GB2312" w:cs="方正仿宋_GB2312" w:hint="eastAsia"/>
          <w:b/>
          <w:bCs/>
          <w:sz w:val="32"/>
          <w:szCs w:val="32"/>
        </w:rPr>
        <w:t>项目实施背景</w:t>
      </w:r>
    </w:p>
    <w:p w:rsidR="00000000" w:rsidRDefault="00E44007">
      <w:pPr>
        <w:spacing w:line="560" w:lineRule="exact"/>
        <w:ind w:firstLine="640"/>
        <w:rPr>
          <w:rFonts w:ascii="方正仿宋_GB2312" w:eastAsia="方正仿宋_GB2312" w:hAnsi="方正仿宋_GB2312" w:cs="方正仿宋_GB2312" w:hint="eastAsia"/>
          <w:sz w:val="32"/>
          <w:szCs w:val="32"/>
        </w:rPr>
      </w:pPr>
      <w:r>
        <w:rPr>
          <w:rFonts w:ascii="方正仿宋_GB2312" w:eastAsia="方正仿宋_GB2312" w:hAnsi="方正仿宋_GB2312" w:cs="方正仿宋_GB2312" w:hint="eastAsia"/>
          <w:sz w:val="32"/>
          <w:szCs w:val="32"/>
        </w:rPr>
        <w:t>有利于更好的开展</w:t>
      </w:r>
      <w:r>
        <w:rPr>
          <w:rFonts w:ascii="方正仿宋_GB2312" w:eastAsia="方正仿宋_GB2312" w:hAnsi="方正仿宋_GB2312" w:cs="方正仿宋_GB2312" w:hint="eastAsia"/>
          <w:color w:val="000000"/>
          <w:sz w:val="32"/>
          <w:szCs w:val="32"/>
        </w:rPr>
        <w:t>辖区内广大农牧民的基本医疗，计划生育服务，预防保健，</w:t>
      </w:r>
      <w:r>
        <w:rPr>
          <w:rFonts w:ascii="方正仿宋_GB2312" w:eastAsia="方正仿宋_GB2312" w:hAnsi="方正仿宋_GB2312" w:cs="方正仿宋_GB2312" w:hint="eastAsia"/>
          <w:color w:val="000000"/>
          <w:sz w:val="32"/>
          <w:szCs w:val="32"/>
        </w:rPr>
        <w:t>城乡居民</w:t>
      </w:r>
      <w:r>
        <w:rPr>
          <w:rFonts w:ascii="方正仿宋_GB2312" w:eastAsia="方正仿宋_GB2312" w:hAnsi="方正仿宋_GB2312" w:cs="方正仿宋_GB2312" w:hint="eastAsia"/>
          <w:color w:val="000000"/>
          <w:sz w:val="32"/>
          <w:szCs w:val="32"/>
        </w:rPr>
        <w:t>医疗的服务管理，乡村同步管理，乡村医生的培训和村卫生室的管理，公共卫生监督协管，公共卫生事件的处理，恢复期病人的康复治疗与康复指导，健康教育等工作</w:t>
      </w:r>
      <w:r>
        <w:rPr>
          <w:rFonts w:ascii="方正仿宋_GB2312" w:eastAsia="方正仿宋_GB2312" w:hAnsi="方正仿宋_GB2312" w:cs="方正仿宋_GB2312" w:hint="eastAsia"/>
          <w:sz w:val="32"/>
          <w:szCs w:val="32"/>
        </w:rPr>
        <w:t>。</w:t>
      </w:r>
    </w:p>
    <w:p w:rsidR="00000000" w:rsidRDefault="00E44007" w:rsidP="0040335C">
      <w:pPr>
        <w:spacing w:line="560" w:lineRule="exact"/>
        <w:ind w:firstLine="641"/>
        <w:rPr>
          <w:rFonts w:ascii="方正仿宋_GB2312" w:eastAsia="方正仿宋_GB2312" w:hAnsi="方正仿宋_GB2312" w:cs="方正仿宋_GB2312" w:hint="eastAsia"/>
          <w:sz w:val="32"/>
          <w:szCs w:val="32"/>
        </w:rPr>
      </w:pPr>
      <w:r>
        <w:rPr>
          <w:rFonts w:ascii="方正仿宋_GB2312" w:eastAsia="方正仿宋_GB2312" w:hAnsi="方正仿宋_GB2312" w:cs="方正仿宋_GB2312" w:hint="eastAsia"/>
          <w:b/>
          <w:bCs/>
          <w:sz w:val="32"/>
          <w:szCs w:val="32"/>
        </w:rPr>
        <w:t>3.</w:t>
      </w:r>
      <w:r>
        <w:rPr>
          <w:rFonts w:ascii="方正仿宋_GB2312" w:eastAsia="方正仿宋_GB2312" w:hAnsi="方正仿宋_GB2312" w:cs="方正仿宋_GB2312" w:hint="eastAsia"/>
          <w:b/>
          <w:bCs/>
          <w:sz w:val="32"/>
          <w:szCs w:val="32"/>
        </w:rPr>
        <w:t>资金投入和使用情况</w:t>
      </w:r>
    </w:p>
    <w:p w:rsidR="00000000" w:rsidRDefault="00E44007" w:rsidP="0040335C">
      <w:pPr>
        <w:widowControl/>
        <w:shd w:val="clear" w:color="auto" w:fill="FFFFFF"/>
        <w:spacing w:line="560" w:lineRule="exact"/>
        <w:ind w:firstLine="640"/>
        <w:jc w:val="left"/>
        <w:rPr>
          <w:rFonts w:ascii="方正仿宋_GB2312" w:eastAsia="方正仿宋_GB2312" w:hAnsi="方正仿宋_GB2312" w:cs="方正仿宋_GB2312" w:hint="eastAsia"/>
          <w:color w:val="000000"/>
          <w:kern w:val="0"/>
          <w:sz w:val="32"/>
          <w:szCs w:val="32"/>
          <w:shd w:val="clear" w:color="auto" w:fill="FFFFFF"/>
        </w:rPr>
      </w:pPr>
      <w:r>
        <w:rPr>
          <w:rFonts w:ascii="仿宋_GB2312" w:hAnsi="仿宋_GB2312" w:cs="仿宋_GB2312" w:hint="eastAsia"/>
          <w:kern w:val="0"/>
          <w:sz w:val="32"/>
          <w:szCs w:val="32"/>
          <w:lang w:bidi="en-US"/>
        </w:rPr>
        <w:t>2022</w:t>
      </w:r>
      <w:r>
        <w:rPr>
          <w:rFonts w:ascii="方正仿宋_GB2312" w:eastAsia="方正仿宋_GB2312" w:hAnsi="方正仿宋_GB2312" w:cs="方正仿宋_GB2312" w:hint="eastAsia"/>
          <w:color w:val="000000"/>
          <w:kern w:val="0"/>
          <w:sz w:val="32"/>
          <w:szCs w:val="32"/>
          <w:shd w:val="clear" w:color="auto" w:fill="FFFFFF"/>
        </w:rPr>
        <w:t>年公共卫生服务（地方公共卫生）</w:t>
      </w:r>
      <w:r>
        <w:rPr>
          <w:rFonts w:ascii="方正仿宋_GB2312" w:eastAsia="方正仿宋_GB2312" w:hAnsi="方正仿宋_GB2312" w:cs="方正仿宋_GB2312" w:hint="eastAsia"/>
          <w:color w:val="000000"/>
          <w:kern w:val="0"/>
          <w:sz w:val="32"/>
          <w:szCs w:val="32"/>
          <w:shd w:val="clear" w:color="auto" w:fill="FFFFFF"/>
        </w:rPr>
        <w:t>-</w:t>
      </w:r>
      <w:r>
        <w:rPr>
          <w:rFonts w:ascii="方正仿宋_GB2312" w:eastAsia="方正仿宋_GB2312" w:hAnsi="方正仿宋_GB2312" w:cs="方正仿宋_GB2312" w:hint="eastAsia"/>
          <w:color w:val="000000"/>
          <w:kern w:val="0"/>
          <w:sz w:val="32"/>
          <w:szCs w:val="32"/>
          <w:shd w:val="clear" w:color="auto" w:fill="FFFFFF"/>
        </w:rPr>
        <w:t>全民健康体检项目资金项目全年预算</w:t>
      </w:r>
      <w:r>
        <w:rPr>
          <w:rFonts w:ascii="仿宋_GB2312" w:hAnsi="仿宋_GB2312" w:cs="仿宋_GB2312" w:hint="eastAsia"/>
          <w:kern w:val="0"/>
          <w:sz w:val="32"/>
          <w:szCs w:val="32"/>
          <w:lang w:bidi="en-US"/>
        </w:rPr>
        <w:t>24.86</w:t>
      </w:r>
      <w:r>
        <w:rPr>
          <w:rFonts w:ascii="方正仿宋_GB2312" w:eastAsia="方正仿宋_GB2312" w:hAnsi="方正仿宋_GB2312" w:cs="方正仿宋_GB2312" w:hint="eastAsia"/>
          <w:color w:val="000000"/>
          <w:kern w:val="0"/>
          <w:sz w:val="32"/>
          <w:szCs w:val="32"/>
          <w:shd w:val="clear" w:color="auto" w:fill="FFFFFF"/>
        </w:rPr>
        <w:t>万元，下达预算</w:t>
      </w:r>
      <w:r>
        <w:rPr>
          <w:rFonts w:ascii="仿宋_GB2312" w:hAnsi="仿宋_GB2312" w:cs="仿宋_GB2312" w:hint="eastAsia"/>
          <w:kern w:val="0"/>
          <w:sz w:val="32"/>
          <w:szCs w:val="32"/>
          <w:lang w:bidi="en-US"/>
        </w:rPr>
        <w:t>24.86</w:t>
      </w:r>
      <w:r>
        <w:rPr>
          <w:rFonts w:ascii="方正仿宋_GB2312" w:eastAsia="方正仿宋_GB2312" w:hAnsi="方正仿宋_GB2312" w:cs="方正仿宋_GB2312" w:hint="eastAsia"/>
          <w:color w:val="000000"/>
          <w:kern w:val="0"/>
          <w:sz w:val="32"/>
          <w:szCs w:val="32"/>
          <w:shd w:val="clear" w:color="auto" w:fill="FFFFFF"/>
        </w:rPr>
        <w:t>万元，截止年末，项目资金到位</w:t>
      </w:r>
      <w:r>
        <w:rPr>
          <w:rFonts w:ascii="仿宋_GB2312" w:hAnsi="仿宋_GB2312" w:cs="仿宋_GB2312" w:hint="eastAsia"/>
          <w:kern w:val="0"/>
          <w:sz w:val="32"/>
          <w:szCs w:val="32"/>
          <w:lang w:bidi="en-US"/>
        </w:rPr>
        <w:t>24.86</w:t>
      </w:r>
      <w:r>
        <w:rPr>
          <w:rFonts w:ascii="方正仿宋_GB2312" w:eastAsia="方正仿宋_GB2312" w:hAnsi="方正仿宋_GB2312" w:cs="方正仿宋_GB2312" w:hint="eastAsia"/>
          <w:color w:val="000000"/>
          <w:kern w:val="0"/>
          <w:sz w:val="32"/>
          <w:szCs w:val="32"/>
          <w:shd w:val="clear" w:color="auto" w:fill="FFFFFF"/>
        </w:rPr>
        <w:t>万元，资金到位率</w:t>
      </w:r>
      <w:r>
        <w:rPr>
          <w:rFonts w:ascii="仿宋_GB2312" w:eastAsia="华文宋体" w:hint="eastAsia"/>
          <w:sz w:val="32"/>
          <w:szCs w:val="32"/>
        </w:rPr>
        <w:t>100</w:t>
      </w:r>
      <w:r>
        <w:rPr>
          <w:rFonts w:ascii="仿宋_GB2312" w:hint="eastAsia"/>
          <w:sz w:val="32"/>
          <w:szCs w:val="32"/>
        </w:rPr>
        <w:t>%</w:t>
      </w:r>
      <w:r>
        <w:rPr>
          <w:rFonts w:ascii="方正仿宋_GB2312" w:eastAsia="方正仿宋_GB2312" w:hAnsi="方正仿宋_GB2312" w:cs="方正仿宋_GB2312" w:hint="eastAsia"/>
          <w:color w:val="000000"/>
          <w:kern w:val="0"/>
          <w:sz w:val="32"/>
          <w:szCs w:val="32"/>
          <w:shd w:val="clear" w:color="auto" w:fill="FFFFFF"/>
        </w:rPr>
        <w:t>，支出</w:t>
      </w:r>
      <w:r>
        <w:rPr>
          <w:rFonts w:ascii="仿宋_GB2312" w:hAnsi="仿宋_GB2312" w:cs="仿宋_GB2312" w:hint="eastAsia"/>
          <w:kern w:val="0"/>
          <w:sz w:val="32"/>
          <w:szCs w:val="32"/>
          <w:lang w:bidi="en-US"/>
        </w:rPr>
        <w:t>24.86</w:t>
      </w:r>
      <w:r>
        <w:rPr>
          <w:rFonts w:ascii="方正仿宋_GB2312" w:eastAsia="方正仿宋_GB2312" w:hAnsi="方正仿宋_GB2312" w:cs="方正仿宋_GB2312" w:hint="eastAsia"/>
          <w:color w:val="000000"/>
          <w:kern w:val="0"/>
          <w:sz w:val="32"/>
          <w:szCs w:val="32"/>
          <w:shd w:val="clear" w:color="auto" w:fill="FFFFFF"/>
        </w:rPr>
        <w:t>万元，项目资金预算执行率</w:t>
      </w:r>
      <w:r>
        <w:rPr>
          <w:rFonts w:ascii="仿宋_GB2312" w:eastAsia="华文宋体" w:hint="eastAsia"/>
          <w:sz w:val="32"/>
          <w:szCs w:val="32"/>
        </w:rPr>
        <w:t>10</w:t>
      </w:r>
      <w:r>
        <w:rPr>
          <w:rFonts w:ascii="仿宋_GB2312" w:eastAsia="华文宋体" w:hint="eastAsia"/>
          <w:sz w:val="32"/>
          <w:szCs w:val="32"/>
        </w:rPr>
        <w:t>0</w:t>
      </w:r>
      <w:r>
        <w:rPr>
          <w:rFonts w:ascii="仿宋_GB2312" w:hint="eastAsia"/>
          <w:sz w:val="32"/>
          <w:szCs w:val="32"/>
        </w:rPr>
        <w:t>%</w:t>
      </w:r>
      <w:r>
        <w:rPr>
          <w:rFonts w:ascii="方正仿宋_GB2312" w:eastAsia="方正仿宋_GB2312" w:hAnsi="方正仿宋_GB2312" w:cs="方正仿宋_GB2312" w:hint="eastAsia"/>
          <w:color w:val="000000"/>
          <w:kern w:val="0"/>
          <w:sz w:val="32"/>
          <w:szCs w:val="32"/>
          <w:shd w:val="clear" w:color="auto" w:fill="FFFFFF"/>
        </w:rPr>
        <w:t>。</w:t>
      </w:r>
    </w:p>
    <w:p w:rsidR="00000000" w:rsidRDefault="00E44007" w:rsidP="0040335C">
      <w:pPr>
        <w:widowControl/>
        <w:shd w:val="clear" w:color="auto" w:fill="FFFFFF"/>
        <w:spacing w:line="560" w:lineRule="exact"/>
        <w:ind w:firstLine="640"/>
        <w:jc w:val="left"/>
        <w:rPr>
          <w:rFonts w:ascii="方正仿宋_GB2312" w:eastAsia="方正仿宋_GB2312" w:hAnsi="方正仿宋_GB2312" w:cs="方正仿宋_GB2312" w:hint="eastAsia"/>
          <w:color w:val="000000"/>
          <w:kern w:val="0"/>
          <w:sz w:val="32"/>
          <w:szCs w:val="32"/>
          <w:shd w:val="clear" w:color="auto" w:fill="FFFFFF"/>
        </w:rPr>
      </w:pPr>
      <w:r>
        <w:rPr>
          <w:rFonts w:ascii="方正仿宋_GB2312" w:eastAsia="方正仿宋_GB2312" w:hAnsi="方正仿宋_GB2312" w:cs="方正仿宋_GB2312" w:hint="eastAsia"/>
          <w:color w:val="000000"/>
          <w:kern w:val="0"/>
          <w:sz w:val="32"/>
          <w:szCs w:val="32"/>
          <w:shd w:val="clear" w:color="auto" w:fill="FFFFFF"/>
        </w:rPr>
        <w:t>商户地</w:t>
      </w:r>
      <w:r>
        <w:rPr>
          <w:rFonts w:ascii="方正仿宋_GB2312" w:eastAsia="方正仿宋_GB2312" w:hAnsi="方正仿宋_GB2312" w:cs="方正仿宋_GB2312" w:hint="eastAsia"/>
          <w:color w:val="000000"/>
          <w:kern w:val="0"/>
          <w:sz w:val="32"/>
          <w:szCs w:val="32"/>
          <w:shd w:val="clear" w:color="auto" w:fill="FFFFFF"/>
        </w:rPr>
        <w:t>卫生院严格按照自治区要求，提高了对自治区实施全民免费健康体检工程重大意义的认识，切实把全民健康体检质量控制工作作为当前一项重要的工作。明确我</w:t>
      </w:r>
      <w:r>
        <w:rPr>
          <w:rFonts w:ascii="方正仿宋_GB2312" w:eastAsia="方正仿宋_GB2312" w:hAnsi="方正仿宋_GB2312" w:cs="方正仿宋_GB2312" w:hint="eastAsia"/>
          <w:color w:val="000000"/>
          <w:kern w:val="0"/>
          <w:sz w:val="32"/>
          <w:szCs w:val="32"/>
          <w:shd w:val="clear" w:color="auto" w:fill="FFFFFF"/>
        </w:rPr>
        <w:lastRenderedPageBreak/>
        <w:t>院体检质量控制小组任务，细化体检质量控制方案，强化质量控制责任落实，确保我院体检点医务人员按照自治区统一要求，严把体检质量关。把好事办好，让老百姓切实感受到党和政府的关怀与温暖，真正感恩党和政府。</w:t>
      </w:r>
    </w:p>
    <w:p w:rsidR="00000000" w:rsidRDefault="00E44007" w:rsidP="0040335C">
      <w:pPr>
        <w:widowControl/>
        <w:shd w:val="clear" w:color="auto" w:fill="FFFFFF"/>
        <w:spacing w:line="560" w:lineRule="exact"/>
        <w:ind w:firstLine="640"/>
        <w:jc w:val="left"/>
        <w:rPr>
          <w:rFonts w:ascii="方正仿宋_GB2312" w:eastAsia="方正仿宋_GB2312" w:hAnsi="方正仿宋_GB2312" w:cs="方正仿宋_GB2312" w:hint="eastAsia"/>
          <w:b/>
          <w:bCs/>
          <w:kern w:val="0"/>
          <w:sz w:val="32"/>
          <w:szCs w:val="32"/>
          <w:lang w:bidi="en-US"/>
        </w:rPr>
      </w:pPr>
      <w:r>
        <w:rPr>
          <w:rFonts w:ascii="方正仿宋_GB2312" w:eastAsia="方正仿宋_GB2312" w:hAnsi="方正仿宋_GB2312" w:cs="方正仿宋_GB2312" w:hint="eastAsia"/>
          <w:color w:val="000000"/>
          <w:kern w:val="0"/>
          <w:sz w:val="32"/>
          <w:szCs w:val="32"/>
          <w:shd w:val="clear" w:color="auto" w:fill="FFFFFF"/>
        </w:rPr>
        <w:t>严格要求我院质量控制小组按照自治区要求，每日对体检点体检质量进行巡回检查，对体检中质量控制较好的科室可降低督导检查次数，在问题较多的科室要加大检查次数。同时对现</w:t>
      </w:r>
      <w:r>
        <w:rPr>
          <w:rFonts w:ascii="方正仿宋_GB2312" w:eastAsia="方正仿宋_GB2312" w:hAnsi="方正仿宋_GB2312" w:cs="方正仿宋_GB2312" w:hint="eastAsia"/>
          <w:color w:val="000000"/>
          <w:kern w:val="0"/>
          <w:sz w:val="32"/>
          <w:szCs w:val="32"/>
          <w:shd w:val="clear" w:color="auto" w:fill="FFFFFF"/>
        </w:rPr>
        <w:t>场存在的质量问题要及时给予指导，并立即整改。为确保体检质量的基础上合理提升体检效率。配合镇政府，对各村外出务工人员和长期不在居住地的人员通过电话预约，在其返乡期间体检，可在重大节假日集中返乡时间内进行集中体检，确保免费体检范畴人员全覆盖。通过此次全民健康体检工程，让我镇各族群众真正享受到高质量的体检，真切感受到党的关怀，将此项惠民暖心工程做实做好。</w:t>
      </w:r>
      <w:r>
        <w:rPr>
          <w:rFonts w:ascii="方正仿宋_GB2312" w:eastAsia="方正仿宋_GB2312" w:hAnsi="方正仿宋_GB2312" w:cs="方正仿宋_GB2312" w:hint="eastAsia"/>
          <w:color w:val="000000"/>
          <w:kern w:val="0"/>
          <w:sz w:val="32"/>
          <w:szCs w:val="32"/>
          <w:shd w:val="clear" w:color="auto" w:fill="FFFFFF"/>
        </w:rPr>
        <w:t xml:space="preserve"> </w:t>
      </w:r>
    </w:p>
    <w:p w:rsidR="00000000" w:rsidRDefault="00E44007" w:rsidP="0040335C">
      <w:pPr>
        <w:spacing w:line="560" w:lineRule="exact"/>
        <w:ind w:firstLine="641"/>
        <w:rPr>
          <w:rFonts w:ascii="仿宋_GB2312" w:hAnsi="Times New Roman" w:cs="Times New Roman" w:hint="eastAsia"/>
          <w:b/>
          <w:bCs/>
          <w:kern w:val="0"/>
          <w:sz w:val="32"/>
          <w:szCs w:val="32"/>
          <w:lang w:bidi="en-US"/>
        </w:rPr>
      </w:pPr>
      <w:bookmarkStart w:id="4" w:name="_Toc4316"/>
      <w:bookmarkStart w:id="5" w:name="_Toc67911603"/>
      <w:r>
        <w:rPr>
          <w:rFonts w:ascii="仿宋_GB2312" w:hAnsi="Times New Roman" w:cs="Times New Roman" w:hint="eastAsia"/>
          <w:b/>
          <w:bCs/>
          <w:kern w:val="0"/>
          <w:sz w:val="32"/>
          <w:szCs w:val="32"/>
          <w:lang w:bidi="en-US"/>
        </w:rPr>
        <w:t>（二）项目绩效目标：</w:t>
      </w:r>
      <w:bookmarkEnd w:id="4"/>
      <w:bookmarkEnd w:id="5"/>
    </w:p>
    <w:p w:rsidR="00000000" w:rsidRDefault="00E44007">
      <w:pPr>
        <w:spacing w:line="560" w:lineRule="exact"/>
        <w:ind w:firstLine="560"/>
        <w:rPr>
          <w:rFonts w:ascii="仿宋_GB2312" w:hAnsi="仿宋" w:hint="eastAsia"/>
          <w:szCs w:val="28"/>
        </w:rPr>
      </w:pPr>
      <w:bookmarkStart w:id="6" w:name="_Toc67911604"/>
      <w:bookmarkStart w:id="7" w:name="_Toc7851"/>
      <w:r>
        <w:rPr>
          <w:rFonts w:ascii="仿宋_GB2312" w:hAnsi="仿宋" w:hint="eastAsia"/>
          <w:szCs w:val="28"/>
        </w:rPr>
        <w:t>本项目依据《中共中央</w:t>
      </w:r>
      <w:r>
        <w:rPr>
          <w:rFonts w:ascii="仿宋_GB2312" w:hAnsi="仿宋" w:hint="eastAsia"/>
          <w:szCs w:val="28"/>
        </w:rPr>
        <w:t xml:space="preserve"> </w:t>
      </w:r>
      <w:r>
        <w:rPr>
          <w:rFonts w:ascii="仿宋_GB2312" w:hAnsi="仿宋" w:hint="eastAsia"/>
          <w:szCs w:val="28"/>
        </w:rPr>
        <w:t>国务院关于全面实施预算绩效管理的意见》（中发〔</w:t>
      </w:r>
      <w:r>
        <w:rPr>
          <w:rFonts w:ascii="仿宋_GB2312" w:hAnsi="仿宋" w:hint="eastAsia"/>
          <w:szCs w:val="28"/>
        </w:rPr>
        <w:t>2018</w:t>
      </w:r>
      <w:r>
        <w:rPr>
          <w:rFonts w:ascii="仿宋_GB2312" w:hAnsi="仿宋" w:hint="eastAsia"/>
          <w:szCs w:val="28"/>
        </w:rPr>
        <w:t>〕</w:t>
      </w:r>
      <w:r>
        <w:rPr>
          <w:rFonts w:ascii="仿宋_GB2312" w:hAnsi="仿宋"/>
          <w:szCs w:val="28"/>
        </w:rPr>
        <w:t>34</w:t>
      </w:r>
      <w:r>
        <w:rPr>
          <w:rFonts w:ascii="仿宋_GB2312" w:hAnsi="仿宋" w:hint="eastAsia"/>
          <w:szCs w:val="28"/>
        </w:rPr>
        <w:t>号）等文件要求，结合项目开展情况，按照“谁申请资金，谁</w:t>
      </w:r>
      <w:r>
        <w:rPr>
          <w:rFonts w:ascii="仿宋_GB2312" w:hAnsi="仿宋" w:hint="eastAsia"/>
          <w:szCs w:val="28"/>
        </w:rPr>
        <w:t>编制目标”的原则和规定的方法、程序，科学合理编制。</w:t>
      </w:r>
      <w:r>
        <w:rPr>
          <w:rFonts w:ascii="仿宋_GB2312" w:hAnsi="仿宋" w:hint="eastAsia"/>
          <w:szCs w:val="28"/>
        </w:rPr>
        <w:t xml:space="preserve">  </w:t>
      </w:r>
    </w:p>
    <w:p w:rsidR="00000000" w:rsidRDefault="00E44007">
      <w:pPr>
        <w:spacing w:line="560" w:lineRule="exact"/>
        <w:ind w:firstLine="560"/>
        <w:rPr>
          <w:rFonts w:ascii="仿宋_GB2312" w:hAnsi="仿宋" w:hint="eastAsia"/>
          <w:szCs w:val="28"/>
        </w:rPr>
      </w:pPr>
      <w:r>
        <w:rPr>
          <w:rFonts w:ascii="仿宋_GB2312" w:hAnsi="仿宋" w:hint="eastAsia"/>
          <w:szCs w:val="28"/>
        </w:rPr>
        <w:t>（</w:t>
      </w:r>
      <w:r>
        <w:rPr>
          <w:rFonts w:ascii="仿宋_GB2312" w:hAnsi="仿宋" w:hint="eastAsia"/>
          <w:szCs w:val="28"/>
        </w:rPr>
        <w:t>1</w:t>
      </w:r>
      <w:r>
        <w:rPr>
          <w:rFonts w:ascii="仿宋_GB2312" w:hAnsi="仿宋" w:hint="eastAsia"/>
          <w:szCs w:val="28"/>
        </w:rPr>
        <w:t>）总体目标</w:t>
      </w:r>
    </w:p>
    <w:p w:rsidR="00000000" w:rsidRDefault="00E44007">
      <w:pPr>
        <w:spacing w:line="560" w:lineRule="exact"/>
        <w:ind w:firstLine="560"/>
        <w:rPr>
          <w:rFonts w:ascii="仿宋_GB2312" w:hAnsi="仿宋_GB2312" w:cs="仿宋_GB2312" w:hint="eastAsia"/>
          <w:szCs w:val="28"/>
        </w:rPr>
      </w:pPr>
      <w:r>
        <w:rPr>
          <w:rFonts w:ascii="仿宋_GB2312" w:hAnsi="仿宋_GB2312" w:cs="仿宋_GB2312" w:hint="eastAsia"/>
          <w:szCs w:val="28"/>
        </w:rPr>
        <w:t>切实做到对危害群众健康的各类疾病“早发现、早诊断、早治疗”，结合全民健康体检工作，开展科普教育，做好有针对性的健康知识和健康技能教育，宣传普及健康素养知识，干预不良健康行</w:t>
      </w:r>
      <w:r>
        <w:rPr>
          <w:rFonts w:ascii="仿宋_GB2312" w:hAnsi="仿宋_GB2312" w:cs="仿宋_GB2312" w:hint="eastAsia"/>
          <w:szCs w:val="28"/>
        </w:rPr>
        <w:lastRenderedPageBreak/>
        <w:t>为，有效防控危害辖区各族群众的常见病和多发病。</w:t>
      </w:r>
    </w:p>
    <w:p w:rsidR="00000000" w:rsidRDefault="00E44007">
      <w:pPr>
        <w:spacing w:line="560" w:lineRule="exact"/>
        <w:ind w:firstLine="560"/>
        <w:rPr>
          <w:rFonts w:ascii="仿宋_GB2312" w:hAnsi="仿宋_GB2312" w:cs="仿宋_GB2312" w:hint="eastAsia"/>
          <w:szCs w:val="28"/>
        </w:rPr>
      </w:pPr>
      <w:r>
        <w:rPr>
          <w:rFonts w:ascii="仿宋_GB2312" w:hAnsi="仿宋_GB2312" w:cs="仿宋_GB2312" w:hint="eastAsia"/>
          <w:szCs w:val="28"/>
        </w:rPr>
        <w:t>（</w:t>
      </w:r>
      <w:r>
        <w:rPr>
          <w:rFonts w:ascii="仿宋_GB2312" w:hAnsi="仿宋_GB2312" w:cs="仿宋_GB2312" w:hint="eastAsia"/>
          <w:szCs w:val="28"/>
        </w:rPr>
        <w:t>2</w:t>
      </w:r>
      <w:r>
        <w:rPr>
          <w:rFonts w:ascii="仿宋_GB2312" w:hAnsi="仿宋_GB2312" w:cs="仿宋_GB2312" w:hint="eastAsia"/>
          <w:szCs w:val="28"/>
        </w:rPr>
        <w:t>）阶段性目标</w:t>
      </w:r>
    </w:p>
    <w:p w:rsidR="00000000" w:rsidRDefault="00E44007" w:rsidP="0040335C">
      <w:pPr>
        <w:pStyle w:val="3"/>
        <w:spacing w:before="0" w:after="0" w:line="560" w:lineRule="exact"/>
        <w:ind w:firstLine="560"/>
        <w:rPr>
          <w:rFonts w:ascii="仿宋_GB2312" w:hAnsi="仿宋_GB2312" w:cs="仿宋_GB2312" w:hint="eastAsia"/>
          <w:b w:val="0"/>
          <w:sz w:val="28"/>
          <w:szCs w:val="28"/>
        </w:rPr>
      </w:pPr>
      <w:r>
        <w:rPr>
          <w:rFonts w:ascii="仿宋_GB2312" w:hAnsi="仿宋_GB2312" w:cs="仿宋_GB2312" w:hint="eastAsia"/>
          <w:b w:val="0"/>
          <w:sz w:val="28"/>
          <w:szCs w:val="28"/>
        </w:rPr>
        <w:t>完成</w:t>
      </w:r>
      <w:r>
        <w:rPr>
          <w:rFonts w:ascii="仿宋_GB2312" w:hAnsi="仿宋_GB2312" w:cs="仿宋_GB2312" w:hint="eastAsia"/>
          <w:b w:val="0"/>
          <w:sz w:val="28"/>
          <w:szCs w:val="28"/>
        </w:rPr>
        <w:t>2022</w:t>
      </w:r>
      <w:r>
        <w:rPr>
          <w:rFonts w:ascii="仿宋_GB2312" w:hAnsi="仿宋_GB2312" w:cs="仿宋_GB2312" w:hint="eastAsia"/>
          <w:b w:val="0"/>
          <w:sz w:val="28"/>
          <w:szCs w:val="28"/>
        </w:rPr>
        <w:t>年全民健康体检人数</w:t>
      </w:r>
      <w:r>
        <w:rPr>
          <w:rFonts w:ascii="仿宋_GB2312" w:hAnsi="仿宋_GB2312" w:cs="仿宋_GB2312" w:hint="eastAsia"/>
          <w:b w:val="0"/>
          <w:sz w:val="28"/>
          <w:szCs w:val="28"/>
        </w:rPr>
        <w:t>5000</w:t>
      </w:r>
      <w:r>
        <w:rPr>
          <w:rFonts w:ascii="仿宋_GB2312" w:hAnsi="仿宋_GB2312" w:cs="仿宋_GB2312" w:hint="eastAsia"/>
          <w:b w:val="0"/>
          <w:sz w:val="28"/>
          <w:szCs w:val="28"/>
        </w:rPr>
        <w:t>人，完成居民健康档案电子建档人数</w:t>
      </w:r>
      <w:r>
        <w:rPr>
          <w:rFonts w:ascii="仿宋_GB2312" w:hAnsi="仿宋_GB2312" w:cs="仿宋_GB2312" w:hint="eastAsia"/>
          <w:b w:val="0"/>
          <w:sz w:val="28"/>
          <w:szCs w:val="28"/>
        </w:rPr>
        <w:t>3750</w:t>
      </w:r>
      <w:r>
        <w:rPr>
          <w:rFonts w:ascii="仿宋_GB2312" w:hAnsi="仿宋_GB2312" w:cs="仿宋_GB2312" w:hint="eastAsia"/>
          <w:b w:val="0"/>
          <w:sz w:val="28"/>
          <w:szCs w:val="28"/>
        </w:rPr>
        <w:t>人，居民健康档案规范化电子建档率达</w:t>
      </w:r>
      <w:r>
        <w:rPr>
          <w:rFonts w:ascii="仿宋_GB2312" w:hAnsi="仿宋_GB2312" w:cs="仿宋_GB2312" w:hint="eastAsia"/>
          <w:b w:val="0"/>
          <w:sz w:val="28"/>
          <w:szCs w:val="28"/>
        </w:rPr>
        <w:t>75%</w:t>
      </w:r>
      <w:r>
        <w:rPr>
          <w:rFonts w:ascii="仿宋_GB2312" w:hAnsi="仿宋_GB2312" w:cs="仿宋_GB2312" w:hint="eastAsia"/>
          <w:b w:val="0"/>
          <w:sz w:val="28"/>
          <w:szCs w:val="28"/>
        </w:rPr>
        <w:t>，全民健康体检信息系统已开通且按季度录入居民体检信息，信息系统建设率达</w:t>
      </w:r>
      <w:r>
        <w:rPr>
          <w:rFonts w:ascii="仿宋_GB2312" w:hAnsi="仿宋_GB2312" w:cs="仿宋_GB2312" w:hint="eastAsia"/>
          <w:b w:val="0"/>
          <w:sz w:val="28"/>
          <w:szCs w:val="28"/>
        </w:rPr>
        <w:t>60%</w:t>
      </w:r>
      <w:r>
        <w:rPr>
          <w:rFonts w:ascii="仿宋_GB2312" w:hAnsi="仿宋_GB2312" w:cs="仿宋_GB2312" w:hint="eastAsia"/>
          <w:b w:val="0"/>
          <w:sz w:val="28"/>
          <w:szCs w:val="28"/>
        </w:rPr>
        <w:t>，并有效保</w:t>
      </w:r>
      <w:r>
        <w:rPr>
          <w:rFonts w:ascii="仿宋_GB2312" w:hAnsi="仿宋_GB2312" w:cs="仿宋_GB2312" w:hint="eastAsia"/>
          <w:b w:val="0"/>
          <w:sz w:val="28"/>
          <w:szCs w:val="28"/>
        </w:rPr>
        <w:t>障了项目绩效工作的顺利开展。</w:t>
      </w:r>
    </w:p>
    <w:p w:rsidR="00000000" w:rsidRDefault="00E44007" w:rsidP="0040335C">
      <w:pPr>
        <w:pStyle w:val="3"/>
        <w:spacing w:before="0" w:after="0" w:line="560" w:lineRule="exact"/>
        <w:ind w:firstLine="641"/>
      </w:pPr>
      <w:r>
        <w:rPr>
          <w:rFonts w:hint="eastAsia"/>
        </w:rPr>
        <w:t>二、绩效评价工作开展情况</w:t>
      </w:r>
      <w:bookmarkEnd w:id="6"/>
      <w:bookmarkEnd w:id="7"/>
    </w:p>
    <w:p w:rsidR="00000000" w:rsidRDefault="00E44007" w:rsidP="0040335C">
      <w:pPr>
        <w:spacing w:line="560" w:lineRule="exact"/>
        <w:ind w:firstLine="641"/>
        <w:outlineLvl w:val="1"/>
        <w:rPr>
          <w:b/>
          <w:bCs/>
          <w:sz w:val="32"/>
          <w:szCs w:val="32"/>
        </w:rPr>
      </w:pPr>
      <w:bookmarkStart w:id="8" w:name="_Toc20568"/>
      <w:bookmarkStart w:id="9" w:name="_Toc67911605"/>
      <w:r>
        <w:rPr>
          <w:rFonts w:hint="eastAsia"/>
          <w:b/>
          <w:bCs/>
          <w:sz w:val="32"/>
          <w:szCs w:val="32"/>
        </w:rPr>
        <w:t>（一）绩效评价目的、对象和范围</w:t>
      </w:r>
      <w:bookmarkEnd w:id="8"/>
      <w:bookmarkEnd w:id="9"/>
    </w:p>
    <w:p w:rsidR="00000000" w:rsidRDefault="00E44007" w:rsidP="0040335C">
      <w:pPr>
        <w:spacing w:line="560" w:lineRule="exact"/>
        <w:ind w:firstLine="641"/>
        <w:rPr>
          <w:rFonts w:ascii="仿宋_GB2312"/>
          <w:b/>
          <w:bCs/>
          <w:sz w:val="32"/>
          <w:szCs w:val="24"/>
        </w:rPr>
      </w:pPr>
      <w:r>
        <w:rPr>
          <w:rFonts w:ascii="仿宋_GB2312" w:hint="eastAsia"/>
          <w:b/>
          <w:bCs/>
          <w:sz w:val="32"/>
          <w:szCs w:val="24"/>
        </w:rPr>
        <w:t>1.</w:t>
      </w:r>
      <w:r>
        <w:rPr>
          <w:rFonts w:ascii="仿宋_GB2312" w:hint="eastAsia"/>
          <w:b/>
          <w:bCs/>
          <w:sz w:val="32"/>
          <w:szCs w:val="24"/>
        </w:rPr>
        <w:t>评价目的</w:t>
      </w:r>
    </w:p>
    <w:p w:rsidR="00000000" w:rsidRDefault="00E44007" w:rsidP="0040335C">
      <w:pPr>
        <w:spacing w:line="560" w:lineRule="exact"/>
        <w:ind w:firstLine="640"/>
        <w:rPr>
          <w:rFonts w:ascii="仿宋_GB2312"/>
          <w:b/>
          <w:bCs/>
          <w:sz w:val="32"/>
          <w:szCs w:val="24"/>
        </w:rPr>
      </w:pPr>
      <w:r>
        <w:rPr>
          <w:rFonts w:ascii="仿宋_GB2312" w:hint="eastAsia"/>
          <w:sz w:val="32"/>
          <w:szCs w:val="24"/>
        </w:rPr>
        <w:t>本项工作旨在落实《中共中央</w:t>
      </w:r>
      <w:r>
        <w:rPr>
          <w:rFonts w:ascii="仿宋_GB2312" w:hint="eastAsia"/>
          <w:sz w:val="32"/>
          <w:szCs w:val="24"/>
        </w:rPr>
        <w:t xml:space="preserve"> </w:t>
      </w:r>
      <w:r>
        <w:rPr>
          <w:rFonts w:ascii="仿宋_GB2312" w:hint="eastAsia"/>
          <w:sz w:val="32"/>
          <w:szCs w:val="24"/>
        </w:rPr>
        <w:t>国务院关于全面实施预算绩效管理的意见》（中发〔</w:t>
      </w:r>
      <w:r>
        <w:rPr>
          <w:rFonts w:ascii="仿宋_GB2312" w:hint="eastAsia"/>
          <w:sz w:val="32"/>
          <w:szCs w:val="24"/>
        </w:rPr>
        <w:t>2018</w:t>
      </w:r>
      <w:r>
        <w:rPr>
          <w:rFonts w:ascii="仿宋_GB2312" w:hint="eastAsia"/>
          <w:sz w:val="32"/>
          <w:szCs w:val="24"/>
        </w:rPr>
        <w:t>〕</w:t>
      </w:r>
      <w:r>
        <w:rPr>
          <w:rFonts w:ascii="仿宋_GB2312" w:hint="eastAsia"/>
          <w:sz w:val="32"/>
          <w:szCs w:val="24"/>
        </w:rPr>
        <w:t>34</w:t>
      </w:r>
      <w:r>
        <w:rPr>
          <w:rFonts w:ascii="仿宋_GB2312" w:hint="eastAsia"/>
          <w:sz w:val="32"/>
          <w:szCs w:val="24"/>
        </w:rPr>
        <w:t>号）文件精神，全面推进预算绩效管理工作，落实预算执行及绩效管理主体责任。具体而言包括以下两点：（</w:t>
      </w:r>
      <w:r>
        <w:rPr>
          <w:rFonts w:ascii="仿宋_GB2312" w:hint="eastAsia"/>
          <w:sz w:val="32"/>
          <w:szCs w:val="24"/>
        </w:rPr>
        <w:t>1</w:t>
      </w:r>
      <w:r>
        <w:rPr>
          <w:rFonts w:ascii="仿宋_GB2312" w:hint="eastAsia"/>
          <w:sz w:val="32"/>
          <w:szCs w:val="24"/>
        </w:rPr>
        <w:t>）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Fonts w:ascii="仿宋_GB2312" w:hint="eastAsia"/>
          <w:sz w:val="32"/>
          <w:szCs w:val="24"/>
        </w:rPr>
        <w:t>（</w:t>
      </w:r>
      <w:r>
        <w:rPr>
          <w:rFonts w:ascii="仿宋_GB2312" w:hint="eastAsia"/>
          <w:sz w:val="32"/>
          <w:szCs w:val="24"/>
        </w:rPr>
        <w:t>2</w:t>
      </w:r>
      <w:r>
        <w:rPr>
          <w:rFonts w:ascii="仿宋_GB2312" w:hint="eastAsia"/>
          <w:sz w:val="32"/>
          <w:szCs w:val="24"/>
        </w:rPr>
        <w:t>）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rsidR="00000000" w:rsidRDefault="00E44007" w:rsidP="0040335C">
      <w:pPr>
        <w:spacing w:line="560" w:lineRule="exact"/>
        <w:ind w:firstLine="641"/>
        <w:rPr>
          <w:rFonts w:ascii="仿宋_GB2312"/>
          <w:b/>
          <w:bCs/>
          <w:sz w:val="32"/>
          <w:szCs w:val="24"/>
        </w:rPr>
      </w:pPr>
      <w:r>
        <w:rPr>
          <w:rFonts w:ascii="仿宋_GB2312"/>
          <w:b/>
          <w:bCs/>
          <w:sz w:val="32"/>
          <w:szCs w:val="24"/>
        </w:rPr>
        <w:t>2</w:t>
      </w:r>
      <w:r>
        <w:rPr>
          <w:rFonts w:ascii="仿宋_GB2312" w:hint="eastAsia"/>
          <w:b/>
          <w:bCs/>
          <w:sz w:val="32"/>
          <w:szCs w:val="24"/>
        </w:rPr>
        <w:t>.</w:t>
      </w:r>
      <w:r>
        <w:rPr>
          <w:rFonts w:ascii="仿宋_GB2312" w:hint="eastAsia"/>
          <w:b/>
          <w:bCs/>
          <w:sz w:val="32"/>
          <w:szCs w:val="24"/>
        </w:rPr>
        <w:t>评价对象和范围</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1</w:t>
      </w:r>
      <w:r>
        <w:rPr>
          <w:rFonts w:ascii="仿宋_GB2312" w:hint="eastAsia"/>
          <w:sz w:val="32"/>
          <w:szCs w:val="24"/>
        </w:rPr>
        <w:t>）绩效评价的对象：</w:t>
      </w:r>
      <w:r>
        <w:rPr>
          <w:rFonts w:ascii="仿宋_GB2312" w:hint="eastAsia"/>
          <w:sz w:val="32"/>
          <w:szCs w:val="24"/>
        </w:rPr>
        <w:t>2022</w:t>
      </w:r>
      <w:r>
        <w:rPr>
          <w:rFonts w:ascii="仿宋_GB2312" w:hint="eastAsia"/>
          <w:sz w:val="32"/>
          <w:szCs w:val="24"/>
        </w:rPr>
        <w:t>年公共卫生服务（地方公</w:t>
      </w:r>
      <w:r>
        <w:rPr>
          <w:rFonts w:ascii="仿宋_GB2312" w:hint="eastAsia"/>
          <w:sz w:val="32"/>
          <w:szCs w:val="24"/>
        </w:rPr>
        <w:lastRenderedPageBreak/>
        <w:t>共卫生）</w:t>
      </w:r>
      <w:r>
        <w:rPr>
          <w:rFonts w:ascii="仿宋_GB2312" w:hint="eastAsia"/>
          <w:sz w:val="32"/>
          <w:szCs w:val="24"/>
        </w:rPr>
        <w:t>-</w:t>
      </w:r>
      <w:r>
        <w:rPr>
          <w:rFonts w:ascii="仿宋_GB2312" w:hint="eastAsia"/>
          <w:sz w:val="32"/>
          <w:szCs w:val="24"/>
        </w:rPr>
        <w:t>全民健康体检项目</w:t>
      </w:r>
      <w:r>
        <w:rPr>
          <w:rFonts w:ascii="仿宋_GB2312"/>
          <w:sz w:val="32"/>
          <w:szCs w:val="24"/>
        </w:rPr>
        <w:t xml:space="preserve"> </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2</w:t>
      </w:r>
      <w:r>
        <w:rPr>
          <w:rFonts w:ascii="仿宋_GB2312" w:hint="eastAsia"/>
          <w:sz w:val="32"/>
          <w:szCs w:val="24"/>
        </w:rPr>
        <w:t>）绩效评价范围：</w:t>
      </w:r>
    </w:p>
    <w:p w:rsidR="00000000" w:rsidRDefault="00E44007" w:rsidP="0040335C">
      <w:pPr>
        <w:spacing w:line="560" w:lineRule="exact"/>
        <w:ind w:firstLine="640"/>
        <w:rPr>
          <w:rFonts w:ascii="仿宋_GB2312"/>
          <w:sz w:val="32"/>
          <w:szCs w:val="24"/>
        </w:rPr>
      </w:pPr>
      <w:r>
        <w:rPr>
          <w:rFonts w:ascii="仿宋_GB2312" w:hint="eastAsia"/>
          <w:sz w:val="32"/>
          <w:szCs w:val="24"/>
        </w:rPr>
        <w:t>1</w:t>
      </w:r>
      <w:r>
        <w:rPr>
          <w:rFonts w:ascii="仿宋_GB2312"/>
          <w:sz w:val="32"/>
          <w:szCs w:val="24"/>
        </w:rPr>
        <w:t>.</w:t>
      </w:r>
      <w:r>
        <w:rPr>
          <w:rFonts w:ascii="仿宋_GB2312" w:hint="eastAsia"/>
          <w:sz w:val="32"/>
          <w:szCs w:val="24"/>
        </w:rPr>
        <w:t>项目范围：</w:t>
      </w:r>
      <w:r>
        <w:rPr>
          <w:rFonts w:ascii="仿宋_GB2312" w:hint="eastAsia"/>
          <w:sz w:val="32"/>
          <w:szCs w:val="24"/>
        </w:rPr>
        <w:t>2022</w:t>
      </w:r>
      <w:r>
        <w:rPr>
          <w:rFonts w:ascii="仿宋_GB2312" w:hint="eastAsia"/>
          <w:sz w:val="32"/>
          <w:szCs w:val="24"/>
        </w:rPr>
        <w:t>年公共卫生服务（地方公共卫生）</w:t>
      </w:r>
      <w:r>
        <w:rPr>
          <w:rFonts w:ascii="仿宋_GB2312" w:hint="eastAsia"/>
          <w:sz w:val="32"/>
          <w:szCs w:val="24"/>
        </w:rPr>
        <w:t>-</w:t>
      </w:r>
      <w:r>
        <w:rPr>
          <w:rFonts w:ascii="仿宋_GB2312" w:hint="eastAsia"/>
          <w:sz w:val="32"/>
          <w:szCs w:val="24"/>
        </w:rPr>
        <w:t>全民健康体检项目</w:t>
      </w:r>
      <w:r>
        <w:rPr>
          <w:rFonts w:ascii="仿宋_GB2312" w:hint="eastAsia"/>
          <w:sz w:val="32"/>
          <w:szCs w:val="24"/>
        </w:rPr>
        <w:t>的完成情况、资金投入的运行情况、项目实施后产生的绩效及影响效果。</w:t>
      </w:r>
    </w:p>
    <w:p w:rsidR="00000000" w:rsidRDefault="00E44007" w:rsidP="0040335C">
      <w:pPr>
        <w:spacing w:line="560" w:lineRule="exact"/>
        <w:ind w:firstLine="640"/>
        <w:rPr>
          <w:rFonts w:ascii="仿宋_GB2312"/>
          <w:sz w:val="32"/>
          <w:szCs w:val="24"/>
        </w:rPr>
      </w:pPr>
      <w:r>
        <w:rPr>
          <w:rFonts w:ascii="仿宋_GB2312" w:hint="eastAsia"/>
          <w:sz w:val="32"/>
          <w:szCs w:val="24"/>
        </w:rPr>
        <w:t>2</w:t>
      </w:r>
      <w:r>
        <w:rPr>
          <w:rFonts w:ascii="仿宋_GB2312"/>
          <w:sz w:val="32"/>
          <w:szCs w:val="24"/>
        </w:rPr>
        <w:t>.</w:t>
      </w:r>
      <w:r>
        <w:rPr>
          <w:rFonts w:ascii="仿宋_GB2312" w:hint="eastAsia"/>
          <w:sz w:val="32"/>
          <w:szCs w:val="24"/>
        </w:rPr>
        <w:t>时间范围：</w:t>
      </w:r>
      <w:r>
        <w:rPr>
          <w:rFonts w:ascii="仿宋_GB2312" w:hint="eastAsia"/>
          <w:sz w:val="32"/>
          <w:szCs w:val="24"/>
        </w:rPr>
        <w:t>2</w:t>
      </w:r>
      <w:r>
        <w:rPr>
          <w:rFonts w:ascii="仿宋_GB2312"/>
          <w:sz w:val="32"/>
          <w:szCs w:val="24"/>
        </w:rPr>
        <w:t>02</w:t>
      </w:r>
      <w:r>
        <w:rPr>
          <w:rFonts w:ascii="仿宋_GB2312" w:hint="eastAsia"/>
          <w:sz w:val="32"/>
          <w:szCs w:val="24"/>
        </w:rPr>
        <w:t>2</w:t>
      </w:r>
      <w:r>
        <w:rPr>
          <w:rFonts w:ascii="仿宋_GB2312" w:hint="eastAsia"/>
          <w:sz w:val="32"/>
          <w:szCs w:val="24"/>
        </w:rPr>
        <w:t>年</w:t>
      </w:r>
      <w:r>
        <w:rPr>
          <w:rFonts w:ascii="仿宋_GB2312" w:hint="eastAsia"/>
          <w:sz w:val="32"/>
          <w:szCs w:val="24"/>
        </w:rPr>
        <w:t>1</w:t>
      </w:r>
      <w:r>
        <w:rPr>
          <w:rFonts w:ascii="仿宋_GB2312" w:hint="eastAsia"/>
          <w:sz w:val="32"/>
          <w:szCs w:val="24"/>
        </w:rPr>
        <w:t>月</w:t>
      </w:r>
      <w:r>
        <w:rPr>
          <w:rFonts w:ascii="仿宋_GB2312" w:hint="eastAsia"/>
          <w:sz w:val="32"/>
          <w:szCs w:val="24"/>
        </w:rPr>
        <w:t>1</w:t>
      </w:r>
      <w:r>
        <w:rPr>
          <w:rFonts w:ascii="仿宋_GB2312" w:hint="eastAsia"/>
          <w:sz w:val="32"/>
          <w:szCs w:val="24"/>
        </w:rPr>
        <w:t>日</w:t>
      </w:r>
      <w:r>
        <w:rPr>
          <w:rFonts w:ascii="仿宋_GB2312" w:hint="eastAsia"/>
          <w:sz w:val="32"/>
          <w:szCs w:val="24"/>
        </w:rPr>
        <w:t>至</w:t>
      </w:r>
      <w:r>
        <w:rPr>
          <w:rFonts w:ascii="仿宋_GB2312" w:hint="eastAsia"/>
          <w:sz w:val="32"/>
          <w:szCs w:val="24"/>
        </w:rPr>
        <w:t>2</w:t>
      </w:r>
      <w:r>
        <w:rPr>
          <w:rFonts w:ascii="仿宋_GB2312"/>
          <w:sz w:val="32"/>
          <w:szCs w:val="24"/>
        </w:rPr>
        <w:t>02</w:t>
      </w:r>
      <w:r>
        <w:rPr>
          <w:rFonts w:ascii="仿宋_GB2312" w:hint="eastAsia"/>
          <w:sz w:val="32"/>
          <w:szCs w:val="24"/>
        </w:rPr>
        <w:t>2</w:t>
      </w:r>
      <w:r>
        <w:rPr>
          <w:rFonts w:ascii="仿宋_GB2312" w:hint="eastAsia"/>
          <w:sz w:val="32"/>
          <w:szCs w:val="24"/>
        </w:rPr>
        <w:t>年</w:t>
      </w:r>
      <w:r>
        <w:rPr>
          <w:rFonts w:ascii="仿宋_GB2312" w:hint="eastAsia"/>
          <w:sz w:val="32"/>
          <w:szCs w:val="24"/>
        </w:rPr>
        <w:t>1</w:t>
      </w:r>
      <w:r>
        <w:rPr>
          <w:rFonts w:ascii="仿宋_GB2312"/>
          <w:sz w:val="32"/>
          <w:szCs w:val="24"/>
        </w:rPr>
        <w:t>2</w:t>
      </w:r>
      <w:r>
        <w:rPr>
          <w:rFonts w:ascii="仿宋_GB2312" w:hint="eastAsia"/>
          <w:sz w:val="32"/>
          <w:szCs w:val="24"/>
        </w:rPr>
        <w:t>月</w:t>
      </w:r>
      <w:r>
        <w:rPr>
          <w:rFonts w:ascii="仿宋_GB2312" w:hint="eastAsia"/>
          <w:sz w:val="32"/>
          <w:szCs w:val="24"/>
        </w:rPr>
        <w:t>3</w:t>
      </w:r>
      <w:r>
        <w:rPr>
          <w:rFonts w:ascii="仿宋_GB2312"/>
          <w:sz w:val="32"/>
          <w:szCs w:val="24"/>
        </w:rPr>
        <w:t>1</w:t>
      </w:r>
      <w:r>
        <w:rPr>
          <w:rFonts w:ascii="仿宋_GB2312" w:hint="eastAsia"/>
          <w:sz w:val="32"/>
          <w:szCs w:val="24"/>
        </w:rPr>
        <w:t>日。</w:t>
      </w:r>
    </w:p>
    <w:p w:rsidR="00000000" w:rsidRDefault="00E44007" w:rsidP="0040335C">
      <w:pPr>
        <w:spacing w:line="560" w:lineRule="exact"/>
        <w:ind w:firstLine="641"/>
        <w:outlineLvl w:val="1"/>
        <w:rPr>
          <w:rFonts w:ascii="仿宋_GB2312"/>
          <w:b/>
          <w:bCs/>
          <w:sz w:val="32"/>
          <w:szCs w:val="24"/>
        </w:rPr>
      </w:pPr>
      <w:bookmarkStart w:id="10" w:name="_Toc23646"/>
      <w:bookmarkStart w:id="11" w:name="_Toc67911606"/>
      <w:bookmarkStart w:id="12" w:name="_Hlk67586765"/>
      <w:r>
        <w:rPr>
          <w:rFonts w:ascii="仿宋_GB2312" w:hint="eastAsia"/>
          <w:b/>
          <w:bCs/>
          <w:sz w:val="32"/>
          <w:szCs w:val="24"/>
        </w:rPr>
        <w:t>（二）绩效评价原则、指标体系、方法及标准</w:t>
      </w:r>
      <w:bookmarkEnd w:id="10"/>
      <w:bookmarkEnd w:id="11"/>
    </w:p>
    <w:bookmarkEnd w:id="12"/>
    <w:p w:rsidR="00000000" w:rsidRDefault="00E44007" w:rsidP="0040335C">
      <w:pPr>
        <w:spacing w:line="560" w:lineRule="exact"/>
        <w:ind w:firstLine="641"/>
        <w:rPr>
          <w:rFonts w:ascii="仿宋_GB2312"/>
          <w:b/>
          <w:bCs/>
          <w:sz w:val="32"/>
          <w:szCs w:val="24"/>
        </w:rPr>
      </w:pPr>
      <w:r>
        <w:rPr>
          <w:rFonts w:ascii="仿宋_GB2312" w:hint="eastAsia"/>
          <w:b/>
          <w:bCs/>
          <w:sz w:val="32"/>
          <w:szCs w:val="24"/>
        </w:rPr>
        <w:t>1</w:t>
      </w:r>
      <w:r>
        <w:rPr>
          <w:rFonts w:ascii="仿宋_GB2312"/>
          <w:b/>
          <w:bCs/>
          <w:sz w:val="32"/>
          <w:szCs w:val="24"/>
        </w:rPr>
        <w:t>.</w:t>
      </w:r>
      <w:r>
        <w:rPr>
          <w:rFonts w:ascii="仿宋_GB2312" w:hint="eastAsia"/>
          <w:b/>
          <w:bCs/>
          <w:sz w:val="32"/>
          <w:szCs w:val="24"/>
        </w:rPr>
        <w:t>评价原则</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1</w:t>
      </w:r>
      <w:r>
        <w:rPr>
          <w:rFonts w:ascii="仿宋_GB2312" w:hint="eastAsia"/>
          <w:sz w:val="32"/>
          <w:szCs w:val="24"/>
        </w:rPr>
        <w:t>）科学规范原则：绩效评价应当严格执行规定的程序，按照科学可行的要求，采用定量与定性分析相结合的方法。</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2</w:t>
      </w:r>
      <w:r>
        <w:rPr>
          <w:rFonts w:ascii="仿宋_GB2312" w:hint="eastAsia"/>
          <w:sz w:val="32"/>
          <w:szCs w:val="24"/>
        </w:rPr>
        <w:t>）公正公开原则：绩效评价应当符合真实、客观、公正的要求，依法公开并接受监督。</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3</w:t>
      </w:r>
      <w:r>
        <w:rPr>
          <w:rFonts w:ascii="仿宋_GB2312" w:hint="eastAsia"/>
          <w:sz w:val="32"/>
          <w:szCs w:val="24"/>
        </w:rPr>
        <w:t>）分级分类原则：根据评价对象特点分类组织实施。</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4</w:t>
      </w:r>
      <w:r>
        <w:rPr>
          <w:rFonts w:ascii="仿宋_GB2312" w:hint="eastAsia"/>
          <w:sz w:val="32"/>
          <w:szCs w:val="24"/>
        </w:rPr>
        <w:t>）绩效相关原则：绩效评价应当针对具体支出及其产出绩效进行，评价结果应当清晰反映支出和产出绩效之间的紧密对应关系。</w:t>
      </w:r>
    </w:p>
    <w:p w:rsidR="00000000" w:rsidRDefault="00E44007" w:rsidP="0040335C">
      <w:pPr>
        <w:spacing w:line="560" w:lineRule="exact"/>
        <w:ind w:firstLine="640"/>
        <w:rPr>
          <w:rFonts w:ascii="仿宋_GB2312"/>
          <w:sz w:val="32"/>
          <w:szCs w:val="24"/>
        </w:rPr>
      </w:pPr>
      <w:r>
        <w:rPr>
          <w:rFonts w:ascii="仿宋_GB2312" w:hint="eastAsia"/>
          <w:sz w:val="32"/>
          <w:szCs w:val="24"/>
        </w:rPr>
        <w:t>根据以上原则，绩效评价应遵循如下要求：</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1</w:t>
      </w:r>
      <w:r>
        <w:rPr>
          <w:rFonts w:ascii="仿宋_GB2312" w:hint="eastAsia"/>
          <w:sz w:val="32"/>
          <w:szCs w:val="24"/>
        </w:rPr>
        <w:t>）在数据收集时，采取客观数</w:t>
      </w:r>
      <w:r>
        <w:rPr>
          <w:rFonts w:ascii="仿宋_GB2312" w:hint="eastAsia"/>
          <w:sz w:val="32"/>
          <w:szCs w:val="24"/>
        </w:rPr>
        <w:t>据，并结合问卷调查结果，以保证各项指标的真实性。</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2</w:t>
      </w:r>
      <w:r>
        <w:rPr>
          <w:rFonts w:ascii="仿宋_GB2312" w:hint="eastAsia"/>
          <w:sz w:val="32"/>
          <w:szCs w:val="24"/>
        </w:rPr>
        <w:t>）保证评价结果的真实性、公正性，提高评价报告的公信力。</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3</w:t>
      </w:r>
      <w:r>
        <w:rPr>
          <w:rFonts w:ascii="仿宋_GB2312" w:hint="eastAsia"/>
          <w:sz w:val="32"/>
          <w:szCs w:val="24"/>
        </w:rPr>
        <w:t>）绩效评价报告应当简明扼要，除了对绩效评价的</w:t>
      </w:r>
      <w:r>
        <w:rPr>
          <w:rFonts w:ascii="仿宋_GB2312" w:hint="eastAsia"/>
          <w:sz w:val="32"/>
          <w:szCs w:val="24"/>
        </w:rPr>
        <w:lastRenderedPageBreak/>
        <w:t>过程、结果描述外，还应总结经验，指出问题，并就项目实施过程中所存在的问题提出可操作性改进建议。</w:t>
      </w:r>
    </w:p>
    <w:p w:rsidR="00000000" w:rsidRDefault="00E44007" w:rsidP="0040335C">
      <w:pPr>
        <w:spacing w:line="560" w:lineRule="exact"/>
        <w:ind w:firstLine="641"/>
        <w:rPr>
          <w:rFonts w:ascii="仿宋_GB2312"/>
          <w:b/>
          <w:bCs/>
          <w:sz w:val="32"/>
          <w:szCs w:val="24"/>
        </w:rPr>
      </w:pPr>
      <w:r>
        <w:rPr>
          <w:rFonts w:ascii="仿宋_GB2312"/>
          <w:b/>
          <w:bCs/>
          <w:sz w:val="32"/>
          <w:szCs w:val="24"/>
        </w:rPr>
        <w:t>2.</w:t>
      </w:r>
      <w:r>
        <w:rPr>
          <w:rFonts w:ascii="仿宋_GB2312" w:hint="eastAsia"/>
          <w:b/>
          <w:bCs/>
          <w:sz w:val="32"/>
          <w:szCs w:val="24"/>
        </w:rPr>
        <w:t>评价指标体系</w:t>
      </w:r>
    </w:p>
    <w:p w:rsidR="00000000" w:rsidRDefault="00E44007" w:rsidP="0040335C">
      <w:pPr>
        <w:spacing w:line="560" w:lineRule="exact"/>
        <w:ind w:firstLine="640"/>
        <w:rPr>
          <w:rFonts w:ascii="仿宋_GB2312"/>
          <w:sz w:val="32"/>
          <w:szCs w:val="24"/>
        </w:rPr>
      </w:pPr>
      <w:r>
        <w:rPr>
          <w:rFonts w:ascii="仿宋_GB2312" w:hint="eastAsia"/>
          <w:sz w:val="32"/>
          <w:szCs w:val="24"/>
        </w:rPr>
        <w:t>绩效评价指标体系作为衡量绩效目标实现程度的考核工具，一般遵循以下原则：</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1</w:t>
      </w:r>
      <w:r>
        <w:rPr>
          <w:rFonts w:ascii="仿宋_GB2312" w:hint="eastAsia"/>
          <w:sz w:val="32"/>
          <w:szCs w:val="24"/>
        </w:rPr>
        <w:t>）相关性原则：绩效评价指标应当与绩效目标有直接的联系，能够恰当反映目标的实现程度。</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2</w:t>
      </w:r>
      <w:r>
        <w:rPr>
          <w:rFonts w:ascii="仿宋_GB2312" w:hint="eastAsia"/>
          <w:sz w:val="32"/>
          <w:szCs w:val="24"/>
        </w:rPr>
        <w:t>）重要性原则：应当优先使用最具评价对象代表性、最能反映评价要求的核心指标。</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3</w:t>
      </w:r>
      <w:r>
        <w:rPr>
          <w:rFonts w:ascii="仿宋_GB2312" w:hint="eastAsia"/>
          <w:sz w:val="32"/>
          <w:szCs w:val="24"/>
        </w:rPr>
        <w:t>）可比性原则：对同类评价对象要设定共性的绩效评价指标，以便于评价结果可以相互比较。</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4</w:t>
      </w:r>
      <w:r>
        <w:rPr>
          <w:rFonts w:ascii="仿宋_GB2312" w:hint="eastAsia"/>
          <w:sz w:val="32"/>
          <w:szCs w:val="24"/>
        </w:rPr>
        <w:t>）系统性原则：绩效评价指标的设置应当将定量指标与定性指标相结合，能系统反映财政支出所产生的社会效益、经济效益和可持续影响等。</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5</w:t>
      </w:r>
      <w:r>
        <w:rPr>
          <w:rFonts w:ascii="仿宋_GB2312" w:hint="eastAsia"/>
          <w:sz w:val="32"/>
          <w:szCs w:val="24"/>
        </w:rPr>
        <w:t>）经济性原则：绩效评价指标设计应当通俗易懂、简便易行，数据的获得应当考虑现实条件和可操作性，符合成本效益原则。</w:t>
      </w:r>
    </w:p>
    <w:p w:rsidR="00000000" w:rsidRDefault="00E44007" w:rsidP="0040335C">
      <w:pPr>
        <w:spacing w:line="560" w:lineRule="exact"/>
        <w:ind w:firstLine="640"/>
        <w:rPr>
          <w:rFonts w:ascii="仿宋_GB2312"/>
          <w:sz w:val="32"/>
          <w:szCs w:val="24"/>
        </w:rPr>
        <w:sectPr w:rsidR="00000000">
          <w:headerReference w:type="default" r:id="rId12"/>
          <w:footerReference w:type="default" r:id="rId13"/>
          <w:footnotePr>
            <w:numFmt w:val="decimalEnclosedCircleChinese"/>
          </w:footnotePr>
          <w:pgSz w:w="11906" w:h="16838"/>
          <w:pgMar w:top="1440" w:right="1800" w:bottom="1440" w:left="1800" w:header="992" w:footer="992" w:gutter="0"/>
          <w:pgNumType w:start="1"/>
          <w:cols w:space="720"/>
          <w:docGrid w:type="lines" w:linePitch="381"/>
        </w:sectPr>
      </w:pPr>
    </w:p>
    <w:p w:rsidR="00000000" w:rsidRDefault="00E44007" w:rsidP="0040335C">
      <w:pPr>
        <w:spacing w:line="560" w:lineRule="exact"/>
        <w:ind w:firstLine="641"/>
        <w:rPr>
          <w:rFonts w:ascii="仿宋_GB2312"/>
          <w:b/>
          <w:bCs/>
          <w:sz w:val="32"/>
          <w:szCs w:val="24"/>
        </w:rPr>
      </w:pPr>
      <w:bookmarkStart w:id="13" w:name="_Hlk67586038"/>
      <w:r>
        <w:rPr>
          <w:rFonts w:ascii="仿宋_GB2312"/>
          <w:b/>
          <w:bCs/>
          <w:sz w:val="32"/>
          <w:szCs w:val="24"/>
        </w:rPr>
        <w:lastRenderedPageBreak/>
        <w:t>3.</w:t>
      </w:r>
      <w:r>
        <w:rPr>
          <w:rFonts w:ascii="仿宋_GB2312" w:hint="eastAsia"/>
          <w:b/>
          <w:bCs/>
          <w:sz w:val="32"/>
          <w:szCs w:val="24"/>
        </w:rPr>
        <w:t>评价方法</w:t>
      </w:r>
    </w:p>
    <w:bookmarkEnd w:id="13"/>
    <w:p w:rsidR="00000000" w:rsidRDefault="00E44007" w:rsidP="0040335C">
      <w:pPr>
        <w:spacing w:line="560" w:lineRule="exact"/>
        <w:ind w:firstLine="640"/>
        <w:rPr>
          <w:rFonts w:ascii="仿宋_GB2312"/>
          <w:sz w:val="32"/>
          <w:szCs w:val="24"/>
        </w:rPr>
      </w:pPr>
      <w:r>
        <w:rPr>
          <w:rFonts w:ascii="仿宋_GB2312" w:hint="eastAsia"/>
          <w:sz w:val="32"/>
          <w:szCs w:val="24"/>
        </w:rPr>
        <w:t>《关于印发</w:t>
      </w:r>
      <w:r>
        <w:rPr>
          <w:rFonts w:ascii="仿宋_GB2312" w:hint="eastAsia"/>
          <w:sz w:val="32"/>
          <w:szCs w:val="24"/>
        </w:rPr>
        <w:t>&lt;</w:t>
      </w:r>
      <w:r>
        <w:rPr>
          <w:rFonts w:ascii="仿宋_GB2312" w:hint="eastAsia"/>
          <w:sz w:val="32"/>
          <w:szCs w:val="24"/>
        </w:rPr>
        <w:t>项目支出绩效评价管理办法</w:t>
      </w:r>
      <w:r>
        <w:rPr>
          <w:rFonts w:ascii="仿宋_GB2312" w:hint="eastAsia"/>
          <w:sz w:val="32"/>
          <w:szCs w:val="24"/>
        </w:rPr>
        <w:t>&gt;</w:t>
      </w:r>
      <w:r>
        <w:rPr>
          <w:rFonts w:ascii="仿宋_GB2312" w:hint="eastAsia"/>
          <w:sz w:val="32"/>
          <w:szCs w:val="24"/>
        </w:rPr>
        <w:t>的通知》（财预〔</w:t>
      </w:r>
      <w:r>
        <w:rPr>
          <w:rFonts w:ascii="仿宋_GB2312" w:hint="eastAsia"/>
          <w:sz w:val="32"/>
          <w:szCs w:val="24"/>
        </w:rPr>
        <w:t>2020</w:t>
      </w:r>
      <w:r>
        <w:rPr>
          <w:rFonts w:ascii="仿宋_GB2312" w:hint="eastAsia"/>
          <w:sz w:val="32"/>
          <w:szCs w:val="24"/>
        </w:rPr>
        <w:t>〕</w:t>
      </w:r>
      <w:r>
        <w:rPr>
          <w:rFonts w:ascii="仿宋_GB2312" w:hint="eastAsia"/>
          <w:sz w:val="32"/>
          <w:szCs w:val="24"/>
        </w:rPr>
        <w:t>10</w:t>
      </w:r>
      <w:r>
        <w:rPr>
          <w:rFonts w:ascii="仿宋_GB2312" w:hint="eastAsia"/>
          <w:sz w:val="32"/>
          <w:szCs w:val="24"/>
        </w:rPr>
        <w:t>号）文件指出部门评价的方法主要包括成本效益分析法、比较法、因素分析法、最低成本法、公众评判法、</w:t>
      </w:r>
      <w:r>
        <w:rPr>
          <w:rFonts w:ascii="仿宋_GB2312" w:hint="eastAsia"/>
          <w:sz w:val="32"/>
          <w:szCs w:val="24"/>
        </w:rPr>
        <w:t>标杆管理法等。</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1</w:t>
      </w:r>
      <w:r>
        <w:rPr>
          <w:rFonts w:ascii="仿宋_GB2312" w:hint="eastAsia"/>
          <w:sz w:val="32"/>
          <w:szCs w:val="24"/>
        </w:rPr>
        <w:t>）成本效益分析法。是指将投入与产出、效益进行关联性分析的方法。</w:t>
      </w:r>
    </w:p>
    <w:p w:rsidR="00000000" w:rsidRDefault="00E44007" w:rsidP="0040335C">
      <w:pPr>
        <w:spacing w:line="560" w:lineRule="exact"/>
        <w:ind w:firstLine="640"/>
        <w:rPr>
          <w:rFonts w:ascii="仿宋_GB2312"/>
          <w:sz w:val="32"/>
          <w:szCs w:val="24"/>
        </w:rPr>
      </w:pPr>
      <w:r>
        <w:rPr>
          <w:rFonts w:ascii="仿宋_GB2312" w:hint="eastAsia"/>
          <w:sz w:val="32"/>
          <w:szCs w:val="24"/>
        </w:rPr>
        <w:lastRenderedPageBreak/>
        <w:t>（</w:t>
      </w:r>
      <w:r>
        <w:rPr>
          <w:rFonts w:ascii="仿宋_GB2312" w:hint="eastAsia"/>
          <w:sz w:val="32"/>
          <w:szCs w:val="24"/>
        </w:rPr>
        <w:t>2</w:t>
      </w:r>
      <w:r>
        <w:rPr>
          <w:rFonts w:ascii="仿宋_GB2312" w:hint="eastAsia"/>
          <w:sz w:val="32"/>
          <w:szCs w:val="24"/>
        </w:rPr>
        <w:t>）比较法。是指将实施情况与绩效目标、历史情况、不同部门和地区同类支出情况进行比较的方法。</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3</w:t>
      </w:r>
      <w:r>
        <w:rPr>
          <w:rFonts w:ascii="仿宋_GB2312" w:hint="eastAsia"/>
          <w:sz w:val="32"/>
          <w:szCs w:val="24"/>
        </w:rPr>
        <w:t>）因素分析法。是指综合分析影响绩效目标实现、实施效果的内外部因素的方法。</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4</w:t>
      </w:r>
      <w:r>
        <w:rPr>
          <w:rFonts w:ascii="仿宋_GB2312" w:hint="eastAsia"/>
          <w:sz w:val="32"/>
          <w:szCs w:val="24"/>
        </w:rPr>
        <w:t>）最低成本法。是指在绩效目标确定的前提下，成本最小者为优的方法。</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5</w:t>
      </w:r>
      <w:r>
        <w:rPr>
          <w:rFonts w:ascii="仿宋_GB2312" w:hint="eastAsia"/>
          <w:sz w:val="32"/>
          <w:szCs w:val="24"/>
        </w:rPr>
        <w:t>）公众评判法。是指通过专家评估、公众问卷及抽样调查等方式进行评判的方法。</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6</w:t>
      </w:r>
      <w:r>
        <w:rPr>
          <w:rFonts w:ascii="仿宋_GB2312" w:hint="eastAsia"/>
          <w:sz w:val="32"/>
          <w:szCs w:val="24"/>
        </w:rPr>
        <w:t>）标杆管理法。是指以国内外同行业中较高的绩效水平为标杆进行评判的方法。</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7</w:t>
      </w:r>
      <w:r>
        <w:rPr>
          <w:rFonts w:ascii="仿宋_GB2312" w:hint="eastAsia"/>
          <w:sz w:val="32"/>
          <w:szCs w:val="24"/>
        </w:rPr>
        <w:t>）其他评价方法。</w:t>
      </w:r>
    </w:p>
    <w:p w:rsidR="00000000" w:rsidRDefault="00E44007" w:rsidP="0040335C">
      <w:pPr>
        <w:spacing w:line="560" w:lineRule="exact"/>
        <w:ind w:firstLine="640"/>
        <w:rPr>
          <w:rFonts w:ascii="仿宋_GB2312"/>
          <w:sz w:val="32"/>
          <w:szCs w:val="24"/>
        </w:rPr>
      </w:pPr>
      <w:r>
        <w:rPr>
          <w:rFonts w:ascii="仿宋_GB2312" w:hint="eastAsia"/>
          <w:sz w:val="32"/>
          <w:szCs w:val="24"/>
        </w:rPr>
        <w:t>根据本项目</w:t>
      </w:r>
      <w:r>
        <w:rPr>
          <w:rFonts w:ascii="仿宋_GB2312" w:hint="eastAsia"/>
          <w:sz w:val="32"/>
          <w:szCs w:val="24"/>
        </w:rPr>
        <w:t>（</w:t>
      </w:r>
      <w:r>
        <w:rPr>
          <w:rFonts w:ascii="仿宋_GB2312" w:hint="eastAsia"/>
          <w:sz w:val="32"/>
          <w:szCs w:val="24"/>
        </w:rPr>
        <w:t>2022</w:t>
      </w:r>
      <w:r>
        <w:rPr>
          <w:rFonts w:ascii="仿宋_GB2312" w:hint="eastAsia"/>
          <w:sz w:val="32"/>
          <w:szCs w:val="24"/>
        </w:rPr>
        <w:t>年公共卫生服务（地方公共卫生）</w:t>
      </w:r>
      <w:r>
        <w:rPr>
          <w:rFonts w:ascii="仿宋_GB2312" w:hint="eastAsia"/>
          <w:sz w:val="32"/>
          <w:szCs w:val="24"/>
        </w:rPr>
        <w:t>-</w:t>
      </w:r>
      <w:r>
        <w:rPr>
          <w:rFonts w:ascii="仿宋_GB2312" w:hint="eastAsia"/>
          <w:sz w:val="32"/>
          <w:szCs w:val="24"/>
        </w:rPr>
        <w:t>全民健康体检项目</w:t>
      </w:r>
      <w:r>
        <w:rPr>
          <w:rFonts w:ascii="仿宋_GB2312" w:hint="eastAsia"/>
          <w:sz w:val="32"/>
          <w:szCs w:val="24"/>
        </w:rPr>
        <w:t>）的特点，本次评价主要采用比较法和公众评判法，对项目总预算和明细预算的内容、标准、计划是否经济合理进行深入分析，以考察实际产出和效益是否达到预期。</w:t>
      </w:r>
    </w:p>
    <w:p w:rsidR="00000000" w:rsidRDefault="00E44007" w:rsidP="0040335C">
      <w:pPr>
        <w:spacing w:line="560" w:lineRule="exact"/>
        <w:ind w:firstLine="641"/>
        <w:rPr>
          <w:rFonts w:ascii="仿宋_GB2312"/>
          <w:b/>
          <w:bCs/>
          <w:sz w:val="32"/>
          <w:szCs w:val="24"/>
        </w:rPr>
      </w:pPr>
      <w:r>
        <w:rPr>
          <w:rFonts w:ascii="仿宋_GB2312"/>
          <w:b/>
          <w:bCs/>
          <w:sz w:val="32"/>
          <w:szCs w:val="24"/>
        </w:rPr>
        <w:t>4.</w:t>
      </w:r>
      <w:r>
        <w:rPr>
          <w:rFonts w:ascii="仿宋_GB2312" w:hint="eastAsia"/>
          <w:b/>
          <w:bCs/>
          <w:sz w:val="32"/>
          <w:szCs w:val="24"/>
        </w:rPr>
        <w:t>评价标准</w:t>
      </w:r>
    </w:p>
    <w:p w:rsidR="00000000" w:rsidRDefault="00E44007" w:rsidP="0040335C">
      <w:pPr>
        <w:spacing w:line="560" w:lineRule="exact"/>
        <w:ind w:firstLine="640"/>
        <w:rPr>
          <w:rFonts w:ascii="仿宋_GB2312"/>
          <w:sz w:val="32"/>
          <w:szCs w:val="24"/>
        </w:rPr>
      </w:pPr>
      <w:r>
        <w:rPr>
          <w:rFonts w:ascii="仿宋_GB2312" w:hint="eastAsia"/>
          <w:sz w:val="32"/>
          <w:szCs w:val="24"/>
        </w:rPr>
        <w:t>绩效评价标准主要包括计划标准、行业标准、历史标准等，用于对绩效指标完成情况进行比较。</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1</w:t>
      </w:r>
      <w:r>
        <w:rPr>
          <w:rFonts w:ascii="仿宋_GB2312" w:hint="eastAsia"/>
          <w:sz w:val="32"/>
          <w:szCs w:val="24"/>
        </w:rPr>
        <w:t>）计划标准。指以预先制定的目标、计划、预算、定额等作为评价标准。</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2</w:t>
      </w:r>
      <w:r>
        <w:rPr>
          <w:rFonts w:ascii="仿宋_GB2312" w:hint="eastAsia"/>
          <w:sz w:val="32"/>
          <w:szCs w:val="24"/>
        </w:rPr>
        <w:t>）行业标准。指参照国家公布的行业指标数据制定的评价标准。</w:t>
      </w:r>
    </w:p>
    <w:p w:rsidR="00000000" w:rsidRDefault="00E44007" w:rsidP="0040335C">
      <w:pPr>
        <w:spacing w:line="560" w:lineRule="exact"/>
        <w:ind w:firstLine="640"/>
        <w:rPr>
          <w:rFonts w:ascii="仿宋_GB2312"/>
          <w:sz w:val="32"/>
          <w:szCs w:val="24"/>
        </w:rPr>
      </w:pPr>
      <w:r>
        <w:rPr>
          <w:rFonts w:ascii="仿宋_GB2312" w:hint="eastAsia"/>
          <w:sz w:val="32"/>
          <w:szCs w:val="24"/>
        </w:rPr>
        <w:t>（</w:t>
      </w:r>
      <w:r>
        <w:rPr>
          <w:rFonts w:ascii="仿宋_GB2312" w:hint="eastAsia"/>
          <w:sz w:val="32"/>
          <w:szCs w:val="24"/>
        </w:rPr>
        <w:t>3</w:t>
      </w:r>
      <w:r>
        <w:rPr>
          <w:rFonts w:ascii="仿宋_GB2312" w:hint="eastAsia"/>
          <w:sz w:val="32"/>
          <w:szCs w:val="24"/>
        </w:rPr>
        <w:t>）历史标准。指参照历史数据制定的评价标准，为</w:t>
      </w:r>
      <w:r>
        <w:rPr>
          <w:rFonts w:ascii="仿宋_GB2312" w:hint="eastAsia"/>
          <w:sz w:val="32"/>
          <w:szCs w:val="24"/>
        </w:rPr>
        <w:lastRenderedPageBreak/>
        <w:t>体现绩效改进的原则，在可实</w:t>
      </w:r>
      <w:r>
        <w:rPr>
          <w:rFonts w:ascii="仿宋_GB2312" w:hint="eastAsia"/>
          <w:sz w:val="32"/>
          <w:szCs w:val="24"/>
        </w:rPr>
        <w:t>现的条件下应当确定相对较高的评价标准。</w:t>
      </w:r>
    </w:p>
    <w:p w:rsidR="00000000" w:rsidRDefault="00E44007" w:rsidP="0040335C">
      <w:pPr>
        <w:spacing w:line="560" w:lineRule="exact"/>
        <w:ind w:firstLine="640"/>
        <w:rPr>
          <w:rFonts w:ascii="仿宋_GB2312"/>
          <w:sz w:val="32"/>
          <w:szCs w:val="24"/>
        </w:rPr>
      </w:pPr>
      <w:r>
        <w:rPr>
          <w:rFonts w:ascii="仿宋_GB2312" w:hint="eastAsia"/>
          <w:sz w:val="32"/>
          <w:szCs w:val="24"/>
        </w:rPr>
        <w:t>在上述评价标准的基础上，本次评价依据以下文件为重要指导和准绳：</w:t>
      </w:r>
    </w:p>
    <w:p w:rsidR="00000000" w:rsidRDefault="00E44007" w:rsidP="0040335C">
      <w:pPr>
        <w:spacing w:line="560" w:lineRule="exact"/>
        <w:ind w:firstLine="640"/>
        <w:rPr>
          <w:rFonts w:ascii="仿宋_GB2312"/>
          <w:sz w:val="32"/>
          <w:szCs w:val="24"/>
        </w:rPr>
      </w:pPr>
      <w:r>
        <w:rPr>
          <w:rFonts w:ascii="黑体" w:eastAsia="黑体" w:hAnsi="黑体" w:cs="Times New Roman" w:hint="eastAsia"/>
          <w:sz w:val="32"/>
          <w:szCs w:val="32"/>
        </w:rPr>
        <w:t>·</w:t>
      </w:r>
      <w:r>
        <w:rPr>
          <w:rFonts w:ascii="仿宋_GB2312" w:hint="eastAsia"/>
          <w:sz w:val="32"/>
          <w:szCs w:val="24"/>
        </w:rPr>
        <w:t>《中共中央国务院关于全面实施预算绩效管理的意见》（中发〔</w:t>
      </w:r>
      <w:r>
        <w:rPr>
          <w:rFonts w:ascii="仿宋_GB2312" w:hint="eastAsia"/>
          <w:sz w:val="32"/>
          <w:szCs w:val="24"/>
        </w:rPr>
        <w:t>2018</w:t>
      </w:r>
      <w:r>
        <w:rPr>
          <w:rFonts w:ascii="仿宋_GB2312" w:hint="eastAsia"/>
          <w:sz w:val="32"/>
          <w:szCs w:val="24"/>
        </w:rPr>
        <w:t>〕</w:t>
      </w:r>
      <w:r>
        <w:rPr>
          <w:rFonts w:ascii="仿宋_GB2312" w:hint="eastAsia"/>
          <w:sz w:val="32"/>
          <w:szCs w:val="24"/>
        </w:rPr>
        <w:t>34</w:t>
      </w:r>
      <w:r>
        <w:rPr>
          <w:rFonts w:ascii="仿宋_GB2312" w:hint="eastAsia"/>
          <w:sz w:val="32"/>
          <w:szCs w:val="24"/>
        </w:rPr>
        <w:t>号）</w:t>
      </w:r>
    </w:p>
    <w:p w:rsidR="00000000" w:rsidRDefault="00E44007" w:rsidP="0040335C">
      <w:pPr>
        <w:spacing w:line="560" w:lineRule="exact"/>
        <w:ind w:firstLine="640"/>
        <w:rPr>
          <w:rFonts w:ascii="仿宋_GB2312"/>
          <w:sz w:val="32"/>
          <w:szCs w:val="24"/>
        </w:rPr>
      </w:pPr>
      <w:r>
        <w:rPr>
          <w:rFonts w:ascii="黑体" w:eastAsia="黑体" w:hAnsi="黑体" w:cs="Times New Roman" w:hint="eastAsia"/>
          <w:sz w:val="32"/>
          <w:szCs w:val="32"/>
        </w:rPr>
        <w:t>·</w:t>
      </w:r>
      <w:r>
        <w:rPr>
          <w:rFonts w:ascii="仿宋_GB2312" w:hint="eastAsia"/>
          <w:sz w:val="32"/>
          <w:szCs w:val="24"/>
        </w:rPr>
        <w:t>《项目支出绩效评价管理办法》（财预〔</w:t>
      </w:r>
      <w:r>
        <w:rPr>
          <w:rFonts w:ascii="仿宋_GB2312" w:hint="eastAsia"/>
          <w:sz w:val="32"/>
          <w:szCs w:val="24"/>
        </w:rPr>
        <w:t>2020</w:t>
      </w:r>
      <w:r>
        <w:rPr>
          <w:rFonts w:ascii="仿宋_GB2312" w:hint="eastAsia"/>
          <w:sz w:val="32"/>
          <w:szCs w:val="24"/>
        </w:rPr>
        <w:t>〕</w:t>
      </w:r>
      <w:r>
        <w:rPr>
          <w:rFonts w:ascii="仿宋_GB2312" w:hint="eastAsia"/>
          <w:sz w:val="32"/>
          <w:szCs w:val="24"/>
        </w:rPr>
        <w:t>10</w:t>
      </w:r>
      <w:r>
        <w:rPr>
          <w:rFonts w:ascii="仿宋_GB2312" w:hint="eastAsia"/>
          <w:sz w:val="32"/>
          <w:szCs w:val="24"/>
        </w:rPr>
        <w:t>号）</w:t>
      </w:r>
    </w:p>
    <w:p w:rsidR="00000000" w:rsidRDefault="00E44007" w:rsidP="0040335C">
      <w:pPr>
        <w:spacing w:line="560" w:lineRule="exact"/>
        <w:ind w:firstLine="641"/>
        <w:outlineLvl w:val="1"/>
        <w:rPr>
          <w:rFonts w:ascii="仿宋_GB2312"/>
          <w:b/>
          <w:bCs/>
          <w:sz w:val="32"/>
          <w:szCs w:val="24"/>
        </w:rPr>
      </w:pPr>
      <w:bookmarkStart w:id="14" w:name="_Toc12695"/>
      <w:bookmarkStart w:id="15" w:name="_Toc67911607"/>
      <w:r>
        <w:rPr>
          <w:rFonts w:ascii="仿宋_GB2312" w:hint="eastAsia"/>
          <w:b/>
          <w:bCs/>
          <w:sz w:val="32"/>
          <w:szCs w:val="24"/>
        </w:rPr>
        <w:t>（三）绩效评价工作过程</w:t>
      </w:r>
      <w:bookmarkEnd w:id="14"/>
      <w:bookmarkEnd w:id="15"/>
    </w:p>
    <w:p w:rsidR="00000000" w:rsidRDefault="00E44007" w:rsidP="0040335C">
      <w:pPr>
        <w:spacing w:line="560" w:lineRule="exact"/>
        <w:ind w:firstLine="640"/>
        <w:rPr>
          <w:rFonts w:ascii="仿宋_GB2312"/>
          <w:sz w:val="32"/>
          <w:szCs w:val="24"/>
        </w:rPr>
      </w:pPr>
      <w:r>
        <w:rPr>
          <w:rFonts w:ascii="仿宋_GB2312" w:hint="eastAsia"/>
          <w:sz w:val="32"/>
          <w:szCs w:val="24"/>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w:t>
      </w:r>
      <w:r>
        <w:rPr>
          <w:rFonts w:ascii="仿宋_GB2312" w:hint="eastAsia"/>
          <w:sz w:val="32"/>
          <w:szCs w:val="24"/>
        </w:rPr>
        <w:t>实际效益等。具体而言，通过前期准备、材料审核分析、现场核查评价、综合分析评价及报告撰写，评价项目实施情况，展现资金使用效益。</w:t>
      </w:r>
    </w:p>
    <w:p w:rsidR="00000000" w:rsidRDefault="00E44007" w:rsidP="0040335C">
      <w:pPr>
        <w:spacing w:line="560" w:lineRule="exact"/>
        <w:ind w:firstLine="641"/>
        <w:rPr>
          <w:rFonts w:ascii="仿宋_GB2312"/>
          <w:b/>
          <w:bCs/>
          <w:sz w:val="32"/>
          <w:szCs w:val="32"/>
        </w:rPr>
      </w:pPr>
      <w:bookmarkStart w:id="16" w:name="_Toc67911608"/>
      <w:bookmarkStart w:id="17" w:name="_Toc28860"/>
      <w:r>
        <w:rPr>
          <w:rFonts w:ascii="仿宋_GB2312" w:hint="eastAsia"/>
          <w:b/>
          <w:bCs/>
          <w:sz w:val="32"/>
          <w:szCs w:val="32"/>
        </w:rPr>
        <w:t>三、综合评价情况及评价结论</w:t>
      </w:r>
      <w:bookmarkEnd w:id="16"/>
      <w:bookmarkEnd w:id="17"/>
    </w:p>
    <w:p w:rsidR="00000000" w:rsidRDefault="00E44007" w:rsidP="0040335C">
      <w:pPr>
        <w:spacing w:line="560" w:lineRule="exact"/>
        <w:ind w:firstLine="640"/>
        <w:rPr>
          <w:rFonts w:ascii="仿宋_GB2312" w:hint="eastAsia"/>
          <w:sz w:val="32"/>
          <w:szCs w:val="24"/>
        </w:rPr>
      </w:pPr>
      <w:bookmarkStart w:id="18" w:name="_Toc14030"/>
      <w:bookmarkStart w:id="19" w:name="_Toc67911609"/>
      <w:r>
        <w:rPr>
          <w:rFonts w:ascii="仿宋_GB2312" w:hint="eastAsia"/>
          <w:sz w:val="32"/>
          <w:szCs w:val="24"/>
        </w:rPr>
        <w:t>（一）评价结论</w:t>
      </w:r>
      <w:bookmarkEnd w:id="18"/>
      <w:bookmarkEnd w:id="19"/>
    </w:p>
    <w:p w:rsidR="00000000" w:rsidRDefault="00E44007" w:rsidP="0040335C">
      <w:pPr>
        <w:spacing w:line="560" w:lineRule="exact"/>
        <w:ind w:firstLine="640"/>
        <w:rPr>
          <w:rFonts w:ascii="仿宋_GB2312"/>
          <w:sz w:val="32"/>
          <w:szCs w:val="24"/>
        </w:rPr>
      </w:pPr>
      <w:r>
        <w:rPr>
          <w:rFonts w:ascii="仿宋_GB2312" w:hint="eastAsia"/>
          <w:sz w:val="32"/>
          <w:szCs w:val="24"/>
        </w:rPr>
        <w:t>结合项目特点，制定符合项目实际的绩效评价指标体系及评分标准，通过数据采集、问卷调查及访谈等形式，对</w:t>
      </w:r>
      <w:r>
        <w:rPr>
          <w:rFonts w:ascii="仿宋_GB2312" w:hint="eastAsia"/>
          <w:sz w:val="32"/>
          <w:szCs w:val="24"/>
        </w:rPr>
        <w:t>2022</w:t>
      </w:r>
      <w:r>
        <w:rPr>
          <w:rFonts w:ascii="仿宋_GB2312" w:hint="eastAsia"/>
          <w:sz w:val="32"/>
          <w:szCs w:val="24"/>
        </w:rPr>
        <w:t>年公共卫生服务（地方公共卫生）</w:t>
      </w:r>
      <w:r>
        <w:rPr>
          <w:rFonts w:ascii="仿宋_GB2312" w:hint="eastAsia"/>
          <w:sz w:val="32"/>
          <w:szCs w:val="24"/>
        </w:rPr>
        <w:t>-</w:t>
      </w:r>
      <w:r>
        <w:rPr>
          <w:rFonts w:ascii="仿宋_GB2312" w:hint="eastAsia"/>
          <w:sz w:val="32"/>
          <w:szCs w:val="24"/>
        </w:rPr>
        <w:t>全民健康体检项目</w:t>
      </w:r>
      <w:r>
        <w:rPr>
          <w:rFonts w:ascii="仿宋_GB2312" w:hint="eastAsia"/>
          <w:sz w:val="32"/>
          <w:szCs w:val="24"/>
        </w:rPr>
        <w:t>进行客观评价，最终评分结果为：总分为</w:t>
      </w:r>
      <w:r>
        <w:rPr>
          <w:rFonts w:ascii="仿宋_GB2312" w:hint="eastAsia"/>
          <w:sz w:val="32"/>
          <w:szCs w:val="24"/>
        </w:rPr>
        <w:t>98</w:t>
      </w:r>
      <w:r>
        <w:rPr>
          <w:rFonts w:ascii="仿宋_GB2312" w:hint="eastAsia"/>
          <w:sz w:val="32"/>
          <w:szCs w:val="24"/>
        </w:rPr>
        <w:t>分，绩效评级为“</w:t>
      </w:r>
      <w:r>
        <w:rPr>
          <w:rFonts w:ascii="仿宋_GB2312" w:hint="eastAsia"/>
          <w:sz w:val="32"/>
          <w:szCs w:val="24"/>
        </w:rPr>
        <w:t>优秀</w:t>
      </w:r>
      <w:r>
        <w:rPr>
          <w:rFonts w:ascii="仿宋_GB2312" w:hint="eastAsia"/>
          <w:sz w:val="32"/>
          <w:szCs w:val="24"/>
        </w:rPr>
        <w:t>”</w:t>
      </w:r>
      <w:bookmarkStart w:id="20" w:name="_Toc67911610"/>
      <w:bookmarkStart w:id="21" w:name="_Toc23106"/>
      <w:r>
        <w:rPr>
          <w:rFonts w:ascii="仿宋_GB2312" w:hint="eastAsia"/>
          <w:sz w:val="32"/>
          <w:szCs w:val="24"/>
        </w:rPr>
        <w:t>。详见附件</w:t>
      </w:r>
      <w:r>
        <w:rPr>
          <w:rFonts w:ascii="仿宋_GB2312" w:hint="eastAsia"/>
          <w:sz w:val="32"/>
          <w:szCs w:val="24"/>
        </w:rPr>
        <w:t>1</w:t>
      </w:r>
      <w:r>
        <w:rPr>
          <w:rFonts w:ascii="仿宋_GB2312" w:hint="eastAsia"/>
          <w:sz w:val="32"/>
          <w:szCs w:val="24"/>
        </w:rPr>
        <w:t>。</w:t>
      </w:r>
    </w:p>
    <w:p w:rsidR="00000000" w:rsidRDefault="00E44007" w:rsidP="0040335C">
      <w:pPr>
        <w:spacing w:line="560" w:lineRule="exact"/>
        <w:ind w:firstLine="640"/>
        <w:rPr>
          <w:rFonts w:ascii="仿宋_GB2312" w:hint="eastAsia"/>
          <w:sz w:val="32"/>
          <w:szCs w:val="24"/>
        </w:rPr>
      </w:pPr>
      <w:bookmarkStart w:id="22" w:name="_Toc67911611"/>
      <w:bookmarkStart w:id="23" w:name="_Toc20059"/>
      <w:bookmarkEnd w:id="20"/>
      <w:bookmarkEnd w:id="21"/>
      <w:r>
        <w:rPr>
          <w:rFonts w:ascii="仿宋_GB2312" w:hint="eastAsia"/>
          <w:sz w:val="32"/>
          <w:szCs w:val="24"/>
        </w:rPr>
        <w:lastRenderedPageBreak/>
        <w:t>四、绩效评价指标分析</w:t>
      </w:r>
      <w:bookmarkEnd w:id="22"/>
      <w:bookmarkEnd w:id="23"/>
    </w:p>
    <w:p w:rsidR="00000000" w:rsidRDefault="00E44007" w:rsidP="0040335C">
      <w:pPr>
        <w:spacing w:line="560" w:lineRule="exact"/>
        <w:ind w:firstLine="641"/>
        <w:outlineLvl w:val="1"/>
        <w:rPr>
          <w:rFonts w:ascii="仿宋_GB2312"/>
          <w:sz w:val="32"/>
          <w:szCs w:val="32"/>
        </w:rPr>
      </w:pPr>
      <w:bookmarkStart w:id="24" w:name="_Toc22626"/>
      <w:bookmarkStart w:id="25" w:name="_Toc67911612"/>
      <w:r>
        <w:rPr>
          <w:rFonts w:ascii="仿宋_GB2312" w:hint="eastAsia"/>
          <w:b/>
          <w:bCs/>
          <w:sz w:val="32"/>
          <w:szCs w:val="32"/>
        </w:rPr>
        <w:t>（一）项目决策情况</w:t>
      </w:r>
      <w:bookmarkEnd w:id="24"/>
      <w:bookmarkEnd w:id="25"/>
    </w:p>
    <w:p w:rsidR="00000000" w:rsidRDefault="00E44007" w:rsidP="0040335C">
      <w:pPr>
        <w:spacing w:line="560" w:lineRule="exact"/>
        <w:ind w:firstLine="641"/>
        <w:rPr>
          <w:rFonts w:ascii="仿宋_GB2312"/>
          <w:b/>
          <w:bCs/>
          <w:sz w:val="32"/>
          <w:szCs w:val="32"/>
        </w:rPr>
      </w:pPr>
      <w:r>
        <w:rPr>
          <w:rFonts w:ascii="仿宋_GB2312"/>
          <w:b/>
          <w:bCs/>
          <w:sz w:val="32"/>
          <w:szCs w:val="32"/>
        </w:rPr>
        <w:t>1.</w:t>
      </w:r>
      <w:r>
        <w:rPr>
          <w:rFonts w:ascii="仿宋_GB2312" w:hint="eastAsia"/>
          <w:b/>
          <w:bCs/>
          <w:sz w:val="32"/>
          <w:szCs w:val="32"/>
        </w:rPr>
        <w:t>立项依据充分性</w:t>
      </w:r>
    </w:p>
    <w:p w:rsidR="00000000" w:rsidRDefault="00E44007" w:rsidP="0040335C">
      <w:pPr>
        <w:spacing w:line="560" w:lineRule="exact"/>
        <w:ind w:firstLine="640"/>
        <w:rPr>
          <w:rFonts w:ascii="仿宋_GB2312" w:hAnsi="仿宋_GB2312" w:cs="仿宋_GB2312" w:hint="eastAsia"/>
          <w:sz w:val="32"/>
          <w:szCs w:val="32"/>
        </w:rPr>
      </w:pPr>
      <w:r>
        <w:rPr>
          <w:rFonts w:ascii="仿宋_GB2312" w:hAnsi="仿宋_GB2312" w:cs="仿宋_GB2312" w:hint="eastAsia"/>
          <w:sz w:val="32"/>
          <w:szCs w:val="32"/>
        </w:rPr>
        <w:t>利用健康体检成果，综合分析，分类施策，采取针对性</w:t>
      </w:r>
      <w:r>
        <w:rPr>
          <w:rFonts w:ascii="仿宋_GB2312" w:hAnsi="仿宋_GB2312" w:cs="仿宋_GB2312" w:hint="eastAsia"/>
          <w:sz w:val="32"/>
          <w:szCs w:val="32"/>
        </w:rPr>
        <w:t>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w:t>
      </w:r>
    </w:p>
    <w:p w:rsidR="00000000" w:rsidRDefault="00E44007">
      <w:pPr>
        <w:spacing w:line="560" w:lineRule="exact"/>
        <w:ind w:firstLine="640"/>
        <w:rPr>
          <w:rFonts w:ascii="仿宋_GB2312" w:hAnsi="仿宋_GB2312" w:cs="仿宋_GB2312" w:hint="eastAsia"/>
          <w:b/>
          <w:bCs/>
          <w:sz w:val="32"/>
          <w:szCs w:val="32"/>
        </w:rPr>
      </w:pPr>
      <w:r>
        <w:rPr>
          <w:rFonts w:ascii="仿宋_GB2312" w:hAnsi="仿宋_GB2312" w:cs="仿宋_GB2312" w:hint="eastAsia"/>
          <w:sz w:val="32"/>
          <w:szCs w:val="32"/>
        </w:rPr>
        <w:t>2022</w:t>
      </w:r>
      <w:r>
        <w:rPr>
          <w:rFonts w:ascii="仿宋_GB2312" w:hAnsi="仿宋_GB2312" w:cs="仿宋_GB2312" w:hint="eastAsia"/>
          <w:sz w:val="32"/>
          <w:szCs w:val="32"/>
        </w:rPr>
        <w:t>年卫生院严格按照上级要求完成各项工作指标，不拖延不滞后，得到了上级主管部门对此项工作的肯定。同时单位严格按照专项资金管理和使用全民健康体检工作资金，资金管理、会计核算、财务审批制度健</w:t>
      </w:r>
      <w:r>
        <w:rPr>
          <w:rFonts w:ascii="仿宋_GB2312" w:hAnsi="仿宋_GB2312" w:cs="仿宋_GB2312" w:hint="eastAsia"/>
          <w:sz w:val="32"/>
          <w:szCs w:val="32"/>
        </w:rPr>
        <w:t>全，资金支出程序规范。</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此项指标权重为</w:t>
      </w:r>
      <w:r>
        <w:rPr>
          <w:rFonts w:ascii="仿宋_GB2312" w:hint="eastAsia"/>
          <w:b/>
          <w:bCs/>
          <w:sz w:val="32"/>
          <w:szCs w:val="32"/>
        </w:rPr>
        <w:t>4</w:t>
      </w:r>
      <w:r>
        <w:rPr>
          <w:rFonts w:ascii="仿宋_GB2312" w:hint="eastAsia"/>
          <w:b/>
          <w:bCs/>
          <w:sz w:val="32"/>
          <w:szCs w:val="32"/>
        </w:rPr>
        <w:t>分，实际得分</w:t>
      </w:r>
      <w:r>
        <w:rPr>
          <w:rFonts w:ascii="仿宋_GB2312" w:hint="eastAsia"/>
          <w:b/>
          <w:bCs/>
          <w:sz w:val="32"/>
          <w:szCs w:val="32"/>
        </w:rPr>
        <w:t>4</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2.</w:t>
      </w:r>
      <w:r>
        <w:rPr>
          <w:rFonts w:ascii="仿宋_GB2312" w:hint="eastAsia"/>
          <w:b/>
          <w:bCs/>
          <w:sz w:val="32"/>
          <w:szCs w:val="32"/>
        </w:rPr>
        <w:t>立项程序规范性</w:t>
      </w:r>
    </w:p>
    <w:p w:rsidR="00000000" w:rsidRDefault="00E44007" w:rsidP="0040335C">
      <w:pPr>
        <w:spacing w:line="560" w:lineRule="exact"/>
        <w:ind w:firstLine="640"/>
        <w:rPr>
          <w:rFonts w:ascii="宋体" w:hAnsi="宋体" w:cs="宋体" w:hint="eastAsia"/>
          <w:sz w:val="32"/>
          <w:szCs w:val="32"/>
        </w:rPr>
      </w:pPr>
      <w:r>
        <w:rPr>
          <w:rFonts w:ascii="宋体" w:hAnsi="宋体" w:cs="宋体" w:hint="eastAsia"/>
          <w:sz w:val="32"/>
          <w:szCs w:val="32"/>
        </w:rPr>
        <w:t>按照绩效自评工作要求，卫生院成立绩效工作组以黄永宽院长为组长的绩效评价工作小组，对相关的国家法律法规进行了认真学习，掌握政策，根据各项目具体情况制定项目绩效评价实施方案，设计绩效评价指标及满意度指标体系。成员由各项目科室干部及财务人员组成的领导小组，项目科室负责提供数据，财务负责收集整理报送绩效</w:t>
      </w:r>
      <w:r>
        <w:rPr>
          <w:rFonts w:ascii="宋体" w:hAnsi="宋体" w:cs="宋体" w:hint="eastAsia"/>
          <w:sz w:val="32"/>
          <w:szCs w:val="32"/>
        </w:rPr>
        <w:lastRenderedPageBreak/>
        <w:t>工作。所有项目均有绩效评价领导小组集体决议。</w:t>
      </w:r>
    </w:p>
    <w:p w:rsidR="00000000" w:rsidRDefault="00E44007" w:rsidP="0040335C">
      <w:pPr>
        <w:spacing w:line="560" w:lineRule="exact"/>
        <w:ind w:firstLine="641"/>
        <w:rPr>
          <w:rFonts w:ascii="仿宋_GB2312"/>
          <w:sz w:val="32"/>
          <w:szCs w:val="32"/>
        </w:rPr>
      </w:pPr>
      <w:r>
        <w:rPr>
          <w:rFonts w:ascii="仿宋_GB2312" w:hint="eastAsia"/>
          <w:b/>
          <w:bCs/>
          <w:sz w:val="32"/>
          <w:szCs w:val="32"/>
        </w:rPr>
        <w:t>此项指标权重为</w:t>
      </w:r>
      <w:r>
        <w:rPr>
          <w:rFonts w:ascii="仿宋_GB2312" w:hint="eastAsia"/>
          <w:b/>
          <w:bCs/>
          <w:sz w:val="32"/>
          <w:szCs w:val="32"/>
        </w:rPr>
        <w:t>3</w:t>
      </w:r>
      <w:r>
        <w:rPr>
          <w:rFonts w:ascii="仿宋_GB2312" w:hint="eastAsia"/>
          <w:b/>
          <w:bCs/>
          <w:sz w:val="32"/>
          <w:szCs w:val="32"/>
        </w:rPr>
        <w:t>分，实际得分</w:t>
      </w:r>
      <w:r>
        <w:rPr>
          <w:rFonts w:ascii="仿宋_GB2312" w:hint="eastAsia"/>
          <w:b/>
          <w:bCs/>
          <w:sz w:val="32"/>
          <w:szCs w:val="32"/>
        </w:rPr>
        <w:t>3</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3.</w:t>
      </w:r>
      <w:r>
        <w:rPr>
          <w:rFonts w:ascii="仿宋_GB2312" w:hint="eastAsia"/>
          <w:b/>
          <w:bCs/>
          <w:sz w:val="32"/>
          <w:szCs w:val="32"/>
        </w:rPr>
        <w:t>绩效目标合理性</w:t>
      </w:r>
    </w:p>
    <w:p w:rsidR="00000000" w:rsidRDefault="00E44007" w:rsidP="0040335C">
      <w:pPr>
        <w:spacing w:line="560" w:lineRule="exact"/>
        <w:ind w:firstLine="640"/>
        <w:rPr>
          <w:rFonts w:ascii="仿宋_GB2312"/>
          <w:sz w:val="32"/>
          <w:szCs w:val="24"/>
        </w:rPr>
      </w:pPr>
      <w:r>
        <w:rPr>
          <w:rFonts w:ascii="仿宋_GB2312" w:hint="eastAsia"/>
          <w:sz w:val="32"/>
          <w:szCs w:val="32"/>
        </w:rPr>
        <w:t>全民健康体检项目补助资金已</w:t>
      </w:r>
      <w:r>
        <w:rPr>
          <w:rFonts w:ascii="仿宋_GB2312" w:hint="eastAsia"/>
          <w:sz w:val="32"/>
          <w:szCs w:val="32"/>
        </w:rPr>
        <w:t>绩效目标；</w:t>
      </w:r>
      <w:r>
        <w:rPr>
          <w:rFonts w:ascii="仿宋_GB2312" w:hint="eastAsia"/>
          <w:sz w:val="32"/>
          <w:szCs w:val="24"/>
        </w:rPr>
        <w:t>其</w:t>
      </w:r>
      <w:r>
        <w:rPr>
          <w:rFonts w:ascii="仿宋_GB2312" w:hint="eastAsia"/>
          <w:sz w:val="32"/>
          <w:szCs w:val="24"/>
        </w:rPr>
        <w:t>中一级绩效目标</w:t>
      </w:r>
      <w:r>
        <w:rPr>
          <w:rFonts w:ascii="仿宋_GB2312" w:hint="eastAsia"/>
          <w:sz w:val="32"/>
          <w:szCs w:val="24"/>
        </w:rPr>
        <w:t>3</w:t>
      </w:r>
      <w:r>
        <w:rPr>
          <w:rFonts w:ascii="仿宋_GB2312" w:hint="eastAsia"/>
          <w:sz w:val="32"/>
          <w:szCs w:val="24"/>
        </w:rPr>
        <w:t>个，二级绩效目标</w:t>
      </w:r>
      <w:r>
        <w:rPr>
          <w:rFonts w:ascii="仿宋_GB2312" w:hint="eastAsia"/>
          <w:sz w:val="32"/>
          <w:szCs w:val="24"/>
        </w:rPr>
        <w:t>7</w:t>
      </w:r>
      <w:r>
        <w:rPr>
          <w:rFonts w:ascii="仿宋_GB2312" w:hint="eastAsia"/>
          <w:sz w:val="32"/>
          <w:szCs w:val="24"/>
        </w:rPr>
        <w:t>个，三级绩效指标</w:t>
      </w:r>
      <w:r>
        <w:rPr>
          <w:rFonts w:ascii="仿宋_GB2312" w:hint="eastAsia"/>
          <w:sz w:val="32"/>
          <w:szCs w:val="24"/>
        </w:rPr>
        <w:t>10</w:t>
      </w:r>
      <w:r>
        <w:rPr>
          <w:rFonts w:ascii="仿宋_GB2312" w:hint="eastAsia"/>
          <w:sz w:val="32"/>
          <w:szCs w:val="24"/>
        </w:rPr>
        <w:t>个。项目绩效目标结合实际工作内容设立，具有相关性。项目预期产出效益和效果符合正常的业绩水平，达到预期目标。与预算确定的项目投资额或资金量相匹配。</w:t>
      </w:r>
    </w:p>
    <w:p w:rsidR="00000000" w:rsidRDefault="00E44007" w:rsidP="0040335C">
      <w:pPr>
        <w:spacing w:line="560" w:lineRule="exact"/>
        <w:ind w:firstLine="641"/>
        <w:rPr>
          <w:rFonts w:ascii="仿宋_GB2312"/>
          <w:sz w:val="32"/>
          <w:szCs w:val="32"/>
        </w:rPr>
      </w:pPr>
      <w:r>
        <w:rPr>
          <w:rFonts w:ascii="仿宋_GB2312" w:hint="eastAsia"/>
          <w:b/>
          <w:bCs/>
          <w:sz w:val="32"/>
          <w:szCs w:val="32"/>
        </w:rPr>
        <w:t>此项指标权重为</w:t>
      </w:r>
      <w:r>
        <w:rPr>
          <w:rFonts w:ascii="仿宋_GB2312" w:hint="eastAsia"/>
          <w:b/>
          <w:bCs/>
          <w:sz w:val="32"/>
          <w:szCs w:val="32"/>
        </w:rPr>
        <w:t>2</w:t>
      </w:r>
      <w:r>
        <w:rPr>
          <w:rFonts w:ascii="仿宋_GB2312" w:hint="eastAsia"/>
          <w:b/>
          <w:bCs/>
          <w:sz w:val="32"/>
          <w:szCs w:val="32"/>
        </w:rPr>
        <w:t>分，实际得分</w:t>
      </w:r>
      <w:r>
        <w:rPr>
          <w:rFonts w:ascii="仿宋_GB2312" w:hint="eastAsia"/>
          <w:b/>
          <w:bCs/>
          <w:sz w:val="32"/>
          <w:szCs w:val="32"/>
        </w:rPr>
        <w:t>2</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4.</w:t>
      </w:r>
      <w:r>
        <w:rPr>
          <w:rFonts w:ascii="仿宋_GB2312" w:hint="eastAsia"/>
          <w:b/>
          <w:bCs/>
          <w:sz w:val="32"/>
          <w:szCs w:val="32"/>
        </w:rPr>
        <w:t>绩效指标明确性</w:t>
      </w:r>
    </w:p>
    <w:p w:rsidR="00000000" w:rsidRDefault="00E44007">
      <w:pPr>
        <w:spacing w:line="560" w:lineRule="exact"/>
        <w:ind w:firstLine="640"/>
        <w:rPr>
          <w:rFonts w:ascii="仿宋_GB2312"/>
          <w:b/>
          <w:bCs/>
          <w:sz w:val="32"/>
          <w:szCs w:val="32"/>
        </w:rPr>
      </w:pPr>
      <w:r>
        <w:rPr>
          <w:rFonts w:ascii="仿宋_GB2312" w:hint="eastAsia"/>
          <w:sz w:val="32"/>
          <w:szCs w:val="32"/>
        </w:rPr>
        <w:t>全民健康体检项目补助资</w:t>
      </w:r>
      <w:r>
        <w:rPr>
          <w:rFonts w:ascii="仿宋_GB2312" w:hint="eastAsia"/>
          <w:sz w:val="32"/>
          <w:szCs w:val="32"/>
        </w:rPr>
        <w:t>项目绩效目标细化为具体的绩效指标，指标设置合理、明确。项目绩效目标清晰、可衡量</w:t>
      </w:r>
      <w:r>
        <w:rPr>
          <w:rFonts w:ascii="仿宋_GB2312" w:hint="eastAsia"/>
          <w:sz w:val="32"/>
          <w:szCs w:val="24"/>
        </w:rPr>
        <w:t>。</w:t>
      </w:r>
    </w:p>
    <w:p w:rsidR="00000000" w:rsidRDefault="00E44007" w:rsidP="0040335C">
      <w:pPr>
        <w:spacing w:line="560" w:lineRule="exact"/>
        <w:ind w:firstLine="641"/>
        <w:rPr>
          <w:rFonts w:ascii="仿宋_GB2312" w:hint="eastAsia"/>
          <w:b/>
          <w:bCs/>
          <w:sz w:val="32"/>
          <w:szCs w:val="32"/>
        </w:rPr>
      </w:pPr>
      <w:r>
        <w:rPr>
          <w:rFonts w:ascii="仿宋_GB2312" w:hint="eastAsia"/>
          <w:b/>
          <w:bCs/>
          <w:sz w:val="32"/>
          <w:szCs w:val="32"/>
        </w:rPr>
        <w:t>此项指标权重为</w:t>
      </w:r>
      <w:r>
        <w:rPr>
          <w:rFonts w:ascii="仿宋_GB2312" w:hint="eastAsia"/>
          <w:b/>
          <w:bCs/>
          <w:sz w:val="32"/>
          <w:szCs w:val="32"/>
        </w:rPr>
        <w:t>2</w:t>
      </w:r>
      <w:r>
        <w:rPr>
          <w:rFonts w:ascii="仿宋_GB2312" w:hint="eastAsia"/>
          <w:b/>
          <w:bCs/>
          <w:sz w:val="32"/>
          <w:szCs w:val="32"/>
        </w:rPr>
        <w:t>分，实际得分</w:t>
      </w:r>
      <w:r>
        <w:rPr>
          <w:rFonts w:ascii="仿宋_GB2312" w:hint="eastAsia"/>
          <w:b/>
          <w:bCs/>
          <w:sz w:val="32"/>
          <w:szCs w:val="32"/>
        </w:rPr>
        <w:t>2</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5.</w:t>
      </w:r>
      <w:r>
        <w:rPr>
          <w:rFonts w:ascii="仿宋_GB2312" w:hint="eastAsia"/>
          <w:b/>
          <w:bCs/>
          <w:sz w:val="32"/>
          <w:szCs w:val="32"/>
        </w:rPr>
        <w:t>预算编制科学性</w:t>
      </w:r>
    </w:p>
    <w:p w:rsidR="00000000" w:rsidRDefault="00E44007" w:rsidP="0040335C">
      <w:pPr>
        <w:spacing w:line="560" w:lineRule="exact"/>
        <w:ind w:firstLine="640"/>
        <w:rPr>
          <w:rFonts w:ascii="仿宋_GB2312"/>
          <w:sz w:val="32"/>
          <w:szCs w:val="24"/>
        </w:rPr>
      </w:pPr>
      <w:r>
        <w:rPr>
          <w:rFonts w:ascii="仿宋_GB2312" w:hint="eastAsia"/>
          <w:sz w:val="32"/>
          <w:szCs w:val="32"/>
        </w:rPr>
        <w:t>2022</w:t>
      </w:r>
      <w:r>
        <w:rPr>
          <w:rFonts w:ascii="仿宋_GB2312" w:hint="eastAsia"/>
          <w:sz w:val="32"/>
          <w:szCs w:val="32"/>
        </w:rPr>
        <w:t>年</w:t>
      </w:r>
      <w:r>
        <w:rPr>
          <w:rFonts w:ascii="仿宋_GB2312" w:hint="eastAsia"/>
          <w:sz w:val="32"/>
          <w:szCs w:val="32"/>
        </w:rPr>
        <w:t>全民健康体检补助资</w:t>
      </w:r>
      <w:r>
        <w:rPr>
          <w:rFonts w:ascii="仿宋_GB2312" w:hint="eastAsia"/>
          <w:sz w:val="32"/>
          <w:szCs w:val="32"/>
        </w:rPr>
        <w:t>项</w:t>
      </w:r>
      <w:r>
        <w:rPr>
          <w:rFonts w:ascii="仿宋_GB2312" w:hint="eastAsia"/>
          <w:sz w:val="32"/>
          <w:szCs w:val="24"/>
        </w:rPr>
        <w:t>目按照专项资金管理和使用全民健康体检工作资金方案编制预算，经过科学论证</w:t>
      </w:r>
      <w:r>
        <w:rPr>
          <w:rFonts w:ascii="仿宋_GB2312" w:hint="eastAsia"/>
          <w:sz w:val="32"/>
          <w:szCs w:val="24"/>
        </w:rPr>
        <w:t>。</w:t>
      </w:r>
      <w:r>
        <w:rPr>
          <w:rFonts w:ascii="仿宋_GB2312" w:hint="eastAsia"/>
          <w:sz w:val="32"/>
          <w:szCs w:val="32"/>
        </w:rPr>
        <w:t>全民健康体检补助</w:t>
      </w:r>
      <w:r>
        <w:rPr>
          <w:rFonts w:ascii="仿宋_GB2312" w:hint="eastAsia"/>
          <w:sz w:val="32"/>
          <w:szCs w:val="24"/>
        </w:rPr>
        <w:t>项目资金拨付金额</w:t>
      </w:r>
      <w:r>
        <w:rPr>
          <w:rFonts w:ascii="仿宋_GB2312" w:hAnsi="仿宋_GB2312" w:cs="仿宋_GB2312" w:hint="eastAsia"/>
          <w:kern w:val="0"/>
          <w:sz w:val="32"/>
          <w:szCs w:val="32"/>
          <w:lang w:bidi="en-US"/>
        </w:rPr>
        <w:t>24.86</w:t>
      </w:r>
      <w:r>
        <w:rPr>
          <w:rFonts w:ascii="仿宋_GB2312" w:hint="eastAsia"/>
          <w:sz w:val="32"/>
          <w:szCs w:val="24"/>
        </w:rPr>
        <w:t>万元，与项目内容一致。项目按照</w:t>
      </w:r>
      <w:r>
        <w:rPr>
          <w:rFonts w:ascii="仿宋_GB2312" w:hint="eastAsia"/>
          <w:sz w:val="32"/>
          <w:szCs w:val="24"/>
        </w:rPr>
        <w:t>2022</w:t>
      </w:r>
      <w:r>
        <w:rPr>
          <w:rFonts w:ascii="仿宋_GB2312" w:hint="eastAsia"/>
          <w:sz w:val="32"/>
          <w:szCs w:val="24"/>
        </w:rPr>
        <w:t>年</w:t>
      </w:r>
      <w:r>
        <w:rPr>
          <w:rFonts w:ascii="仿宋_GB2312" w:hint="eastAsia"/>
          <w:sz w:val="32"/>
          <w:szCs w:val="32"/>
        </w:rPr>
        <w:t>全民健康体检补助</w:t>
      </w:r>
      <w:r>
        <w:rPr>
          <w:rFonts w:ascii="仿宋_GB2312" w:hint="eastAsia"/>
          <w:sz w:val="32"/>
          <w:szCs w:val="24"/>
        </w:rPr>
        <w:t>项目方案编制预算，按照标准编制并支出。项目与工作任务相匹配。</w:t>
      </w:r>
    </w:p>
    <w:p w:rsidR="00000000" w:rsidRDefault="00E44007" w:rsidP="0040335C">
      <w:pPr>
        <w:spacing w:line="560" w:lineRule="exact"/>
        <w:ind w:firstLine="641"/>
        <w:rPr>
          <w:rFonts w:ascii="仿宋_GB2312" w:hint="eastAsia"/>
          <w:b/>
          <w:bCs/>
          <w:sz w:val="32"/>
          <w:szCs w:val="32"/>
        </w:rPr>
      </w:pPr>
      <w:r>
        <w:rPr>
          <w:rFonts w:ascii="仿宋_GB2312" w:hint="eastAsia"/>
          <w:b/>
          <w:bCs/>
          <w:sz w:val="32"/>
          <w:szCs w:val="32"/>
        </w:rPr>
        <w:t>此项指标权重为</w:t>
      </w:r>
      <w:r>
        <w:rPr>
          <w:rFonts w:ascii="仿宋_GB2312" w:hint="eastAsia"/>
          <w:b/>
          <w:bCs/>
          <w:sz w:val="32"/>
          <w:szCs w:val="32"/>
        </w:rPr>
        <w:t>3</w:t>
      </w:r>
      <w:r>
        <w:rPr>
          <w:rFonts w:ascii="仿宋_GB2312" w:hint="eastAsia"/>
          <w:b/>
          <w:bCs/>
          <w:sz w:val="32"/>
          <w:szCs w:val="32"/>
        </w:rPr>
        <w:t>分，实际得分</w:t>
      </w:r>
      <w:r>
        <w:rPr>
          <w:rFonts w:ascii="仿宋_GB2312" w:hint="eastAsia"/>
          <w:b/>
          <w:bCs/>
          <w:sz w:val="32"/>
          <w:szCs w:val="32"/>
        </w:rPr>
        <w:t>3</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6.</w:t>
      </w:r>
      <w:r>
        <w:rPr>
          <w:rFonts w:ascii="仿宋_GB2312" w:hint="eastAsia"/>
          <w:b/>
          <w:bCs/>
          <w:sz w:val="32"/>
          <w:szCs w:val="32"/>
        </w:rPr>
        <w:t>资金分配合理性</w:t>
      </w:r>
    </w:p>
    <w:p w:rsidR="00000000" w:rsidRDefault="00E44007" w:rsidP="0040335C">
      <w:pPr>
        <w:spacing w:line="560" w:lineRule="exact"/>
        <w:ind w:firstLine="640"/>
        <w:rPr>
          <w:rFonts w:ascii="仿宋_GB2312" w:hAnsi="仿宋_GB2312" w:cs="仿宋_GB2312" w:hint="eastAsia"/>
          <w:sz w:val="32"/>
          <w:szCs w:val="32"/>
        </w:rPr>
      </w:pPr>
      <w:r>
        <w:rPr>
          <w:rFonts w:ascii="仿宋_GB2312" w:hAnsi="仿宋_GB2312" w:cs="仿宋_GB2312" w:hint="eastAsia"/>
          <w:sz w:val="32"/>
          <w:szCs w:val="32"/>
        </w:rPr>
        <w:t>2022</w:t>
      </w:r>
      <w:r>
        <w:rPr>
          <w:rFonts w:ascii="仿宋_GB2312" w:hAnsi="仿宋_GB2312" w:cs="仿宋_GB2312" w:hint="eastAsia"/>
          <w:sz w:val="32"/>
          <w:szCs w:val="32"/>
        </w:rPr>
        <w:t>年</w:t>
      </w:r>
      <w:r>
        <w:rPr>
          <w:rFonts w:ascii="仿宋_GB2312" w:hAnsi="仿宋_GB2312" w:cs="仿宋_GB2312" w:hint="eastAsia"/>
          <w:sz w:val="32"/>
          <w:szCs w:val="32"/>
        </w:rPr>
        <w:t>全民健康体检补助资</w:t>
      </w:r>
      <w:r>
        <w:rPr>
          <w:rFonts w:ascii="仿宋_GB2312" w:hAnsi="仿宋_GB2312" w:cs="仿宋_GB2312" w:hint="eastAsia"/>
          <w:sz w:val="32"/>
          <w:szCs w:val="32"/>
        </w:rPr>
        <w:t>项目根据</w:t>
      </w:r>
      <w:r>
        <w:rPr>
          <w:rFonts w:ascii="仿宋_GB2312" w:hAnsi="仿宋_GB2312" w:cs="仿宋_GB2312" w:hint="eastAsia"/>
          <w:kern w:val="0"/>
          <w:sz w:val="32"/>
          <w:szCs w:val="32"/>
          <w:lang w:bidi="en-US"/>
        </w:rPr>
        <w:t>塔地财社</w:t>
      </w:r>
      <w:r>
        <w:rPr>
          <w:rFonts w:ascii="仿宋_GB2312" w:hAnsi="仿宋_GB2312" w:cs="仿宋_GB2312" w:hint="eastAsia"/>
          <w:kern w:val="0"/>
          <w:sz w:val="32"/>
          <w:szCs w:val="32"/>
          <w:lang w:bidi="en-US"/>
        </w:rPr>
        <w:lastRenderedPageBreak/>
        <w:t>【</w:t>
      </w:r>
      <w:r>
        <w:rPr>
          <w:rFonts w:ascii="仿宋_GB2312" w:hAnsi="仿宋_GB2312" w:cs="仿宋_GB2312" w:hint="eastAsia"/>
          <w:kern w:val="0"/>
          <w:sz w:val="32"/>
          <w:szCs w:val="32"/>
          <w:lang w:bidi="en-US"/>
        </w:rPr>
        <w:t>2022</w:t>
      </w:r>
      <w:r>
        <w:rPr>
          <w:rFonts w:ascii="仿宋_GB2312" w:hAnsi="仿宋_GB2312" w:cs="仿宋_GB2312" w:hint="eastAsia"/>
          <w:kern w:val="0"/>
          <w:sz w:val="32"/>
          <w:szCs w:val="32"/>
          <w:lang w:bidi="en-US"/>
        </w:rPr>
        <w:t>】</w:t>
      </w:r>
      <w:r>
        <w:rPr>
          <w:rFonts w:ascii="仿宋_GB2312" w:hAnsi="仿宋_GB2312" w:cs="仿宋_GB2312" w:hint="eastAsia"/>
          <w:kern w:val="0"/>
          <w:sz w:val="32"/>
          <w:szCs w:val="32"/>
          <w:lang w:bidi="en-US"/>
        </w:rPr>
        <w:t>037</w:t>
      </w:r>
      <w:r>
        <w:rPr>
          <w:rFonts w:ascii="仿宋_GB2312" w:hAnsi="仿宋_GB2312" w:cs="仿宋_GB2312" w:hint="eastAsia"/>
          <w:kern w:val="0"/>
          <w:sz w:val="32"/>
          <w:szCs w:val="32"/>
          <w:lang w:bidi="en-US"/>
        </w:rPr>
        <w:t>号文件精神，</w:t>
      </w:r>
      <w:r>
        <w:rPr>
          <w:rFonts w:ascii="仿宋_GB2312" w:hAnsi="仿宋_GB2312" w:cs="仿宋_GB2312" w:hint="eastAsia"/>
          <w:kern w:val="0"/>
          <w:sz w:val="32"/>
          <w:szCs w:val="32"/>
          <w:lang w:bidi="en-US"/>
        </w:rPr>
        <w:t>拨付卫生院</w:t>
      </w:r>
      <w:r>
        <w:rPr>
          <w:rFonts w:ascii="仿宋_GB2312" w:hAnsi="仿宋_GB2312" w:cs="仿宋_GB2312" w:hint="eastAsia"/>
          <w:kern w:val="0"/>
          <w:sz w:val="32"/>
          <w:szCs w:val="32"/>
          <w:lang w:bidi="en-US"/>
        </w:rPr>
        <w:t>2022</w:t>
      </w:r>
      <w:r>
        <w:rPr>
          <w:rFonts w:ascii="仿宋_GB2312" w:hAnsi="仿宋_GB2312" w:cs="仿宋_GB2312" w:hint="eastAsia"/>
          <w:kern w:val="0"/>
          <w:sz w:val="32"/>
          <w:szCs w:val="32"/>
          <w:lang w:bidi="en-US"/>
        </w:rPr>
        <w:t>年自治区公共卫生服务补助</w:t>
      </w:r>
      <w:r>
        <w:rPr>
          <w:rFonts w:ascii="仿宋_GB2312" w:hAnsi="仿宋_GB2312" w:cs="仿宋_GB2312" w:hint="eastAsia"/>
          <w:kern w:val="0"/>
          <w:sz w:val="32"/>
          <w:szCs w:val="32"/>
          <w:lang w:bidi="en-US"/>
        </w:rPr>
        <w:t>24.86</w:t>
      </w:r>
      <w:r>
        <w:rPr>
          <w:rFonts w:ascii="仿宋_GB2312" w:hAnsi="仿宋_GB2312" w:cs="仿宋_GB2312" w:hint="eastAsia"/>
          <w:kern w:val="0"/>
          <w:sz w:val="32"/>
          <w:szCs w:val="32"/>
          <w:lang w:bidi="en-US"/>
        </w:rPr>
        <w:t>万元，用于开展全民健康</w:t>
      </w:r>
      <w:r>
        <w:rPr>
          <w:rFonts w:ascii="仿宋_GB2312" w:hAnsi="仿宋_GB2312" w:cs="仿宋_GB2312" w:hint="eastAsia"/>
          <w:kern w:val="0"/>
          <w:sz w:val="32"/>
          <w:szCs w:val="32"/>
          <w:lang w:bidi="en-US"/>
        </w:rPr>
        <w:t>体检</w:t>
      </w:r>
      <w:r>
        <w:rPr>
          <w:rFonts w:ascii="仿宋_GB2312" w:hAnsi="仿宋_GB2312" w:cs="仿宋_GB2312" w:hint="eastAsia"/>
          <w:sz w:val="32"/>
          <w:szCs w:val="32"/>
        </w:rPr>
        <w:t>，依据充分。项目资金分配额度合理，与</w:t>
      </w:r>
      <w:r>
        <w:rPr>
          <w:rFonts w:ascii="仿宋_GB2312" w:hAnsi="仿宋_GB2312" w:cs="仿宋_GB2312" w:hint="eastAsia"/>
          <w:sz w:val="32"/>
          <w:szCs w:val="32"/>
        </w:rPr>
        <w:t>商户地乡</w:t>
      </w:r>
      <w:r>
        <w:rPr>
          <w:rFonts w:ascii="仿宋_GB2312" w:hAnsi="仿宋_GB2312" w:cs="仿宋_GB2312" w:hint="eastAsia"/>
          <w:sz w:val="32"/>
          <w:szCs w:val="32"/>
        </w:rPr>
        <w:t>实际相适应。</w:t>
      </w:r>
    </w:p>
    <w:p w:rsidR="00000000" w:rsidRDefault="00E44007" w:rsidP="0040335C">
      <w:pPr>
        <w:spacing w:line="560" w:lineRule="exact"/>
        <w:ind w:firstLine="641"/>
        <w:rPr>
          <w:rFonts w:ascii="仿宋_GB2312" w:hint="eastAsia"/>
          <w:b/>
          <w:bCs/>
          <w:sz w:val="32"/>
          <w:szCs w:val="32"/>
        </w:rPr>
      </w:pPr>
      <w:r>
        <w:rPr>
          <w:rFonts w:ascii="仿宋_GB2312" w:hint="eastAsia"/>
          <w:b/>
          <w:bCs/>
          <w:sz w:val="32"/>
          <w:szCs w:val="32"/>
        </w:rPr>
        <w:t>此项指标权重为</w:t>
      </w:r>
      <w:r>
        <w:rPr>
          <w:rFonts w:ascii="仿宋_GB2312" w:hint="eastAsia"/>
          <w:b/>
          <w:bCs/>
          <w:sz w:val="32"/>
          <w:szCs w:val="32"/>
        </w:rPr>
        <w:t>3</w:t>
      </w:r>
      <w:r>
        <w:rPr>
          <w:rFonts w:ascii="仿宋_GB2312" w:hint="eastAsia"/>
          <w:b/>
          <w:bCs/>
          <w:sz w:val="32"/>
          <w:szCs w:val="32"/>
        </w:rPr>
        <w:t>分，实际得分</w:t>
      </w:r>
      <w:r>
        <w:rPr>
          <w:rFonts w:ascii="仿宋_GB2312" w:hint="eastAsia"/>
          <w:b/>
          <w:bCs/>
          <w:sz w:val="32"/>
          <w:szCs w:val="32"/>
        </w:rPr>
        <w:t>3</w:t>
      </w:r>
      <w:r>
        <w:rPr>
          <w:rFonts w:ascii="仿宋_GB2312" w:hint="eastAsia"/>
          <w:b/>
          <w:bCs/>
          <w:sz w:val="32"/>
          <w:szCs w:val="32"/>
        </w:rPr>
        <w:t>分</w:t>
      </w:r>
    </w:p>
    <w:p w:rsidR="00000000" w:rsidRDefault="00E44007" w:rsidP="0040335C">
      <w:pPr>
        <w:spacing w:line="560" w:lineRule="exact"/>
        <w:ind w:firstLine="641"/>
        <w:outlineLvl w:val="1"/>
        <w:rPr>
          <w:rFonts w:ascii="仿宋_GB2312"/>
          <w:b/>
          <w:bCs/>
          <w:sz w:val="32"/>
          <w:szCs w:val="32"/>
        </w:rPr>
      </w:pPr>
      <w:bookmarkStart w:id="26" w:name="_Toc67911613"/>
      <w:bookmarkStart w:id="27" w:name="_Toc16968"/>
      <w:r>
        <w:rPr>
          <w:rFonts w:ascii="仿宋_GB2312" w:hint="eastAsia"/>
          <w:b/>
          <w:bCs/>
          <w:sz w:val="32"/>
          <w:szCs w:val="32"/>
        </w:rPr>
        <w:t>（二）项目过程情况</w:t>
      </w:r>
      <w:bookmarkEnd w:id="26"/>
      <w:bookmarkEnd w:id="27"/>
    </w:p>
    <w:p w:rsidR="00000000" w:rsidRDefault="00E44007" w:rsidP="0040335C">
      <w:pPr>
        <w:spacing w:line="560" w:lineRule="exact"/>
        <w:ind w:firstLine="641"/>
        <w:rPr>
          <w:rFonts w:ascii="仿宋_GB2312"/>
          <w:b/>
          <w:bCs/>
          <w:sz w:val="32"/>
          <w:szCs w:val="32"/>
        </w:rPr>
      </w:pPr>
      <w:r>
        <w:rPr>
          <w:rFonts w:ascii="仿宋_GB2312"/>
          <w:b/>
          <w:bCs/>
          <w:sz w:val="32"/>
          <w:szCs w:val="32"/>
        </w:rPr>
        <w:t>1.</w:t>
      </w:r>
      <w:r>
        <w:rPr>
          <w:rFonts w:ascii="仿宋_GB2312" w:hint="eastAsia"/>
          <w:b/>
          <w:bCs/>
          <w:sz w:val="32"/>
          <w:szCs w:val="32"/>
        </w:rPr>
        <w:t>资金到位率</w:t>
      </w:r>
    </w:p>
    <w:p w:rsidR="00000000" w:rsidRDefault="00E44007" w:rsidP="0040335C">
      <w:pPr>
        <w:spacing w:line="560" w:lineRule="exact"/>
        <w:ind w:firstLine="640"/>
        <w:rPr>
          <w:rFonts w:ascii="仿宋_GB2312" w:hAnsi="仿宋" w:cs="宋体" w:hint="eastAsia"/>
          <w:b/>
          <w:kern w:val="0"/>
          <w:sz w:val="32"/>
          <w:szCs w:val="32"/>
        </w:rPr>
      </w:pPr>
      <w:r>
        <w:rPr>
          <w:rFonts w:hint="eastAsia"/>
          <w:sz w:val="32"/>
          <w:szCs w:val="24"/>
        </w:rPr>
        <w:t>实际到位资金</w:t>
      </w:r>
      <w:r>
        <w:rPr>
          <w:sz w:val="32"/>
          <w:szCs w:val="24"/>
        </w:rPr>
        <w:t xml:space="preserve"> </w:t>
      </w:r>
      <w:r>
        <w:rPr>
          <w:rFonts w:hint="eastAsia"/>
          <w:sz w:val="32"/>
          <w:szCs w:val="24"/>
        </w:rPr>
        <w:t>2</w:t>
      </w:r>
      <w:r>
        <w:rPr>
          <w:rFonts w:hint="eastAsia"/>
          <w:sz w:val="32"/>
          <w:szCs w:val="24"/>
        </w:rPr>
        <w:t>4.86</w:t>
      </w:r>
      <w:r>
        <w:rPr>
          <w:rFonts w:hint="eastAsia"/>
          <w:sz w:val="32"/>
          <w:szCs w:val="24"/>
        </w:rPr>
        <w:t>万元，预算资金</w:t>
      </w:r>
      <w:r>
        <w:rPr>
          <w:sz w:val="32"/>
          <w:szCs w:val="24"/>
        </w:rPr>
        <w:t xml:space="preserve"> </w:t>
      </w:r>
      <w:r>
        <w:rPr>
          <w:rFonts w:hint="eastAsia"/>
          <w:sz w:val="32"/>
          <w:szCs w:val="24"/>
        </w:rPr>
        <w:t>24.86</w:t>
      </w:r>
      <w:r>
        <w:rPr>
          <w:rFonts w:hint="eastAsia"/>
          <w:sz w:val="32"/>
          <w:szCs w:val="24"/>
        </w:rPr>
        <w:t>万元，资金到位率</w:t>
      </w:r>
      <w:r>
        <w:rPr>
          <w:rFonts w:hint="eastAsia"/>
          <w:sz w:val="32"/>
          <w:szCs w:val="24"/>
        </w:rPr>
        <w:t>100</w:t>
      </w:r>
      <w:r>
        <w:rPr>
          <w:rFonts w:hint="eastAsia"/>
          <w:sz w:val="32"/>
          <w:szCs w:val="24"/>
        </w:rPr>
        <w:t>%</w:t>
      </w:r>
      <w:r>
        <w:rPr>
          <w:rFonts w:hint="eastAsia"/>
          <w:sz w:val="32"/>
          <w:szCs w:val="24"/>
        </w:rPr>
        <w:t>，</w:t>
      </w:r>
      <w:r>
        <w:rPr>
          <w:rFonts w:hint="eastAsia"/>
          <w:sz w:val="32"/>
          <w:szCs w:val="24"/>
        </w:rPr>
        <w:t>截止</w:t>
      </w:r>
      <w:r>
        <w:rPr>
          <w:rFonts w:hint="eastAsia"/>
          <w:sz w:val="32"/>
          <w:szCs w:val="24"/>
        </w:rPr>
        <w:t>2022</w:t>
      </w:r>
      <w:r>
        <w:rPr>
          <w:rFonts w:hint="eastAsia"/>
          <w:sz w:val="32"/>
          <w:szCs w:val="24"/>
        </w:rPr>
        <w:t>年</w:t>
      </w:r>
      <w:r>
        <w:rPr>
          <w:rFonts w:hint="eastAsia"/>
          <w:sz w:val="32"/>
          <w:szCs w:val="24"/>
        </w:rPr>
        <w:t>12</w:t>
      </w:r>
      <w:r>
        <w:rPr>
          <w:rFonts w:hint="eastAsia"/>
          <w:sz w:val="32"/>
          <w:szCs w:val="24"/>
        </w:rPr>
        <w:t>月</w:t>
      </w:r>
      <w:r>
        <w:rPr>
          <w:rFonts w:hint="eastAsia"/>
          <w:sz w:val="32"/>
          <w:szCs w:val="24"/>
        </w:rPr>
        <w:t>20</w:t>
      </w:r>
      <w:r>
        <w:rPr>
          <w:rFonts w:hint="eastAsia"/>
          <w:sz w:val="32"/>
          <w:szCs w:val="24"/>
        </w:rPr>
        <w:t>日前支付了</w:t>
      </w:r>
      <w:r>
        <w:rPr>
          <w:rFonts w:hint="eastAsia"/>
          <w:sz w:val="32"/>
          <w:szCs w:val="24"/>
        </w:rPr>
        <w:t>2022</w:t>
      </w:r>
      <w:r>
        <w:rPr>
          <w:rFonts w:hint="eastAsia"/>
          <w:sz w:val="32"/>
          <w:szCs w:val="24"/>
        </w:rPr>
        <w:t>年公共卫生服务（地方公共卫生）</w:t>
      </w:r>
      <w:r>
        <w:rPr>
          <w:rFonts w:hint="eastAsia"/>
          <w:sz w:val="32"/>
          <w:szCs w:val="24"/>
        </w:rPr>
        <w:t>-</w:t>
      </w:r>
      <w:r>
        <w:rPr>
          <w:rFonts w:hint="eastAsia"/>
          <w:sz w:val="32"/>
          <w:szCs w:val="24"/>
        </w:rPr>
        <w:t>全民健康体检项目资金</w:t>
      </w:r>
      <w:r>
        <w:rPr>
          <w:rFonts w:hint="eastAsia"/>
          <w:sz w:val="32"/>
          <w:szCs w:val="24"/>
        </w:rPr>
        <w:t>24.86</w:t>
      </w:r>
      <w:r>
        <w:rPr>
          <w:rFonts w:hint="eastAsia"/>
          <w:sz w:val="32"/>
          <w:szCs w:val="24"/>
        </w:rPr>
        <w:t>万元，完成了全民健康体检</w:t>
      </w:r>
      <w:r>
        <w:rPr>
          <w:rFonts w:hint="eastAsia"/>
          <w:sz w:val="32"/>
          <w:szCs w:val="24"/>
        </w:rPr>
        <w:t>6074</w:t>
      </w:r>
      <w:r>
        <w:rPr>
          <w:rFonts w:hint="eastAsia"/>
          <w:sz w:val="32"/>
          <w:szCs w:val="24"/>
        </w:rPr>
        <w:t>人，居民健康档案电子建档人数</w:t>
      </w:r>
      <w:r>
        <w:rPr>
          <w:rFonts w:hint="eastAsia"/>
          <w:sz w:val="32"/>
          <w:szCs w:val="24"/>
        </w:rPr>
        <w:t>7463</w:t>
      </w:r>
      <w:r>
        <w:rPr>
          <w:rFonts w:hint="eastAsia"/>
          <w:sz w:val="32"/>
          <w:szCs w:val="24"/>
        </w:rPr>
        <w:t>人，全民健康体检覆盖率</w:t>
      </w:r>
      <w:r>
        <w:rPr>
          <w:rFonts w:hint="eastAsia"/>
          <w:sz w:val="32"/>
          <w:szCs w:val="24"/>
        </w:rPr>
        <w:t>100%</w:t>
      </w:r>
      <w:r>
        <w:rPr>
          <w:rFonts w:hint="eastAsia"/>
          <w:sz w:val="32"/>
          <w:szCs w:val="24"/>
        </w:rPr>
        <w:t>，居民健康档案规范化电子建档率</w:t>
      </w:r>
      <w:r>
        <w:rPr>
          <w:rFonts w:hint="eastAsia"/>
          <w:sz w:val="32"/>
          <w:szCs w:val="24"/>
        </w:rPr>
        <w:t>95%</w:t>
      </w:r>
      <w:r>
        <w:rPr>
          <w:rFonts w:hint="eastAsia"/>
          <w:sz w:val="32"/>
          <w:szCs w:val="24"/>
        </w:rPr>
        <w:t>，有效提高了居民健康水平、有效提高居民健康保健知识知晓度</w:t>
      </w:r>
      <w:r>
        <w:rPr>
          <w:rFonts w:ascii="仿宋_GB2312" w:hAnsi="仿宋" w:cs="宋体" w:hint="eastAsia"/>
          <w:b/>
          <w:kern w:val="0"/>
          <w:sz w:val="32"/>
          <w:szCs w:val="32"/>
        </w:rPr>
        <w:t>。</w:t>
      </w:r>
    </w:p>
    <w:p w:rsidR="00000000" w:rsidRDefault="00E44007" w:rsidP="0040335C">
      <w:pPr>
        <w:spacing w:line="560" w:lineRule="exact"/>
        <w:ind w:firstLine="641"/>
        <w:rPr>
          <w:sz w:val="32"/>
          <w:szCs w:val="24"/>
        </w:rPr>
      </w:pPr>
      <w:r>
        <w:rPr>
          <w:rFonts w:ascii="仿宋_GB2312" w:hint="eastAsia"/>
          <w:b/>
          <w:bCs/>
          <w:sz w:val="32"/>
          <w:szCs w:val="32"/>
        </w:rPr>
        <w:t>此项指标权重为</w:t>
      </w:r>
      <w:r>
        <w:rPr>
          <w:rFonts w:ascii="仿宋_GB2312" w:hint="eastAsia"/>
          <w:b/>
          <w:bCs/>
          <w:sz w:val="32"/>
          <w:szCs w:val="32"/>
        </w:rPr>
        <w:t>5</w:t>
      </w:r>
      <w:r>
        <w:rPr>
          <w:rFonts w:ascii="仿宋_GB2312" w:hint="eastAsia"/>
          <w:b/>
          <w:bCs/>
          <w:sz w:val="32"/>
          <w:szCs w:val="32"/>
        </w:rPr>
        <w:t>分，实际得分</w:t>
      </w:r>
      <w:r>
        <w:rPr>
          <w:rFonts w:ascii="仿宋_GB2312" w:hint="eastAsia"/>
          <w:b/>
          <w:bCs/>
          <w:sz w:val="32"/>
          <w:szCs w:val="32"/>
        </w:rPr>
        <w:t>5</w:t>
      </w:r>
      <w:r>
        <w:rPr>
          <w:rFonts w:ascii="仿宋_GB2312" w:hint="eastAsia"/>
          <w:b/>
          <w:bCs/>
          <w:sz w:val="32"/>
          <w:szCs w:val="32"/>
        </w:rPr>
        <w:t>分</w:t>
      </w:r>
    </w:p>
    <w:p w:rsidR="00000000" w:rsidRDefault="00E44007" w:rsidP="0040335C">
      <w:pPr>
        <w:spacing w:line="560" w:lineRule="exact"/>
        <w:ind w:firstLine="641"/>
        <w:rPr>
          <w:rFonts w:ascii="仿宋_GB2312" w:hint="eastAsia"/>
          <w:b/>
          <w:bCs/>
          <w:sz w:val="32"/>
          <w:szCs w:val="32"/>
        </w:rPr>
      </w:pPr>
      <w:r>
        <w:rPr>
          <w:rFonts w:ascii="仿宋_GB2312" w:hint="eastAsia"/>
          <w:b/>
          <w:bCs/>
          <w:sz w:val="32"/>
          <w:szCs w:val="32"/>
        </w:rPr>
        <w:t>2.</w:t>
      </w:r>
      <w:r>
        <w:rPr>
          <w:rFonts w:ascii="仿宋_GB2312" w:hint="eastAsia"/>
          <w:b/>
          <w:bCs/>
          <w:sz w:val="32"/>
          <w:szCs w:val="32"/>
        </w:rPr>
        <w:t>预算执行率</w:t>
      </w:r>
    </w:p>
    <w:p w:rsidR="00000000" w:rsidRDefault="00E44007">
      <w:pPr>
        <w:spacing w:line="560" w:lineRule="exact"/>
        <w:ind w:firstLine="640"/>
        <w:rPr>
          <w:rFonts w:hint="eastAsia"/>
          <w:sz w:val="32"/>
          <w:szCs w:val="24"/>
        </w:rPr>
      </w:pPr>
      <w:r>
        <w:rPr>
          <w:rFonts w:hint="eastAsia"/>
          <w:sz w:val="32"/>
          <w:szCs w:val="24"/>
        </w:rPr>
        <w:t>年初预算数</w:t>
      </w:r>
      <w:r>
        <w:rPr>
          <w:rFonts w:hint="eastAsia"/>
          <w:sz w:val="32"/>
          <w:szCs w:val="24"/>
        </w:rPr>
        <w:t>24.86</w:t>
      </w:r>
      <w:r>
        <w:rPr>
          <w:rFonts w:hint="eastAsia"/>
          <w:sz w:val="32"/>
          <w:szCs w:val="24"/>
        </w:rPr>
        <w:t>万元，全年预算数</w:t>
      </w:r>
      <w:r>
        <w:rPr>
          <w:rFonts w:hint="eastAsia"/>
          <w:sz w:val="32"/>
          <w:szCs w:val="24"/>
        </w:rPr>
        <w:t>24.86</w:t>
      </w:r>
      <w:r>
        <w:rPr>
          <w:rFonts w:hint="eastAsia"/>
          <w:sz w:val="32"/>
          <w:szCs w:val="24"/>
        </w:rPr>
        <w:t>万元，全年执行数</w:t>
      </w:r>
      <w:r>
        <w:rPr>
          <w:rFonts w:hint="eastAsia"/>
          <w:sz w:val="32"/>
          <w:szCs w:val="24"/>
        </w:rPr>
        <w:t>24.86</w:t>
      </w:r>
      <w:r>
        <w:rPr>
          <w:rFonts w:hint="eastAsia"/>
          <w:sz w:val="32"/>
          <w:szCs w:val="24"/>
        </w:rPr>
        <w:t>万元，预算执行率为</w:t>
      </w:r>
      <w:r>
        <w:rPr>
          <w:rFonts w:hint="eastAsia"/>
          <w:sz w:val="32"/>
          <w:szCs w:val="24"/>
        </w:rPr>
        <w:t>100</w:t>
      </w:r>
      <w:r>
        <w:rPr>
          <w:rFonts w:hint="eastAsia"/>
          <w:sz w:val="32"/>
          <w:szCs w:val="24"/>
        </w:rPr>
        <w:t>%</w:t>
      </w:r>
      <w:r>
        <w:rPr>
          <w:rFonts w:hint="eastAsia"/>
          <w:sz w:val="32"/>
          <w:szCs w:val="24"/>
        </w:rPr>
        <w:t>。</w:t>
      </w:r>
    </w:p>
    <w:p w:rsidR="00000000" w:rsidRDefault="00E44007" w:rsidP="0040335C">
      <w:pPr>
        <w:spacing w:line="560" w:lineRule="exact"/>
        <w:ind w:firstLine="641"/>
        <w:rPr>
          <w:sz w:val="32"/>
          <w:szCs w:val="24"/>
        </w:rPr>
      </w:pPr>
      <w:r>
        <w:rPr>
          <w:rFonts w:ascii="仿宋_GB2312" w:hint="eastAsia"/>
          <w:b/>
          <w:bCs/>
          <w:sz w:val="32"/>
          <w:szCs w:val="32"/>
        </w:rPr>
        <w:t>此</w:t>
      </w:r>
      <w:r>
        <w:rPr>
          <w:rFonts w:ascii="仿宋_GB2312" w:hint="eastAsia"/>
          <w:b/>
          <w:bCs/>
          <w:sz w:val="32"/>
          <w:szCs w:val="32"/>
        </w:rPr>
        <w:t>项指标权重为</w:t>
      </w:r>
      <w:r>
        <w:rPr>
          <w:rFonts w:ascii="仿宋_GB2312" w:hint="eastAsia"/>
          <w:b/>
          <w:bCs/>
          <w:sz w:val="32"/>
          <w:szCs w:val="32"/>
        </w:rPr>
        <w:t>5</w:t>
      </w:r>
      <w:r>
        <w:rPr>
          <w:rFonts w:ascii="仿宋_GB2312" w:hint="eastAsia"/>
          <w:b/>
          <w:bCs/>
          <w:sz w:val="32"/>
          <w:szCs w:val="32"/>
        </w:rPr>
        <w:t>分，实际得分</w:t>
      </w:r>
      <w:r>
        <w:rPr>
          <w:rFonts w:ascii="仿宋_GB2312" w:hint="eastAsia"/>
          <w:b/>
          <w:bCs/>
          <w:sz w:val="32"/>
          <w:szCs w:val="32"/>
        </w:rPr>
        <w:t>5</w:t>
      </w:r>
      <w:r>
        <w:rPr>
          <w:rFonts w:ascii="仿宋_GB2312" w:hint="eastAsia"/>
          <w:b/>
          <w:bCs/>
          <w:sz w:val="32"/>
          <w:szCs w:val="32"/>
        </w:rPr>
        <w:t>分</w:t>
      </w:r>
    </w:p>
    <w:p w:rsidR="00000000" w:rsidRDefault="00E44007" w:rsidP="0040335C">
      <w:pPr>
        <w:numPr>
          <w:ilvl w:val="0"/>
          <w:numId w:val="1"/>
        </w:numPr>
        <w:tabs>
          <w:tab w:val="left" w:pos="312"/>
        </w:tabs>
        <w:spacing w:line="560" w:lineRule="exact"/>
        <w:ind w:firstLine="641"/>
        <w:rPr>
          <w:sz w:val="32"/>
          <w:szCs w:val="24"/>
        </w:rPr>
      </w:pPr>
      <w:r>
        <w:rPr>
          <w:rFonts w:ascii="仿宋_GB2312" w:hint="eastAsia"/>
          <w:b/>
          <w:bCs/>
          <w:sz w:val="32"/>
          <w:szCs w:val="32"/>
        </w:rPr>
        <w:t>资金使用合规性：</w:t>
      </w:r>
      <w:r>
        <w:rPr>
          <w:rFonts w:ascii="仿宋_GB2312" w:hint="eastAsia"/>
          <w:sz w:val="32"/>
          <w:szCs w:val="32"/>
        </w:rPr>
        <w:t>本项目资金的使用符合国家财经法规和财务管理制度以及有关专项资金管理办法的规定。同时，资金的拨付有完整的审批程序和手续，符合项目预算批复或合同规定的用途，不存在截留、挤占、挪用、虚列支出等情况。</w:t>
      </w:r>
    </w:p>
    <w:p w:rsidR="00000000" w:rsidRDefault="00E44007" w:rsidP="0040335C">
      <w:pPr>
        <w:spacing w:line="560" w:lineRule="exact"/>
        <w:ind w:firstLine="641"/>
        <w:rPr>
          <w:sz w:val="32"/>
          <w:szCs w:val="24"/>
        </w:rPr>
      </w:pPr>
      <w:r>
        <w:rPr>
          <w:rFonts w:ascii="仿宋_GB2312" w:hint="eastAsia"/>
          <w:b/>
          <w:bCs/>
          <w:sz w:val="32"/>
          <w:szCs w:val="32"/>
        </w:rPr>
        <w:t>此项指标权重为</w:t>
      </w:r>
      <w:r>
        <w:rPr>
          <w:rFonts w:ascii="仿宋_GB2312" w:hint="eastAsia"/>
          <w:b/>
          <w:bCs/>
          <w:sz w:val="32"/>
          <w:szCs w:val="32"/>
        </w:rPr>
        <w:t>5</w:t>
      </w:r>
      <w:r>
        <w:rPr>
          <w:rFonts w:ascii="仿宋_GB2312" w:hint="eastAsia"/>
          <w:b/>
          <w:bCs/>
          <w:sz w:val="32"/>
          <w:szCs w:val="32"/>
        </w:rPr>
        <w:t>分，实际得分</w:t>
      </w:r>
      <w:r>
        <w:rPr>
          <w:rFonts w:ascii="仿宋_GB2312" w:hint="eastAsia"/>
          <w:b/>
          <w:bCs/>
          <w:sz w:val="32"/>
          <w:szCs w:val="32"/>
        </w:rPr>
        <w:t>5</w:t>
      </w:r>
      <w:r>
        <w:rPr>
          <w:rFonts w:ascii="仿宋_GB2312" w:hint="eastAsia"/>
          <w:b/>
          <w:bCs/>
          <w:sz w:val="32"/>
          <w:szCs w:val="32"/>
        </w:rPr>
        <w:t>分</w:t>
      </w:r>
    </w:p>
    <w:p w:rsidR="00000000" w:rsidRDefault="00E44007" w:rsidP="0040335C">
      <w:pPr>
        <w:autoSpaceDE w:val="0"/>
        <w:spacing w:line="560" w:lineRule="exact"/>
        <w:ind w:firstLine="641"/>
        <w:rPr>
          <w:rFonts w:ascii="仿宋_GB2312" w:hAnsi="仿宋" w:cs="宋体"/>
          <w:b/>
          <w:kern w:val="0"/>
          <w:sz w:val="32"/>
          <w:szCs w:val="32"/>
        </w:rPr>
      </w:pPr>
      <w:r>
        <w:rPr>
          <w:rFonts w:ascii="仿宋_GB2312" w:hAnsi="仿宋" w:cs="宋体" w:hint="eastAsia"/>
          <w:b/>
          <w:kern w:val="0"/>
          <w:sz w:val="32"/>
          <w:szCs w:val="32"/>
        </w:rPr>
        <w:lastRenderedPageBreak/>
        <w:t>4.</w:t>
      </w:r>
      <w:r>
        <w:rPr>
          <w:rFonts w:ascii="仿宋_GB2312" w:hAnsi="仿宋" w:cs="宋体" w:hint="eastAsia"/>
          <w:b/>
          <w:kern w:val="0"/>
          <w:sz w:val="32"/>
          <w:szCs w:val="32"/>
        </w:rPr>
        <w:t>管理制度健全性</w:t>
      </w:r>
    </w:p>
    <w:p w:rsidR="00000000" w:rsidRDefault="00E44007" w:rsidP="0040335C">
      <w:pPr>
        <w:spacing w:line="560" w:lineRule="exact"/>
        <w:ind w:firstLine="640"/>
        <w:rPr>
          <w:rFonts w:ascii="仿宋_GB2312" w:hint="eastAsia"/>
          <w:sz w:val="32"/>
          <w:szCs w:val="32"/>
        </w:rPr>
      </w:pPr>
      <w:r>
        <w:rPr>
          <w:rFonts w:ascii="仿宋_GB2312" w:hAnsi="仿宋_GB2312" w:cs="仿宋_GB2312" w:hint="eastAsia"/>
          <w:sz w:val="32"/>
          <w:szCs w:val="32"/>
        </w:rPr>
        <w:t>2022</w:t>
      </w:r>
      <w:r>
        <w:rPr>
          <w:rFonts w:ascii="仿宋_GB2312" w:hAnsi="仿宋_GB2312" w:cs="仿宋_GB2312" w:hint="eastAsia"/>
          <w:sz w:val="32"/>
          <w:szCs w:val="32"/>
        </w:rPr>
        <w:t>年</w:t>
      </w:r>
      <w:r>
        <w:rPr>
          <w:rFonts w:ascii="仿宋_GB2312" w:hAnsi="仿宋_GB2312" w:cs="仿宋_GB2312" w:hint="eastAsia"/>
          <w:sz w:val="32"/>
          <w:szCs w:val="32"/>
        </w:rPr>
        <w:t>全民健康体检补助资</w:t>
      </w:r>
      <w:r>
        <w:rPr>
          <w:rFonts w:ascii="仿宋_GB2312" w:hint="eastAsia"/>
          <w:sz w:val="32"/>
          <w:szCs w:val="32"/>
        </w:rPr>
        <w:t>项目</w:t>
      </w:r>
      <w:r>
        <w:rPr>
          <w:rFonts w:ascii="仿宋_GB2312" w:hint="eastAsia"/>
          <w:sz w:val="32"/>
          <w:szCs w:val="32"/>
        </w:rPr>
        <w:t>已制定</w:t>
      </w:r>
      <w:r>
        <w:rPr>
          <w:rFonts w:ascii="仿宋_GB2312" w:hint="eastAsia"/>
          <w:sz w:val="32"/>
          <w:szCs w:val="32"/>
        </w:rPr>
        <w:t>了《专项资金管理制度、专项资金专款专用专实施方案》</w:t>
      </w:r>
      <w:r>
        <w:rPr>
          <w:rFonts w:ascii="仿宋_GB2312" w:hint="eastAsia"/>
          <w:sz w:val="32"/>
          <w:szCs w:val="32"/>
        </w:rPr>
        <w:t>，</w:t>
      </w:r>
      <w:r>
        <w:rPr>
          <w:rFonts w:ascii="仿宋_GB2312" w:hint="eastAsia"/>
          <w:sz w:val="32"/>
          <w:szCs w:val="32"/>
        </w:rPr>
        <w:t>具有相应的财务和业务管理制度</w:t>
      </w:r>
      <w:r>
        <w:rPr>
          <w:rFonts w:ascii="仿宋_GB2312" w:hint="eastAsia"/>
          <w:sz w:val="32"/>
          <w:szCs w:val="32"/>
        </w:rPr>
        <w:t>。</w:t>
      </w:r>
      <w:r>
        <w:rPr>
          <w:rFonts w:ascii="仿宋_GB2312" w:hint="eastAsia"/>
          <w:sz w:val="32"/>
          <w:szCs w:val="32"/>
        </w:rPr>
        <w:t>且制度合法、合规、完整，为项目顺利实施提供重要保障。</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此项指标权重为</w:t>
      </w:r>
      <w:r>
        <w:rPr>
          <w:rFonts w:ascii="仿宋_GB2312" w:hint="eastAsia"/>
          <w:b/>
          <w:bCs/>
          <w:sz w:val="32"/>
          <w:szCs w:val="32"/>
        </w:rPr>
        <w:t>4</w:t>
      </w:r>
      <w:r>
        <w:rPr>
          <w:rFonts w:ascii="仿宋_GB2312" w:hint="eastAsia"/>
          <w:b/>
          <w:bCs/>
          <w:sz w:val="32"/>
          <w:szCs w:val="32"/>
        </w:rPr>
        <w:t>分，实际得分</w:t>
      </w:r>
      <w:r>
        <w:rPr>
          <w:rFonts w:ascii="仿宋_GB2312" w:hint="eastAsia"/>
          <w:b/>
          <w:bCs/>
          <w:sz w:val="32"/>
          <w:szCs w:val="32"/>
        </w:rPr>
        <w:t>3</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5.</w:t>
      </w:r>
      <w:r>
        <w:rPr>
          <w:rFonts w:ascii="仿宋_GB2312" w:hint="eastAsia"/>
          <w:b/>
          <w:bCs/>
          <w:sz w:val="32"/>
          <w:szCs w:val="32"/>
        </w:rPr>
        <w:t>制度</w:t>
      </w:r>
      <w:r>
        <w:rPr>
          <w:rFonts w:ascii="仿宋_GB2312" w:hint="eastAsia"/>
          <w:b/>
          <w:bCs/>
          <w:sz w:val="32"/>
          <w:szCs w:val="32"/>
        </w:rPr>
        <w:t>执行有效性</w:t>
      </w:r>
    </w:p>
    <w:p w:rsidR="00000000" w:rsidRDefault="00E44007" w:rsidP="0040335C">
      <w:pPr>
        <w:spacing w:line="560" w:lineRule="exact"/>
        <w:ind w:firstLine="641"/>
        <w:rPr>
          <w:rFonts w:ascii="仿宋_GB2312" w:hAnsi="仿宋" w:cs="宋体"/>
          <w:b/>
          <w:kern w:val="0"/>
          <w:sz w:val="32"/>
          <w:szCs w:val="32"/>
        </w:rPr>
      </w:pPr>
      <w:r>
        <w:rPr>
          <w:rFonts w:ascii="仿宋_GB2312" w:hint="eastAsia"/>
          <w:b/>
          <w:bCs/>
          <w:sz w:val="32"/>
          <w:szCs w:val="32"/>
        </w:rPr>
        <w:t>制度执行有效性：</w:t>
      </w:r>
      <w:r>
        <w:rPr>
          <w:rFonts w:ascii="仿宋_GB2312" w:hint="eastAsia"/>
          <w:sz w:val="32"/>
          <w:szCs w:val="32"/>
        </w:rPr>
        <w:t>根据现场调研和资料抽查情况，</w:t>
      </w:r>
      <w:r>
        <w:rPr>
          <w:rFonts w:ascii="仿宋_GB2312" w:hint="eastAsia"/>
          <w:sz w:val="32"/>
          <w:szCs w:val="32"/>
        </w:rPr>
        <w:t>卫生院</w:t>
      </w:r>
      <w:r>
        <w:rPr>
          <w:rFonts w:ascii="仿宋_GB2312" w:hint="eastAsia"/>
          <w:sz w:val="32"/>
          <w:szCs w:val="32"/>
        </w:rPr>
        <w:t>严格遵守相关法律法规和相关管理规定，项目调整及支出调整手续完备，整体管理合理有序，项目完成后，及时将会计凭证、</w:t>
      </w:r>
      <w:r>
        <w:rPr>
          <w:rFonts w:ascii="仿宋_GB2312" w:hint="eastAsia"/>
          <w:sz w:val="32"/>
          <w:szCs w:val="32"/>
        </w:rPr>
        <w:t>项目支出明细账</w:t>
      </w:r>
      <w:r>
        <w:rPr>
          <w:rFonts w:ascii="仿宋_GB2312" w:hint="eastAsia"/>
          <w:sz w:val="32"/>
          <w:szCs w:val="32"/>
        </w:rPr>
        <w:t>等相关资料分类归档，制度执行有效。</w:t>
      </w:r>
      <w:bookmarkStart w:id="28" w:name="_Hlk67670213"/>
      <w:r>
        <w:rPr>
          <w:rFonts w:ascii="仿宋_GB2312" w:hint="eastAsia"/>
          <w:b/>
          <w:bCs/>
          <w:sz w:val="32"/>
          <w:szCs w:val="32"/>
        </w:rPr>
        <w:t>此项指标权重为</w:t>
      </w:r>
      <w:r>
        <w:rPr>
          <w:rFonts w:ascii="仿宋_GB2312" w:hint="eastAsia"/>
          <w:b/>
          <w:bCs/>
          <w:sz w:val="32"/>
          <w:szCs w:val="32"/>
        </w:rPr>
        <w:t>4</w:t>
      </w:r>
      <w:r>
        <w:rPr>
          <w:rFonts w:ascii="仿宋_GB2312" w:hint="eastAsia"/>
          <w:b/>
          <w:bCs/>
          <w:sz w:val="32"/>
          <w:szCs w:val="32"/>
        </w:rPr>
        <w:t>分，实际得分</w:t>
      </w:r>
      <w:r>
        <w:rPr>
          <w:rFonts w:ascii="仿宋_GB2312" w:hint="eastAsia"/>
          <w:b/>
          <w:bCs/>
          <w:sz w:val="32"/>
          <w:szCs w:val="32"/>
        </w:rPr>
        <w:t>3</w:t>
      </w:r>
      <w:r>
        <w:rPr>
          <w:rFonts w:ascii="仿宋_GB2312" w:hint="eastAsia"/>
          <w:b/>
          <w:bCs/>
          <w:sz w:val="32"/>
          <w:szCs w:val="32"/>
        </w:rPr>
        <w:t>分</w:t>
      </w:r>
    </w:p>
    <w:p w:rsidR="00000000" w:rsidRDefault="00E44007" w:rsidP="0040335C">
      <w:pPr>
        <w:spacing w:line="560" w:lineRule="exact"/>
        <w:ind w:firstLine="641"/>
        <w:outlineLvl w:val="1"/>
        <w:rPr>
          <w:rFonts w:ascii="仿宋_GB2312"/>
          <w:b/>
          <w:bCs/>
          <w:sz w:val="32"/>
          <w:szCs w:val="32"/>
        </w:rPr>
      </w:pPr>
      <w:bookmarkStart w:id="29" w:name="_Toc67911614"/>
      <w:bookmarkStart w:id="30" w:name="_Toc31704"/>
      <w:bookmarkEnd w:id="28"/>
      <w:r>
        <w:rPr>
          <w:rFonts w:ascii="仿宋_GB2312" w:hint="eastAsia"/>
          <w:b/>
          <w:bCs/>
          <w:sz w:val="32"/>
          <w:szCs w:val="32"/>
        </w:rPr>
        <w:t>（三）项目产出情况</w:t>
      </w:r>
      <w:bookmarkEnd w:id="29"/>
      <w:bookmarkEnd w:id="30"/>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1</w:t>
      </w:r>
      <w:r>
        <w:rPr>
          <w:rFonts w:ascii="仿宋_GB2312"/>
          <w:b/>
          <w:bCs/>
          <w:sz w:val="32"/>
          <w:szCs w:val="32"/>
        </w:rPr>
        <w:t>.</w:t>
      </w:r>
      <w:r>
        <w:rPr>
          <w:rFonts w:ascii="仿宋_GB2312" w:hint="eastAsia"/>
          <w:b/>
          <w:bCs/>
          <w:sz w:val="32"/>
          <w:szCs w:val="32"/>
        </w:rPr>
        <w:t>产出数量</w:t>
      </w:r>
    </w:p>
    <w:p w:rsidR="00000000" w:rsidRDefault="00E44007" w:rsidP="0040335C">
      <w:pPr>
        <w:spacing w:line="560" w:lineRule="exact"/>
        <w:ind w:firstLine="641"/>
        <w:rPr>
          <w:rFonts w:hint="eastAsia"/>
          <w:sz w:val="32"/>
          <w:szCs w:val="24"/>
        </w:rPr>
      </w:pPr>
      <w:r>
        <w:rPr>
          <w:rFonts w:ascii="仿宋_GB2312" w:hint="eastAsia"/>
          <w:b/>
          <w:bCs/>
          <w:sz w:val="32"/>
          <w:szCs w:val="32"/>
        </w:rPr>
        <w:t>实际完成率：</w:t>
      </w:r>
      <w:r>
        <w:rPr>
          <w:rFonts w:hint="eastAsia"/>
          <w:sz w:val="32"/>
          <w:szCs w:val="24"/>
        </w:rPr>
        <w:t>数量指标：指标</w:t>
      </w:r>
      <w:r>
        <w:rPr>
          <w:rFonts w:hint="eastAsia"/>
          <w:sz w:val="32"/>
          <w:szCs w:val="24"/>
        </w:rPr>
        <w:t>1</w:t>
      </w:r>
      <w:r>
        <w:rPr>
          <w:rFonts w:hint="eastAsia"/>
          <w:sz w:val="32"/>
          <w:szCs w:val="24"/>
        </w:rPr>
        <w:t>：</w:t>
      </w:r>
      <w:r>
        <w:rPr>
          <w:rFonts w:hint="eastAsia"/>
          <w:sz w:val="32"/>
          <w:szCs w:val="24"/>
        </w:rPr>
        <w:t>2022</w:t>
      </w:r>
      <w:r>
        <w:rPr>
          <w:rFonts w:hint="eastAsia"/>
          <w:sz w:val="32"/>
          <w:szCs w:val="24"/>
        </w:rPr>
        <w:t>年全民健康体检人数（人）</w:t>
      </w:r>
      <w:r>
        <w:rPr>
          <w:rFonts w:hint="eastAsia"/>
          <w:sz w:val="32"/>
          <w:szCs w:val="24"/>
        </w:rPr>
        <w:t>，指标值</w:t>
      </w:r>
      <w:r>
        <w:rPr>
          <w:rFonts w:hint="eastAsia"/>
          <w:sz w:val="32"/>
          <w:szCs w:val="24"/>
        </w:rPr>
        <w:t>：</w:t>
      </w:r>
      <w:r>
        <w:rPr>
          <w:rFonts w:hint="eastAsia"/>
          <w:sz w:val="32"/>
          <w:szCs w:val="24"/>
        </w:rPr>
        <w:t>≥</w:t>
      </w:r>
      <w:r>
        <w:rPr>
          <w:rFonts w:hint="eastAsia"/>
          <w:sz w:val="32"/>
          <w:szCs w:val="24"/>
        </w:rPr>
        <w:t>5000</w:t>
      </w:r>
      <w:r>
        <w:rPr>
          <w:rFonts w:hint="eastAsia"/>
          <w:sz w:val="32"/>
          <w:szCs w:val="24"/>
        </w:rPr>
        <w:t>人</w:t>
      </w:r>
      <w:r>
        <w:rPr>
          <w:rFonts w:hint="eastAsia"/>
          <w:sz w:val="32"/>
          <w:szCs w:val="24"/>
        </w:rPr>
        <w:t>，实际完成值</w:t>
      </w:r>
      <w:r>
        <w:rPr>
          <w:rFonts w:hint="eastAsia"/>
          <w:sz w:val="32"/>
          <w:szCs w:val="24"/>
        </w:rPr>
        <w:t>6293</w:t>
      </w:r>
      <w:r>
        <w:rPr>
          <w:rFonts w:hint="eastAsia"/>
          <w:sz w:val="32"/>
          <w:szCs w:val="24"/>
        </w:rPr>
        <w:t>人</w:t>
      </w:r>
      <w:r>
        <w:rPr>
          <w:rFonts w:hint="eastAsia"/>
          <w:sz w:val="32"/>
          <w:szCs w:val="24"/>
        </w:rPr>
        <w:t>，指标完成率</w:t>
      </w:r>
      <w:r>
        <w:rPr>
          <w:rFonts w:hint="eastAsia"/>
          <w:sz w:val="32"/>
          <w:szCs w:val="24"/>
        </w:rPr>
        <w:t>100</w:t>
      </w:r>
      <w:r>
        <w:rPr>
          <w:rFonts w:hint="eastAsia"/>
          <w:sz w:val="32"/>
          <w:szCs w:val="24"/>
        </w:rPr>
        <w:t>%</w:t>
      </w:r>
      <w:r>
        <w:rPr>
          <w:rFonts w:hint="eastAsia"/>
          <w:sz w:val="32"/>
          <w:szCs w:val="24"/>
        </w:rPr>
        <w:t>，</w:t>
      </w:r>
    </w:p>
    <w:p w:rsidR="00000000" w:rsidRDefault="00E44007" w:rsidP="0040335C">
      <w:pPr>
        <w:spacing w:line="560" w:lineRule="exact"/>
        <w:ind w:firstLine="640"/>
        <w:rPr>
          <w:rFonts w:hint="eastAsia"/>
          <w:sz w:val="32"/>
          <w:szCs w:val="24"/>
        </w:rPr>
      </w:pPr>
      <w:r>
        <w:rPr>
          <w:rFonts w:hint="eastAsia"/>
          <w:sz w:val="32"/>
          <w:szCs w:val="24"/>
        </w:rPr>
        <w:t>指标</w:t>
      </w:r>
      <w:r>
        <w:rPr>
          <w:rFonts w:hint="eastAsia"/>
          <w:sz w:val="32"/>
          <w:szCs w:val="24"/>
        </w:rPr>
        <w:t>2</w:t>
      </w:r>
      <w:r>
        <w:rPr>
          <w:rFonts w:hint="eastAsia"/>
          <w:sz w:val="32"/>
          <w:szCs w:val="24"/>
        </w:rPr>
        <w:t>：</w:t>
      </w:r>
      <w:r>
        <w:rPr>
          <w:rFonts w:hint="eastAsia"/>
          <w:sz w:val="32"/>
          <w:szCs w:val="24"/>
        </w:rPr>
        <w:t>2</w:t>
      </w:r>
      <w:r>
        <w:rPr>
          <w:rFonts w:hint="eastAsia"/>
          <w:sz w:val="32"/>
          <w:szCs w:val="24"/>
        </w:rPr>
        <w:t>居民健康档案电子建档人数（人）</w:t>
      </w:r>
      <w:r>
        <w:rPr>
          <w:rFonts w:hint="eastAsia"/>
          <w:sz w:val="32"/>
          <w:szCs w:val="24"/>
        </w:rPr>
        <w:t>，指标值</w:t>
      </w:r>
      <w:r>
        <w:rPr>
          <w:rFonts w:hint="eastAsia"/>
          <w:sz w:val="32"/>
          <w:szCs w:val="24"/>
        </w:rPr>
        <w:t>：</w:t>
      </w:r>
      <w:r>
        <w:rPr>
          <w:rFonts w:hint="eastAsia"/>
          <w:sz w:val="32"/>
          <w:szCs w:val="24"/>
        </w:rPr>
        <w:t>≥</w:t>
      </w:r>
      <w:r>
        <w:rPr>
          <w:rFonts w:hint="eastAsia"/>
          <w:sz w:val="32"/>
          <w:szCs w:val="24"/>
        </w:rPr>
        <w:t>3750</w:t>
      </w:r>
      <w:r>
        <w:rPr>
          <w:rFonts w:hint="eastAsia"/>
          <w:sz w:val="32"/>
          <w:szCs w:val="24"/>
        </w:rPr>
        <w:t>人</w:t>
      </w:r>
      <w:r>
        <w:rPr>
          <w:rFonts w:hint="eastAsia"/>
          <w:sz w:val="32"/>
          <w:szCs w:val="24"/>
        </w:rPr>
        <w:t>，实际完成值</w:t>
      </w:r>
      <w:r>
        <w:rPr>
          <w:rFonts w:hint="eastAsia"/>
          <w:sz w:val="32"/>
          <w:szCs w:val="24"/>
        </w:rPr>
        <w:t>：</w:t>
      </w:r>
      <w:r>
        <w:rPr>
          <w:rFonts w:hint="eastAsia"/>
          <w:sz w:val="32"/>
          <w:szCs w:val="24"/>
        </w:rPr>
        <w:t>7371</w:t>
      </w:r>
      <w:r>
        <w:rPr>
          <w:rFonts w:hint="eastAsia"/>
          <w:sz w:val="32"/>
          <w:szCs w:val="24"/>
        </w:rPr>
        <w:t>人</w:t>
      </w:r>
      <w:r>
        <w:rPr>
          <w:rFonts w:hint="eastAsia"/>
          <w:sz w:val="32"/>
          <w:szCs w:val="24"/>
        </w:rPr>
        <w:t>，指标完</w:t>
      </w:r>
      <w:r>
        <w:rPr>
          <w:rFonts w:hint="eastAsia"/>
          <w:sz w:val="32"/>
          <w:szCs w:val="24"/>
        </w:rPr>
        <w:t>成率</w:t>
      </w:r>
      <w:r>
        <w:rPr>
          <w:rFonts w:hint="eastAsia"/>
          <w:sz w:val="32"/>
          <w:szCs w:val="24"/>
        </w:rPr>
        <w:t>：</w:t>
      </w:r>
      <w:r>
        <w:rPr>
          <w:rFonts w:hint="eastAsia"/>
          <w:sz w:val="32"/>
          <w:szCs w:val="24"/>
        </w:rPr>
        <w:t>100</w:t>
      </w:r>
      <w:r>
        <w:rPr>
          <w:rFonts w:hint="eastAsia"/>
          <w:sz w:val="32"/>
          <w:szCs w:val="24"/>
        </w:rPr>
        <w:t>%</w:t>
      </w:r>
      <w:r>
        <w:rPr>
          <w:rFonts w:hint="eastAsia"/>
          <w:sz w:val="32"/>
          <w:szCs w:val="24"/>
        </w:rPr>
        <w:t>；</w:t>
      </w:r>
      <w:r>
        <w:rPr>
          <w:rFonts w:ascii="仿宋_GB2312" w:hint="eastAsia"/>
          <w:b/>
          <w:bCs/>
          <w:sz w:val="32"/>
          <w:szCs w:val="32"/>
        </w:rPr>
        <w:t>此项指标权重为</w:t>
      </w:r>
      <w:r>
        <w:rPr>
          <w:rFonts w:ascii="仿宋_GB2312" w:hint="eastAsia"/>
          <w:b/>
          <w:bCs/>
          <w:sz w:val="32"/>
          <w:szCs w:val="32"/>
        </w:rPr>
        <w:t>7.5</w:t>
      </w:r>
      <w:r>
        <w:rPr>
          <w:rFonts w:ascii="仿宋_GB2312" w:hint="eastAsia"/>
          <w:b/>
          <w:bCs/>
          <w:sz w:val="32"/>
          <w:szCs w:val="32"/>
        </w:rPr>
        <w:t>分，实际得分</w:t>
      </w:r>
      <w:r>
        <w:rPr>
          <w:rFonts w:ascii="仿宋_GB2312" w:hint="eastAsia"/>
          <w:b/>
          <w:bCs/>
          <w:sz w:val="32"/>
          <w:szCs w:val="32"/>
        </w:rPr>
        <w:t>7.5</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2</w:t>
      </w:r>
      <w:r>
        <w:rPr>
          <w:rFonts w:ascii="仿宋_GB2312"/>
          <w:b/>
          <w:bCs/>
          <w:sz w:val="32"/>
          <w:szCs w:val="32"/>
        </w:rPr>
        <w:t>.</w:t>
      </w:r>
      <w:r>
        <w:rPr>
          <w:rFonts w:ascii="仿宋_GB2312" w:hint="eastAsia"/>
          <w:b/>
          <w:bCs/>
          <w:sz w:val="32"/>
          <w:szCs w:val="32"/>
        </w:rPr>
        <w:t>产出质量</w:t>
      </w:r>
    </w:p>
    <w:p w:rsidR="00000000" w:rsidRDefault="00E44007" w:rsidP="0040335C">
      <w:pPr>
        <w:spacing w:line="560" w:lineRule="exact"/>
        <w:ind w:firstLine="641"/>
        <w:rPr>
          <w:rFonts w:hint="eastAsia"/>
          <w:sz w:val="32"/>
          <w:szCs w:val="24"/>
        </w:rPr>
      </w:pPr>
      <w:r>
        <w:rPr>
          <w:rFonts w:ascii="仿宋_GB2312" w:hint="eastAsia"/>
          <w:b/>
          <w:bCs/>
          <w:sz w:val="32"/>
          <w:szCs w:val="32"/>
        </w:rPr>
        <w:t>质量达标率：</w:t>
      </w:r>
      <w:r>
        <w:rPr>
          <w:rFonts w:hint="eastAsia"/>
          <w:sz w:val="32"/>
          <w:szCs w:val="24"/>
        </w:rPr>
        <w:t>质量指标：指标</w:t>
      </w:r>
      <w:r>
        <w:rPr>
          <w:rFonts w:hint="eastAsia"/>
          <w:sz w:val="32"/>
          <w:szCs w:val="24"/>
        </w:rPr>
        <w:t>1</w:t>
      </w:r>
      <w:r>
        <w:rPr>
          <w:rFonts w:hint="eastAsia"/>
          <w:sz w:val="32"/>
          <w:szCs w:val="24"/>
        </w:rPr>
        <w:t>：</w:t>
      </w:r>
      <w:r>
        <w:rPr>
          <w:rFonts w:hint="eastAsia"/>
          <w:sz w:val="32"/>
          <w:szCs w:val="24"/>
        </w:rPr>
        <w:t>居民健康档案规范化电子建档率（</w:t>
      </w:r>
      <w:r>
        <w:rPr>
          <w:rFonts w:hint="eastAsia"/>
          <w:sz w:val="32"/>
          <w:szCs w:val="24"/>
        </w:rPr>
        <w:t>%</w:t>
      </w:r>
      <w:r>
        <w:rPr>
          <w:rFonts w:hint="eastAsia"/>
          <w:sz w:val="32"/>
          <w:szCs w:val="24"/>
        </w:rPr>
        <w:t>）</w:t>
      </w:r>
      <w:r>
        <w:rPr>
          <w:rFonts w:hint="eastAsia"/>
          <w:sz w:val="32"/>
          <w:szCs w:val="24"/>
        </w:rPr>
        <w:t>，指标值：≥</w:t>
      </w:r>
      <w:r>
        <w:rPr>
          <w:rFonts w:hint="eastAsia"/>
          <w:sz w:val="32"/>
          <w:szCs w:val="24"/>
        </w:rPr>
        <w:t>75%</w:t>
      </w:r>
      <w:r>
        <w:rPr>
          <w:rFonts w:hint="eastAsia"/>
          <w:sz w:val="32"/>
          <w:szCs w:val="24"/>
        </w:rPr>
        <w:t>，实际完成值</w:t>
      </w:r>
      <w:r>
        <w:rPr>
          <w:rFonts w:hint="eastAsia"/>
          <w:sz w:val="32"/>
          <w:szCs w:val="24"/>
        </w:rPr>
        <w:t>：</w:t>
      </w:r>
      <w:r>
        <w:rPr>
          <w:rFonts w:hint="eastAsia"/>
          <w:sz w:val="32"/>
          <w:szCs w:val="24"/>
        </w:rPr>
        <w:t>100%</w:t>
      </w:r>
      <w:r>
        <w:rPr>
          <w:rFonts w:hint="eastAsia"/>
          <w:sz w:val="32"/>
          <w:szCs w:val="24"/>
        </w:rPr>
        <w:t>，指标完成率</w:t>
      </w:r>
      <w:r>
        <w:rPr>
          <w:rFonts w:hint="eastAsia"/>
          <w:sz w:val="32"/>
          <w:szCs w:val="24"/>
        </w:rPr>
        <w:t>：</w:t>
      </w:r>
      <w:r>
        <w:rPr>
          <w:rFonts w:hint="eastAsia"/>
          <w:sz w:val="32"/>
          <w:szCs w:val="24"/>
        </w:rPr>
        <w:t>100</w:t>
      </w:r>
      <w:r>
        <w:rPr>
          <w:rFonts w:hint="eastAsia"/>
          <w:sz w:val="32"/>
          <w:szCs w:val="24"/>
        </w:rPr>
        <w:t>%</w:t>
      </w:r>
      <w:r>
        <w:rPr>
          <w:rFonts w:hint="eastAsia"/>
          <w:sz w:val="32"/>
          <w:szCs w:val="24"/>
        </w:rPr>
        <w:t>，</w:t>
      </w:r>
      <w:r>
        <w:rPr>
          <w:rFonts w:hint="eastAsia"/>
          <w:sz w:val="32"/>
          <w:szCs w:val="24"/>
        </w:rPr>
        <w:t xml:space="preserve">  </w:t>
      </w:r>
      <w:r>
        <w:rPr>
          <w:rFonts w:hint="eastAsia"/>
          <w:sz w:val="32"/>
          <w:szCs w:val="24"/>
        </w:rPr>
        <w:t>指标</w:t>
      </w:r>
      <w:r>
        <w:rPr>
          <w:rFonts w:hint="eastAsia"/>
          <w:sz w:val="32"/>
          <w:szCs w:val="24"/>
        </w:rPr>
        <w:t>2</w:t>
      </w:r>
      <w:r>
        <w:rPr>
          <w:rFonts w:hint="eastAsia"/>
          <w:sz w:val="32"/>
          <w:szCs w:val="24"/>
        </w:rPr>
        <w:t>：</w:t>
      </w:r>
      <w:r>
        <w:rPr>
          <w:rFonts w:hint="eastAsia"/>
          <w:sz w:val="32"/>
          <w:szCs w:val="24"/>
        </w:rPr>
        <w:t>全民健康体检信息系统建设</w:t>
      </w:r>
      <w:r>
        <w:rPr>
          <w:rFonts w:hint="eastAsia"/>
          <w:sz w:val="32"/>
          <w:szCs w:val="24"/>
        </w:rPr>
        <w:lastRenderedPageBreak/>
        <w:t>率（</w:t>
      </w:r>
      <w:r>
        <w:rPr>
          <w:rFonts w:hint="eastAsia"/>
          <w:sz w:val="32"/>
          <w:szCs w:val="24"/>
        </w:rPr>
        <w:t>%</w:t>
      </w:r>
      <w:r>
        <w:rPr>
          <w:rFonts w:hint="eastAsia"/>
          <w:sz w:val="32"/>
          <w:szCs w:val="24"/>
        </w:rPr>
        <w:t>）</w:t>
      </w:r>
      <w:r>
        <w:rPr>
          <w:rFonts w:hint="eastAsia"/>
          <w:sz w:val="32"/>
          <w:szCs w:val="24"/>
        </w:rPr>
        <w:t>，指标值：≥</w:t>
      </w:r>
      <w:r>
        <w:rPr>
          <w:rFonts w:hint="eastAsia"/>
          <w:sz w:val="32"/>
          <w:szCs w:val="24"/>
        </w:rPr>
        <w:t>50%</w:t>
      </w:r>
      <w:r>
        <w:rPr>
          <w:rFonts w:hint="eastAsia"/>
          <w:sz w:val="32"/>
          <w:szCs w:val="24"/>
        </w:rPr>
        <w:t>，实际完成值</w:t>
      </w:r>
      <w:r>
        <w:rPr>
          <w:rFonts w:hint="eastAsia"/>
          <w:sz w:val="32"/>
          <w:szCs w:val="24"/>
        </w:rPr>
        <w:t>：</w:t>
      </w:r>
      <w:r>
        <w:rPr>
          <w:rFonts w:hint="eastAsia"/>
          <w:sz w:val="32"/>
          <w:szCs w:val="24"/>
        </w:rPr>
        <w:t>100%</w:t>
      </w:r>
      <w:r>
        <w:rPr>
          <w:rFonts w:hint="eastAsia"/>
          <w:sz w:val="32"/>
          <w:szCs w:val="24"/>
        </w:rPr>
        <w:t>，指标完成率</w:t>
      </w:r>
      <w:r>
        <w:rPr>
          <w:rFonts w:hint="eastAsia"/>
          <w:sz w:val="32"/>
          <w:szCs w:val="24"/>
        </w:rPr>
        <w:t>：</w:t>
      </w:r>
      <w:r>
        <w:rPr>
          <w:rFonts w:hint="eastAsia"/>
          <w:sz w:val="32"/>
          <w:szCs w:val="24"/>
        </w:rPr>
        <w:t>100</w:t>
      </w:r>
      <w:r>
        <w:rPr>
          <w:rFonts w:hint="eastAsia"/>
          <w:sz w:val="32"/>
          <w:szCs w:val="24"/>
        </w:rPr>
        <w:t>%</w:t>
      </w:r>
      <w:r>
        <w:rPr>
          <w:rFonts w:hint="eastAsia"/>
          <w:sz w:val="32"/>
          <w:szCs w:val="24"/>
        </w:rPr>
        <w:t>；</w:t>
      </w:r>
      <w:r>
        <w:rPr>
          <w:rFonts w:ascii="仿宋_GB2312" w:hint="eastAsia"/>
          <w:b/>
          <w:bCs/>
          <w:sz w:val="32"/>
          <w:szCs w:val="32"/>
        </w:rPr>
        <w:t>此项指标权重为</w:t>
      </w:r>
      <w:r>
        <w:rPr>
          <w:rFonts w:ascii="仿宋_GB2312" w:hint="eastAsia"/>
          <w:b/>
          <w:bCs/>
          <w:sz w:val="32"/>
          <w:szCs w:val="32"/>
        </w:rPr>
        <w:t>7.5</w:t>
      </w:r>
      <w:r>
        <w:rPr>
          <w:rFonts w:ascii="仿宋_GB2312" w:hint="eastAsia"/>
          <w:b/>
          <w:bCs/>
          <w:sz w:val="32"/>
          <w:szCs w:val="32"/>
        </w:rPr>
        <w:t>分，实际得分</w:t>
      </w:r>
      <w:r>
        <w:rPr>
          <w:rFonts w:ascii="仿宋_GB2312" w:hint="eastAsia"/>
          <w:b/>
          <w:bCs/>
          <w:sz w:val="32"/>
          <w:szCs w:val="32"/>
        </w:rPr>
        <w:t>7.5</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3</w:t>
      </w:r>
      <w:r>
        <w:rPr>
          <w:rFonts w:ascii="仿宋_GB2312"/>
          <w:b/>
          <w:bCs/>
          <w:sz w:val="32"/>
          <w:szCs w:val="32"/>
        </w:rPr>
        <w:t>.</w:t>
      </w:r>
      <w:r>
        <w:rPr>
          <w:rFonts w:ascii="仿宋_GB2312" w:hint="eastAsia"/>
          <w:b/>
          <w:bCs/>
          <w:sz w:val="32"/>
          <w:szCs w:val="32"/>
        </w:rPr>
        <w:t>产出时效</w:t>
      </w:r>
    </w:p>
    <w:p w:rsidR="00000000" w:rsidRDefault="00E44007" w:rsidP="0040335C">
      <w:pPr>
        <w:spacing w:line="560" w:lineRule="exact"/>
        <w:ind w:firstLine="641"/>
        <w:rPr>
          <w:rFonts w:ascii="仿宋_GB2312"/>
          <w:sz w:val="32"/>
          <w:szCs w:val="32"/>
        </w:rPr>
      </w:pPr>
      <w:r>
        <w:rPr>
          <w:rFonts w:ascii="仿宋_GB2312" w:hint="eastAsia"/>
          <w:b/>
          <w:bCs/>
          <w:sz w:val="32"/>
          <w:szCs w:val="32"/>
        </w:rPr>
        <w:t>完成及时性：</w:t>
      </w:r>
      <w:r>
        <w:rPr>
          <w:rFonts w:ascii="仿宋_GB2312" w:hint="eastAsia"/>
          <w:sz w:val="32"/>
          <w:szCs w:val="32"/>
        </w:rPr>
        <w:t>本项目按照合同约定，已在规定的时间（</w:t>
      </w:r>
      <w:r>
        <w:rPr>
          <w:rFonts w:ascii="仿宋_GB2312" w:hint="eastAsia"/>
          <w:sz w:val="32"/>
          <w:szCs w:val="32"/>
        </w:rPr>
        <w:t>2</w:t>
      </w:r>
      <w:r>
        <w:rPr>
          <w:rFonts w:ascii="仿宋_GB2312"/>
          <w:sz w:val="32"/>
          <w:szCs w:val="32"/>
        </w:rPr>
        <w:t>02</w:t>
      </w:r>
      <w:r>
        <w:rPr>
          <w:rFonts w:ascii="仿宋_GB2312" w:hint="eastAsia"/>
          <w:sz w:val="32"/>
          <w:szCs w:val="32"/>
        </w:rPr>
        <w:t>3</w:t>
      </w:r>
      <w:r>
        <w:rPr>
          <w:rFonts w:ascii="仿宋_GB2312" w:hint="eastAsia"/>
          <w:sz w:val="32"/>
          <w:szCs w:val="32"/>
        </w:rPr>
        <w:t>年</w:t>
      </w:r>
      <w:r>
        <w:rPr>
          <w:rFonts w:ascii="仿宋_GB2312" w:hint="eastAsia"/>
          <w:sz w:val="32"/>
          <w:szCs w:val="32"/>
        </w:rPr>
        <w:t>1</w:t>
      </w:r>
      <w:r>
        <w:rPr>
          <w:rFonts w:ascii="仿宋_GB2312" w:hint="eastAsia"/>
          <w:sz w:val="32"/>
          <w:szCs w:val="32"/>
        </w:rPr>
        <w:t>月</w:t>
      </w:r>
      <w:r>
        <w:rPr>
          <w:rFonts w:ascii="仿宋_GB2312" w:hint="eastAsia"/>
          <w:sz w:val="32"/>
          <w:szCs w:val="32"/>
        </w:rPr>
        <w:t>1</w:t>
      </w:r>
      <w:r>
        <w:rPr>
          <w:rFonts w:ascii="仿宋_GB2312" w:hint="eastAsia"/>
          <w:sz w:val="32"/>
          <w:szCs w:val="32"/>
        </w:rPr>
        <w:t>日至</w:t>
      </w:r>
      <w:r>
        <w:rPr>
          <w:rFonts w:ascii="仿宋_GB2312" w:hint="eastAsia"/>
          <w:sz w:val="32"/>
          <w:szCs w:val="32"/>
        </w:rPr>
        <w:t>2</w:t>
      </w:r>
      <w:r>
        <w:rPr>
          <w:rFonts w:ascii="仿宋_GB2312"/>
          <w:sz w:val="32"/>
          <w:szCs w:val="32"/>
        </w:rPr>
        <w:t>02</w:t>
      </w:r>
      <w:r>
        <w:rPr>
          <w:rFonts w:ascii="仿宋_GB2312" w:hint="eastAsia"/>
          <w:sz w:val="32"/>
          <w:szCs w:val="32"/>
        </w:rPr>
        <w:t>3</w:t>
      </w:r>
      <w:r>
        <w:rPr>
          <w:rFonts w:ascii="仿宋_GB2312" w:hint="eastAsia"/>
          <w:sz w:val="32"/>
          <w:szCs w:val="32"/>
        </w:rPr>
        <w:t>年</w:t>
      </w:r>
      <w:r>
        <w:rPr>
          <w:rFonts w:ascii="仿宋_GB2312" w:hint="eastAsia"/>
          <w:sz w:val="32"/>
          <w:szCs w:val="32"/>
        </w:rPr>
        <w:t>1</w:t>
      </w:r>
      <w:r>
        <w:rPr>
          <w:rFonts w:ascii="仿宋_GB2312"/>
          <w:sz w:val="32"/>
          <w:szCs w:val="32"/>
        </w:rPr>
        <w:t>2</w:t>
      </w:r>
      <w:r>
        <w:rPr>
          <w:rFonts w:ascii="仿宋_GB2312" w:hint="eastAsia"/>
          <w:sz w:val="32"/>
          <w:szCs w:val="32"/>
        </w:rPr>
        <w:t>月</w:t>
      </w:r>
      <w:r>
        <w:rPr>
          <w:rFonts w:ascii="仿宋_GB2312" w:hint="eastAsia"/>
          <w:sz w:val="32"/>
          <w:szCs w:val="32"/>
        </w:rPr>
        <w:t>20</w:t>
      </w:r>
      <w:r>
        <w:rPr>
          <w:rFonts w:ascii="仿宋_GB2312" w:hint="eastAsia"/>
          <w:sz w:val="32"/>
          <w:szCs w:val="32"/>
        </w:rPr>
        <w:t>日）</w:t>
      </w:r>
      <w:r>
        <w:rPr>
          <w:rFonts w:hint="eastAsia"/>
          <w:sz w:val="32"/>
          <w:szCs w:val="24"/>
        </w:rPr>
        <w:t>前支付了</w:t>
      </w:r>
      <w:r>
        <w:rPr>
          <w:rFonts w:hint="eastAsia"/>
          <w:sz w:val="32"/>
          <w:szCs w:val="24"/>
        </w:rPr>
        <w:t>2022</w:t>
      </w:r>
      <w:r>
        <w:rPr>
          <w:rFonts w:hint="eastAsia"/>
          <w:sz w:val="32"/>
          <w:szCs w:val="24"/>
        </w:rPr>
        <w:t>年公共卫生服务（地方公共卫生）</w:t>
      </w:r>
      <w:r>
        <w:rPr>
          <w:rFonts w:hint="eastAsia"/>
          <w:sz w:val="32"/>
          <w:szCs w:val="24"/>
        </w:rPr>
        <w:t>-</w:t>
      </w:r>
      <w:r>
        <w:rPr>
          <w:rFonts w:hint="eastAsia"/>
          <w:sz w:val="32"/>
          <w:szCs w:val="24"/>
        </w:rPr>
        <w:t>全民健康</w:t>
      </w:r>
      <w:r>
        <w:rPr>
          <w:rFonts w:hint="eastAsia"/>
          <w:sz w:val="32"/>
          <w:szCs w:val="24"/>
        </w:rPr>
        <w:t>体检项目资金</w:t>
      </w:r>
      <w:r>
        <w:rPr>
          <w:rFonts w:hint="eastAsia"/>
          <w:sz w:val="32"/>
          <w:szCs w:val="24"/>
        </w:rPr>
        <w:t>24.86</w:t>
      </w:r>
      <w:r>
        <w:rPr>
          <w:rFonts w:hint="eastAsia"/>
          <w:sz w:val="32"/>
          <w:szCs w:val="24"/>
        </w:rPr>
        <w:t>万元，完成了全民健康体检</w:t>
      </w:r>
      <w:r>
        <w:rPr>
          <w:rFonts w:hint="eastAsia"/>
          <w:sz w:val="32"/>
          <w:szCs w:val="24"/>
        </w:rPr>
        <w:t>6074</w:t>
      </w:r>
      <w:r>
        <w:rPr>
          <w:rFonts w:hint="eastAsia"/>
          <w:sz w:val="32"/>
          <w:szCs w:val="24"/>
        </w:rPr>
        <w:t>人，居民健康档案电子建档人数</w:t>
      </w:r>
      <w:r>
        <w:rPr>
          <w:rFonts w:hint="eastAsia"/>
          <w:sz w:val="32"/>
          <w:szCs w:val="24"/>
        </w:rPr>
        <w:t>7463</w:t>
      </w:r>
      <w:r>
        <w:rPr>
          <w:rFonts w:hint="eastAsia"/>
          <w:sz w:val="32"/>
          <w:szCs w:val="24"/>
        </w:rPr>
        <w:t>人，全民健康体检覆盖率</w:t>
      </w:r>
      <w:r>
        <w:rPr>
          <w:rFonts w:hint="eastAsia"/>
          <w:sz w:val="32"/>
          <w:szCs w:val="24"/>
        </w:rPr>
        <w:t>100%</w:t>
      </w:r>
      <w:r>
        <w:rPr>
          <w:rFonts w:hint="eastAsia"/>
          <w:sz w:val="32"/>
          <w:szCs w:val="24"/>
        </w:rPr>
        <w:t>，居民健康档案规范化电子建档率</w:t>
      </w:r>
      <w:r>
        <w:rPr>
          <w:rFonts w:hint="eastAsia"/>
          <w:sz w:val="32"/>
          <w:szCs w:val="24"/>
        </w:rPr>
        <w:t>95%</w:t>
      </w:r>
      <w:r>
        <w:rPr>
          <w:rFonts w:hint="eastAsia"/>
          <w:sz w:val="32"/>
          <w:szCs w:val="24"/>
        </w:rPr>
        <w:t>，有效提高了居民健康水平、有效提高居民健康保健知识知晓度</w:t>
      </w:r>
      <w:r>
        <w:rPr>
          <w:rFonts w:ascii="仿宋_GB2312" w:hAnsi="仿宋" w:cs="宋体" w:hint="eastAsia"/>
          <w:b/>
          <w:kern w:val="0"/>
          <w:sz w:val="32"/>
          <w:szCs w:val="32"/>
        </w:rPr>
        <w:t>。</w:t>
      </w:r>
      <w:r>
        <w:rPr>
          <w:rFonts w:ascii="仿宋_GB2312" w:hint="eastAsia"/>
          <w:b/>
          <w:bCs/>
          <w:sz w:val="32"/>
          <w:szCs w:val="32"/>
        </w:rPr>
        <w:t>此项指标权重为</w:t>
      </w:r>
      <w:r>
        <w:rPr>
          <w:rFonts w:ascii="仿宋_GB2312" w:hint="eastAsia"/>
          <w:b/>
          <w:bCs/>
          <w:sz w:val="32"/>
          <w:szCs w:val="32"/>
        </w:rPr>
        <w:t>7.5</w:t>
      </w:r>
      <w:r>
        <w:rPr>
          <w:rFonts w:ascii="仿宋_GB2312" w:hint="eastAsia"/>
          <w:b/>
          <w:bCs/>
          <w:sz w:val="32"/>
          <w:szCs w:val="32"/>
        </w:rPr>
        <w:t>分，实际得分</w:t>
      </w:r>
      <w:r>
        <w:rPr>
          <w:rFonts w:ascii="仿宋_GB2312" w:hint="eastAsia"/>
          <w:b/>
          <w:bCs/>
          <w:sz w:val="32"/>
          <w:szCs w:val="32"/>
        </w:rPr>
        <w:t>7.5</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4</w:t>
      </w:r>
      <w:r>
        <w:rPr>
          <w:rFonts w:ascii="仿宋_GB2312"/>
          <w:b/>
          <w:bCs/>
          <w:sz w:val="32"/>
          <w:szCs w:val="32"/>
        </w:rPr>
        <w:t>.</w:t>
      </w:r>
      <w:r>
        <w:rPr>
          <w:rFonts w:ascii="仿宋_GB2312" w:hint="eastAsia"/>
          <w:b/>
          <w:bCs/>
          <w:sz w:val="32"/>
          <w:szCs w:val="32"/>
        </w:rPr>
        <w:t>产出成本</w:t>
      </w:r>
    </w:p>
    <w:p w:rsidR="00000000" w:rsidRDefault="00E44007" w:rsidP="0040335C">
      <w:pPr>
        <w:spacing w:line="560" w:lineRule="exact"/>
        <w:ind w:firstLine="641"/>
        <w:rPr>
          <w:rFonts w:ascii="仿宋_GB2312"/>
          <w:sz w:val="32"/>
          <w:szCs w:val="32"/>
        </w:rPr>
      </w:pPr>
      <w:r>
        <w:rPr>
          <w:rFonts w:ascii="仿宋_GB2312" w:hint="eastAsia"/>
          <w:b/>
          <w:bCs/>
          <w:sz w:val="32"/>
          <w:szCs w:val="32"/>
        </w:rPr>
        <w:t>成本节约率：</w:t>
      </w:r>
      <w:r>
        <w:rPr>
          <w:rFonts w:ascii="仿宋_GB2312" w:hint="eastAsia"/>
          <w:sz w:val="32"/>
          <w:szCs w:val="32"/>
        </w:rPr>
        <w:t>项目实际成本</w:t>
      </w:r>
      <w:r>
        <w:rPr>
          <w:rFonts w:ascii="仿宋_GB2312" w:hint="eastAsia"/>
          <w:sz w:val="32"/>
          <w:szCs w:val="32"/>
        </w:rPr>
        <w:t>24.86</w:t>
      </w:r>
      <w:r>
        <w:rPr>
          <w:rFonts w:ascii="仿宋_GB2312" w:hint="eastAsia"/>
          <w:sz w:val="32"/>
          <w:szCs w:val="32"/>
        </w:rPr>
        <w:t>万元，</w:t>
      </w:r>
      <w:r>
        <w:rPr>
          <w:rFonts w:hint="eastAsia"/>
          <w:sz w:val="32"/>
          <w:szCs w:val="24"/>
        </w:rPr>
        <w:t>成本未超出，全部花完</w:t>
      </w:r>
      <w:r>
        <w:rPr>
          <w:rFonts w:hint="eastAsia"/>
          <w:sz w:val="32"/>
          <w:szCs w:val="24"/>
        </w:rPr>
        <w:t>。</w:t>
      </w:r>
      <w:r>
        <w:rPr>
          <w:rFonts w:ascii="仿宋_GB2312" w:hint="eastAsia"/>
          <w:b/>
          <w:bCs/>
          <w:sz w:val="32"/>
          <w:szCs w:val="32"/>
        </w:rPr>
        <w:t>此项指标权重为</w:t>
      </w:r>
      <w:r>
        <w:rPr>
          <w:rFonts w:ascii="仿宋_GB2312" w:hint="eastAsia"/>
          <w:b/>
          <w:bCs/>
          <w:sz w:val="32"/>
          <w:szCs w:val="32"/>
        </w:rPr>
        <w:t>7.5</w:t>
      </w:r>
      <w:r>
        <w:rPr>
          <w:rFonts w:ascii="仿宋_GB2312" w:hint="eastAsia"/>
          <w:b/>
          <w:bCs/>
          <w:sz w:val="32"/>
          <w:szCs w:val="32"/>
        </w:rPr>
        <w:t>分，实际得分</w:t>
      </w:r>
      <w:r>
        <w:rPr>
          <w:rFonts w:ascii="仿宋_GB2312" w:hint="eastAsia"/>
          <w:b/>
          <w:bCs/>
          <w:sz w:val="32"/>
          <w:szCs w:val="32"/>
        </w:rPr>
        <w:t>7.5</w:t>
      </w:r>
      <w:r>
        <w:rPr>
          <w:rFonts w:ascii="仿宋_GB2312" w:hint="eastAsia"/>
          <w:b/>
          <w:bCs/>
          <w:sz w:val="32"/>
          <w:szCs w:val="32"/>
        </w:rPr>
        <w:t>分</w:t>
      </w:r>
    </w:p>
    <w:p w:rsidR="00000000" w:rsidRDefault="00E44007" w:rsidP="0040335C">
      <w:pPr>
        <w:spacing w:line="560" w:lineRule="exact"/>
        <w:ind w:firstLine="641"/>
        <w:outlineLvl w:val="1"/>
        <w:rPr>
          <w:rFonts w:ascii="仿宋_GB2312"/>
          <w:b/>
          <w:bCs/>
          <w:sz w:val="32"/>
          <w:szCs w:val="32"/>
        </w:rPr>
      </w:pPr>
      <w:bookmarkStart w:id="31" w:name="_Toc67911615"/>
      <w:bookmarkStart w:id="32" w:name="_Toc31697"/>
      <w:r>
        <w:rPr>
          <w:rFonts w:ascii="仿宋_GB2312" w:hint="eastAsia"/>
          <w:b/>
          <w:bCs/>
          <w:sz w:val="32"/>
          <w:szCs w:val="32"/>
        </w:rPr>
        <w:t>（四）项目效益情况</w:t>
      </w:r>
      <w:bookmarkEnd w:id="31"/>
      <w:bookmarkEnd w:id="32"/>
    </w:p>
    <w:p w:rsidR="00000000" w:rsidRDefault="00E44007" w:rsidP="0040335C">
      <w:pPr>
        <w:spacing w:line="560" w:lineRule="exact"/>
        <w:ind w:firstLine="640"/>
        <w:rPr>
          <w:rFonts w:ascii="仿宋_GB2312"/>
          <w:sz w:val="32"/>
          <w:szCs w:val="32"/>
        </w:rPr>
      </w:pPr>
      <w:r>
        <w:rPr>
          <w:rFonts w:ascii="仿宋_GB2312" w:hint="eastAsia"/>
          <w:sz w:val="32"/>
          <w:szCs w:val="32"/>
        </w:rPr>
        <w:t>项目效益指标由</w:t>
      </w:r>
      <w:r>
        <w:rPr>
          <w:rFonts w:ascii="仿宋_GB2312" w:hint="eastAsia"/>
          <w:sz w:val="32"/>
          <w:szCs w:val="32"/>
        </w:rPr>
        <w:t>2</w:t>
      </w:r>
      <w:r>
        <w:rPr>
          <w:rFonts w:ascii="仿宋_GB2312" w:hint="eastAsia"/>
          <w:sz w:val="32"/>
          <w:szCs w:val="32"/>
        </w:rPr>
        <w:t>个二级指标和</w:t>
      </w:r>
      <w:r>
        <w:rPr>
          <w:rFonts w:ascii="仿宋_GB2312"/>
          <w:sz w:val="32"/>
          <w:szCs w:val="32"/>
        </w:rPr>
        <w:t>2</w:t>
      </w:r>
      <w:r>
        <w:rPr>
          <w:rFonts w:ascii="仿宋_GB2312" w:hint="eastAsia"/>
          <w:sz w:val="32"/>
          <w:szCs w:val="32"/>
        </w:rPr>
        <w:t>个三级指标构成，权重为</w:t>
      </w:r>
      <w:r>
        <w:rPr>
          <w:rFonts w:ascii="仿宋_GB2312"/>
          <w:sz w:val="32"/>
          <w:szCs w:val="32"/>
        </w:rPr>
        <w:t>20</w:t>
      </w:r>
      <w:r>
        <w:rPr>
          <w:rFonts w:ascii="仿宋_GB2312" w:hint="eastAsia"/>
          <w:sz w:val="32"/>
          <w:szCs w:val="32"/>
        </w:rPr>
        <w:t>分，实际得分</w:t>
      </w:r>
      <w:r>
        <w:rPr>
          <w:rFonts w:ascii="仿宋_GB2312" w:hint="eastAsia"/>
          <w:sz w:val="32"/>
          <w:szCs w:val="32"/>
        </w:rPr>
        <w:t>20</w:t>
      </w:r>
      <w:r>
        <w:rPr>
          <w:rFonts w:ascii="仿宋_GB2312" w:hint="eastAsia"/>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1</w:t>
      </w:r>
      <w:r>
        <w:rPr>
          <w:rFonts w:ascii="仿宋_GB2312"/>
          <w:b/>
          <w:bCs/>
          <w:sz w:val="32"/>
          <w:szCs w:val="32"/>
        </w:rPr>
        <w:t>.</w:t>
      </w:r>
      <w:r>
        <w:rPr>
          <w:rFonts w:ascii="仿宋_GB2312" w:hint="eastAsia"/>
          <w:b/>
          <w:bCs/>
          <w:sz w:val="32"/>
          <w:szCs w:val="32"/>
        </w:rPr>
        <w:t>项目效益</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w:t>
      </w:r>
      <w:r>
        <w:rPr>
          <w:rFonts w:ascii="仿宋_GB2312" w:hint="eastAsia"/>
          <w:b/>
          <w:bCs/>
          <w:sz w:val="32"/>
          <w:szCs w:val="32"/>
        </w:rPr>
        <w:t>1</w:t>
      </w:r>
      <w:r>
        <w:rPr>
          <w:rFonts w:ascii="仿宋_GB2312" w:hint="eastAsia"/>
          <w:b/>
          <w:bCs/>
          <w:sz w:val="32"/>
          <w:szCs w:val="32"/>
        </w:rPr>
        <w:t>）实施效益</w:t>
      </w:r>
    </w:p>
    <w:p w:rsidR="00000000" w:rsidRDefault="00E44007" w:rsidP="0040335C">
      <w:pPr>
        <w:spacing w:line="560" w:lineRule="exact"/>
        <w:ind w:firstLine="641"/>
        <w:rPr>
          <w:rFonts w:ascii="仿宋_GB2312"/>
          <w:sz w:val="32"/>
          <w:szCs w:val="32"/>
        </w:rPr>
      </w:pPr>
      <w:r>
        <w:rPr>
          <w:rFonts w:ascii="仿宋_GB2312" w:hint="eastAsia"/>
          <w:b/>
          <w:bCs/>
          <w:sz w:val="32"/>
          <w:szCs w:val="32"/>
        </w:rPr>
        <w:t>社会效益指</w:t>
      </w:r>
      <w:r>
        <w:rPr>
          <w:rFonts w:ascii="仿宋_GB2312" w:hint="eastAsia"/>
          <w:b/>
          <w:bCs/>
          <w:sz w:val="32"/>
          <w:szCs w:val="32"/>
        </w:rPr>
        <w:t>标</w:t>
      </w:r>
      <w:r>
        <w:rPr>
          <w:rFonts w:ascii="仿宋_GB2312" w:hint="eastAsia"/>
          <w:sz w:val="32"/>
          <w:szCs w:val="32"/>
        </w:rPr>
        <w:t>：评价指标</w:t>
      </w:r>
      <w:r>
        <w:rPr>
          <w:rFonts w:ascii="仿宋_GB2312" w:hint="eastAsia"/>
          <w:sz w:val="32"/>
          <w:szCs w:val="32"/>
        </w:rPr>
        <w:t>“提高全民健康水平”，</w:t>
      </w:r>
      <w:r>
        <w:rPr>
          <w:rFonts w:ascii="仿宋_GB2312" w:hint="eastAsia"/>
          <w:sz w:val="32"/>
          <w:szCs w:val="32"/>
        </w:rPr>
        <w:t>指标值：</w:t>
      </w:r>
      <w:r>
        <w:rPr>
          <w:rFonts w:ascii="仿宋_GB2312" w:hint="eastAsia"/>
          <w:sz w:val="32"/>
          <w:szCs w:val="32"/>
        </w:rPr>
        <w:t>有效提高</w:t>
      </w:r>
      <w:r>
        <w:rPr>
          <w:rFonts w:ascii="仿宋_GB2312" w:hint="eastAsia"/>
          <w:sz w:val="32"/>
          <w:szCs w:val="32"/>
        </w:rPr>
        <w:t>，实际完成值：达成年度指标。本项目的实施提升</w:t>
      </w:r>
      <w:r>
        <w:rPr>
          <w:rFonts w:ascii="仿宋_GB2312" w:hint="eastAsia"/>
          <w:sz w:val="32"/>
          <w:szCs w:val="32"/>
        </w:rPr>
        <w:t>了</w:t>
      </w:r>
      <w:r>
        <w:rPr>
          <w:rFonts w:ascii="仿宋_GB2312" w:hint="eastAsia"/>
          <w:sz w:val="32"/>
          <w:szCs w:val="32"/>
        </w:rPr>
        <w:t>提高全民健康水平</w:t>
      </w:r>
      <w:r>
        <w:rPr>
          <w:rFonts w:ascii="仿宋_GB2312" w:hint="eastAsia"/>
          <w:sz w:val="32"/>
          <w:szCs w:val="32"/>
        </w:rPr>
        <w:t>”</w:t>
      </w:r>
      <w:r>
        <w:rPr>
          <w:rFonts w:hint="eastAsia"/>
          <w:sz w:val="32"/>
          <w:szCs w:val="32"/>
        </w:rPr>
        <w:t>全民健康体检工作，宣传普及健康素养知识，切实做到对危害群众健康的各类疾病“早发现、早诊断、早治疗”工作的正常开展提高基层卫</w:t>
      </w:r>
      <w:r>
        <w:rPr>
          <w:rFonts w:hint="eastAsia"/>
          <w:sz w:val="32"/>
          <w:szCs w:val="32"/>
        </w:rPr>
        <w:lastRenderedPageBreak/>
        <w:t>生服务效率</w:t>
      </w:r>
      <w:r>
        <w:rPr>
          <w:rFonts w:hint="eastAsia"/>
          <w:sz w:val="32"/>
          <w:szCs w:val="32"/>
        </w:rPr>
        <w:t>。</w:t>
      </w:r>
      <w:r>
        <w:rPr>
          <w:rFonts w:ascii="仿宋_GB2312" w:hint="eastAsia"/>
          <w:b/>
          <w:bCs/>
          <w:sz w:val="32"/>
          <w:szCs w:val="32"/>
        </w:rPr>
        <w:t>此项指标权重为</w:t>
      </w:r>
      <w:r>
        <w:rPr>
          <w:rFonts w:ascii="仿宋_GB2312" w:hint="eastAsia"/>
          <w:b/>
          <w:bCs/>
          <w:sz w:val="32"/>
          <w:szCs w:val="32"/>
        </w:rPr>
        <w:t>10</w:t>
      </w:r>
      <w:r>
        <w:rPr>
          <w:rFonts w:ascii="仿宋_GB2312" w:hint="eastAsia"/>
          <w:b/>
          <w:bCs/>
          <w:sz w:val="32"/>
          <w:szCs w:val="32"/>
        </w:rPr>
        <w:t>分，实际得分</w:t>
      </w:r>
      <w:r>
        <w:rPr>
          <w:rFonts w:ascii="仿宋_GB2312" w:hint="eastAsia"/>
          <w:b/>
          <w:bCs/>
          <w:sz w:val="32"/>
          <w:szCs w:val="32"/>
        </w:rPr>
        <w:t>10</w:t>
      </w:r>
      <w:r>
        <w:rPr>
          <w:rFonts w:ascii="仿宋_GB2312" w:hint="eastAsia"/>
          <w:b/>
          <w:bCs/>
          <w:sz w:val="32"/>
          <w:szCs w:val="32"/>
        </w:rPr>
        <w:t>分</w:t>
      </w:r>
    </w:p>
    <w:p w:rsidR="00000000" w:rsidRDefault="00E44007" w:rsidP="0040335C">
      <w:pPr>
        <w:spacing w:line="560" w:lineRule="exact"/>
        <w:ind w:firstLineChars="100" w:firstLine="320"/>
        <w:rPr>
          <w:rFonts w:ascii="仿宋_GB2312"/>
          <w:sz w:val="32"/>
          <w:szCs w:val="32"/>
        </w:rPr>
      </w:pPr>
      <w:r>
        <w:rPr>
          <w:rFonts w:ascii="仿宋_GB2312" w:hint="eastAsia"/>
          <w:b/>
          <w:bCs/>
          <w:sz w:val="32"/>
          <w:szCs w:val="32"/>
        </w:rPr>
        <w:t>可持续影响指标：</w:t>
      </w:r>
      <w:r>
        <w:rPr>
          <w:rFonts w:ascii="仿宋_GB2312" w:hint="eastAsia"/>
          <w:sz w:val="32"/>
          <w:szCs w:val="32"/>
        </w:rPr>
        <w:t>评价指标“</w:t>
      </w:r>
      <w:r>
        <w:rPr>
          <w:rFonts w:ascii="仿宋_GB2312" w:hint="eastAsia"/>
          <w:sz w:val="32"/>
          <w:szCs w:val="32"/>
        </w:rPr>
        <w:t>居民幸福感</w:t>
      </w:r>
      <w:r>
        <w:rPr>
          <w:rFonts w:ascii="仿宋_GB2312" w:hint="eastAsia"/>
          <w:sz w:val="32"/>
          <w:szCs w:val="32"/>
        </w:rPr>
        <w:t>”，指标值</w:t>
      </w:r>
      <w:r>
        <w:rPr>
          <w:rFonts w:ascii="仿宋_GB2312" w:hint="eastAsia"/>
          <w:sz w:val="32"/>
          <w:szCs w:val="32"/>
        </w:rPr>
        <w:t>：</w:t>
      </w:r>
      <w:r>
        <w:rPr>
          <w:rFonts w:ascii="仿宋_GB2312" w:hint="eastAsia"/>
          <w:sz w:val="32"/>
          <w:szCs w:val="32"/>
        </w:rPr>
        <w:t>有效增强</w:t>
      </w:r>
      <w:r>
        <w:rPr>
          <w:rFonts w:ascii="仿宋_GB2312" w:hint="eastAsia"/>
          <w:sz w:val="32"/>
          <w:szCs w:val="32"/>
        </w:rPr>
        <w:t>，实际完成值：达成年度指标。</w:t>
      </w:r>
      <w:r>
        <w:rPr>
          <w:rFonts w:hint="eastAsia"/>
          <w:sz w:val="32"/>
          <w:szCs w:val="32"/>
        </w:rPr>
        <w:t>保障了卫生院全民健康体检工作顺利开展</w:t>
      </w:r>
      <w:r>
        <w:rPr>
          <w:rFonts w:hint="eastAsia"/>
          <w:sz w:val="32"/>
          <w:szCs w:val="32"/>
        </w:rPr>
        <w:t>，</w:t>
      </w:r>
      <w:r>
        <w:rPr>
          <w:rFonts w:hint="eastAsia"/>
          <w:sz w:val="32"/>
          <w:szCs w:val="32"/>
        </w:rPr>
        <w:t>给百姓带来了方便，使百姓充分认识了健康管理理念，拥有了健康意识。</w:t>
      </w:r>
      <w:r>
        <w:rPr>
          <w:rFonts w:ascii="仿宋_GB2312" w:hint="eastAsia"/>
          <w:b/>
          <w:bCs/>
          <w:sz w:val="32"/>
          <w:szCs w:val="32"/>
        </w:rPr>
        <w:t>此项指标权重为</w:t>
      </w:r>
      <w:r>
        <w:rPr>
          <w:rFonts w:ascii="仿宋_GB2312" w:hint="eastAsia"/>
          <w:b/>
          <w:bCs/>
          <w:sz w:val="32"/>
          <w:szCs w:val="32"/>
        </w:rPr>
        <w:t>10</w:t>
      </w:r>
      <w:r>
        <w:rPr>
          <w:rFonts w:ascii="仿宋_GB2312" w:hint="eastAsia"/>
          <w:b/>
          <w:bCs/>
          <w:sz w:val="32"/>
          <w:szCs w:val="32"/>
        </w:rPr>
        <w:t>分，实际得分</w:t>
      </w:r>
      <w:r>
        <w:rPr>
          <w:rFonts w:ascii="仿宋_GB2312" w:hint="eastAsia"/>
          <w:b/>
          <w:bCs/>
          <w:sz w:val="32"/>
          <w:szCs w:val="32"/>
        </w:rPr>
        <w:t>10</w:t>
      </w:r>
      <w:r>
        <w:rPr>
          <w:rFonts w:ascii="仿宋_GB2312" w:hint="eastAsia"/>
          <w:b/>
          <w:bCs/>
          <w:sz w:val="32"/>
          <w:szCs w:val="32"/>
        </w:rPr>
        <w:t>分</w:t>
      </w:r>
    </w:p>
    <w:p w:rsidR="00000000" w:rsidRDefault="00E44007" w:rsidP="0040335C">
      <w:pPr>
        <w:spacing w:line="560" w:lineRule="exact"/>
        <w:ind w:firstLine="641"/>
        <w:rPr>
          <w:rFonts w:ascii="仿宋_GB2312"/>
          <w:b/>
          <w:bCs/>
          <w:sz w:val="32"/>
          <w:szCs w:val="32"/>
        </w:rPr>
      </w:pPr>
      <w:r>
        <w:rPr>
          <w:rFonts w:ascii="仿宋_GB2312" w:hint="eastAsia"/>
          <w:b/>
          <w:bCs/>
          <w:sz w:val="32"/>
          <w:szCs w:val="32"/>
        </w:rPr>
        <w:t>（</w:t>
      </w:r>
      <w:r>
        <w:rPr>
          <w:rFonts w:ascii="仿宋_GB2312" w:hint="eastAsia"/>
          <w:b/>
          <w:bCs/>
          <w:sz w:val="32"/>
          <w:szCs w:val="32"/>
        </w:rPr>
        <w:t>2</w:t>
      </w:r>
      <w:r>
        <w:rPr>
          <w:rFonts w:ascii="仿宋_GB2312" w:hint="eastAsia"/>
          <w:b/>
          <w:bCs/>
          <w:sz w:val="32"/>
          <w:szCs w:val="32"/>
        </w:rPr>
        <w:t>）满意度</w:t>
      </w:r>
    </w:p>
    <w:p w:rsidR="00000000" w:rsidRDefault="00E44007" w:rsidP="0040335C">
      <w:pPr>
        <w:spacing w:line="560" w:lineRule="exact"/>
        <w:ind w:firstLine="641"/>
        <w:rPr>
          <w:rFonts w:ascii="仿宋_GB2312"/>
          <w:sz w:val="32"/>
          <w:szCs w:val="32"/>
        </w:rPr>
      </w:pPr>
      <w:r>
        <w:rPr>
          <w:rFonts w:ascii="仿宋_GB2312" w:hint="eastAsia"/>
          <w:b/>
          <w:bCs/>
          <w:sz w:val="32"/>
          <w:szCs w:val="32"/>
        </w:rPr>
        <w:t>服务对象满意度指标：</w:t>
      </w:r>
      <w:r>
        <w:rPr>
          <w:rFonts w:ascii="仿宋_GB2312" w:hint="eastAsia"/>
          <w:sz w:val="32"/>
          <w:szCs w:val="32"/>
        </w:rPr>
        <w:t>评价指标“</w:t>
      </w:r>
      <w:r>
        <w:rPr>
          <w:rFonts w:ascii="仿宋_GB2312" w:hint="eastAsia"/>
          <w:sz w:val="32"/>
          <w:szCs w:val="32"/>
        </w:rPr>
        <w:t>服务对象满意度（</w:t>
      </w:r>
      <w:r>
        <w:rPr>
          <w:rFonts w:ascii="仿宋_GB2312" w:hint="eastAsia"/>
          <w:sz w:val="32"/>
          <w:szCs w:val="32"/>
        </w:rPr>
        <w:t>%</w:t>
      </w:r>
      <w:r>
        <w:rPr>
          <w:rFonts w:ascii="仿宋_GB2312" w:hint="eastAsia"/>
          <w:sz w:val="32"/>
          <w:szCs w:val="32"/>
        </w:rPr>
        <w:t>）</w:t>
      </w:r>
      <w:r>
        <w:rPr>
          <w:rFonts w:ascii="仿宋_GB2312" w:hint="eastAsia"/>
          <w:sz w:val="32"/>
          <w:szCs w:val="32"/>
        </w:rPr>
        <w:t>”，指标值：</w:t>
      </w:r>
      <w:r>
        <w:rPr>
          <w:rFonts w:ascii="华文宋体" w:eastAsia="华文宋体" w:hAnsi="华文宋体" w:hint="eastAsia"/>
          <w:sz w:val="32"/>
          <w:szCs w:val="32"/>
        </w:rPr>
        <w:t>≥</w:t>
      </w:r>
      <w:r>
        <w:rPr>
          <w:rFonts w:ascii="仿宋_GB2312" w:eastAsia="华文宋体" w:hint="eastAsia"/>
          <w:sz w:val="32"/>
          <w:szCs w:val="32"/>
        </w:rPr>
        <w:t>95</w:t>
      </w:r>
      <w:r>
        <w:rPr>
          <w:rFonts w:ascii="仿宋_GB2312" w:hint="eastAsia"/>
          <w:sz w:val="32"/>
          <w:szCs w:val="32"/>
        </w:rPr>
        <w:t>%</w:t>
      </w:r>
      <w:r>
        <w:rPr>
          <w:rFonts w:ascii="仿宋_GB2312" w:hint="eastAsia"/>
          <w:sz w:val="32"/>
          <w:szCs w:val="32"/>
        </w:rPr>
        <w:t>，实际完成值：</w:t>
      </w:r>
      <w:r>
        <w:rPr>
          <w:rFonts w:ascii="仿宋_GB2312" w:eastAsia="华文宋体" w:hint="eastAsia"/>
          <w:sz w:val="32"/>
          <w:szCs w:val="32"/>
        </w:rPr>
        <w:t>95</w:t>
      </w:r>
      <w:r>
        <w:rPr>
          <w:rFonts w:ascii="仿宋_GB2312" w:hint="eastAsia"/>
          <w:sz w:val="32"/>
          <w:szCs w:val="32"/>
        </w:rPr>
        <w:t>%</w:t>
      </w:r>
      <w:r>
        <w:rPr>
          <w:rFonts w:ascii="仿宋_GB2312" w:hint="eastAsia"/>
          <w:sz w:val="32"/>
          <w:szCs w:val="32"/>
        </w:rPr>
        <w:t>。通过设置问卷调查的方式进行考评评价，共计调查样本总量为</w:t>
      </w:r>
      <w:r>
        <w:rPr>
          <w:rFonts w:ascii="仿宋_GB2312" w:hint="eastAsia"/>
          <w:sz w:val="32"/>
          <w:szCs w:val="32"/>
        </w:rPr>
        <w:t>300</w:t>
      </w:r>
      <w:r>
        <w:rPr>
          <w:rFonts w:ascii="仿宋_GB2312" w:hint="eastAsia"/>
          <w:sz w:val="32"/>
          <w:szCs w:val="32"/>
        </w:rPr>
        <w:t>个样本，有效调查问卷</w:t>
      </w:r>
      <w:r>
        <w:rPr>
          <w:rFonts w:ascii="仿宋_GB2312" w:hint="eastAsia"/>
          <w:sz w:val="32"/>
          <w:szCs w:val="32"/>
        </w:rPr>
        <w:t>280</w:t>
      </w:r>
      <w:r>
        <w:rPr>
          <w:rFonts w:ascii="仿宋_GB2312" w:hint="eastAsia"/>
          <w:sz w:val="32"/>
          <w:szCs w:val="32"/>
        </w:rPr>
        <w:t>份。其中，统计“</w:t>
      </w:r>
      <w:r>
        <w:rPr>
          <w:rFonts w:ascii="仿宋_GB2312" w:hint="eastAsia"/>
          <w:sz w:val="32"/>
          <w:szCs w:val="32"/>
        </w:rPr>
        <w:t>服务对象满意度（</w:t>
      </w:r>
      <w:r>
        <w:rPr>
          <w:rFonts w:ascii="仿宋_GB2312" w:hint="eastAsia"/>
          <w:sz w:val="32"/>
          <w:szCs w:val="32"/>
        </w:rPr>
        <w:t>%</w:t>
      </w:r>
      <w:r>
        <w:rPr>
          <w:rFonts w:ascii="仿宋_GB2312" w:hint="eastAsia"/>
          <w:sz w:val="32"/>
          <w:szCs w:val="32"/>
        </w:rPr>
        <w:t>）</w:t>
      </w:r>
      <w:r>
        <w:rPr>
          <w:rFonts w:ascii="仿宋_GB2312" w:hint="eastAsia"/>
          <w:sz w:val="32"/>
          <w:szCs w:val="32"/>
        </w:rPr>
        <w:t>”的平均值为</w:t>
      </w:r>
      <w:r>
        <w:rPr>
          <w:rFonts w:ascii="仿宋_GB2312" w:hint="eastAsia"/>
          <w:sz w:val="32"/>
          <w:szCs w:val="32"/>
        </w:rPr>
        <w:t>95</w:t>
      </w:r>
      <w:r>
        <w:rPr>
          <w:rFonts w:ascii="仿宋_GB2312" w:hint="eastAsia"/>
          <w:sz w:val="32"/>
          <w:szCs w:val="32"/>
        </w:rPr>
        <w:t>%</w:t>
      </w:r>
      <w:r>
        <w:rPr>
          <w:rFonts w:ascii="仿宋_GB2312" w:hint="eastAsia"/>
          <w:sz w:val="32"/>
          <w:szCs w:val="32"/>
        </w:rPr>
        <w:t>。</w:t>
      </w:r>
      <w:r>
        <w:rPr>
          <w:rFonts w:ascii="仿宋_GB2312" w:hint="eastAsia"/>
          <w:b/>
          <w:bCs/>
          <w:sz w:val="32"/>
          <w:szCs w:val="32"/>
        </w:rPr>
        <w:t>此项指标权重为</w:t>
      </w:r>
      <w:r>
        <w:rPr>
          <w:rFonts w:ascii="仿宋_GB2312" w:hint="eastAsia"/>
          <w:b/>
          <w:bCs/>
          <w:sz w:val="32"/>
          <w:szCs w:val="32"/>
        </w:rPr>
        <w:t>10</w:t>
      </w:r>
      <w:r>
        <w:rPr>
          <w:rFonts w:ascii="仿宋_GB2312" w:hint="eastAsia"/>
          <w:b/>
          <w:bCs/>
          <w:sz w:val="32"/>
          <w:szCs w:val="32"/>
        </w:rPr>
        <w:t>分，实际得分</w:t>
      </w:r>
      <w:r>
        <w:rPr>
          <w:rFonts w:ascii="仿宋_GB2312" w:hint="eastAsia"/>
          <w:b/>
          <w:bCs/>
          <w:sz w:val="32"/>
          <w:szCs w:val="32"/>
        </w:rPr>
        <w:t>10</w:t>
      </w:r>
      <w:r>
        <w:rPr>
          <w:rFonts w:ascii="仿宋_GB2312" w:hint="eastAsia"/>
          <w:b/>
          <w:bCs/>
          <w:sz w:val="32"/>
          <w:szCs w:val="32"/>
        </w:rPr>
        <w:t>分</w:t>
      </w:r>
      <w:r>
        <w:rPr>
          <w:rFonts w:ascii="仿宋_GB2312" w:hint="eastAsia"/>
          <w:sz w:val="32"/>
          <w:szCs w:val="32"/>
        </w:rPr>
        <w:t>。</w:t>
      </w:r>
    </w:p>
    <w:p w:rsidR="00000000" w:rsidRDefault="00E44007" w:rsidP="0040335C">
      <w:pPr>
        <w:spacing w:line="560" w:lineRule="exact"/>
        <w:ind w:firstLine="641"/>
        <w:outlineLvl w:val="0"/>
        <w:rPr>
          <w:rFonts w:ascii="仿宋_GB2312"/>
          <w:b/>
          <w:bCs/>
          <w:sz w:val="32"/>
          <w:szCs w:val="32"/>
        </w:rPr>
      </w:pPr>
      <w:bookmarkStart w:id="33" w:name="_Toc67911616"/>
      <w:bookmarkStart w:id="34" w:name="_Toc32407"/>
      <w:r>
        <w:rPr>
          <w:rFonts w:ascii="仿宋_GB2312" w:hint="eastAsia"/>
          <w:b/>
          <w:bCs/>
          <w:sz w:val="32"/>
          <w:szCs w:val="32"/>
        </w:rPr>
        <w:t>五、预算执行进度与绩效指标偏差</w:t>
      </w:r>
      <w:bookmarkEnd w:id="33"/>
      <w:bookmarkEnd w:id="34"/>
    </w:p>
    <w:p w:rsidR="00000000" w:rsidRDefault="00E44007" w:rsidP="0040335C">
      <w:pPr>
        <w:spacing w:line="560" w:lineRule="exact"/>
        <w:ind w:firstLine="640"/>
        <w:rPr>
          <w:rFonts w:ascii="仿宋_GB2312"/>
          <w:sz w:val="32"/>
          <w:szCs w:val="32"/>
        </w:rPr>
      </w:pPr>
      <w:r>
        <w:rPr>
          <w:rFonts w:ascii="仿宋_GB2312" w:hint="eastAsia"/>
          <w:sz w:val="32"/>
          <w:szCs w:val="32"/>
        </w:rPr>
        <w:t>本项目预算执行率为</w:t>
      </w:r>
      <w:r>
        <w:rPr>
          <w:rFonts w:ascii="仿宋_GB2312" w:hint="eastAsia"/>
          <w:sz w:val="32"/>
          <w:szCs w:val="32"/>
        </w:rPr>
        <w:t>100</w:t>
      </w:r>
      <w:r>
        <w:rPr>
          <w:rFonts w:ascii="仿宋_GB2312" w:hint="eastAsia"/>
          <w:sz w:val="32"/>
          <w:szCs w:val="32"/>
        </w:rPr>
        <w:t>%</w:t>
      </w:r>
      <w:r>
        <w:rPr>
          <w:rFonts w:ascii="仿宋_GB2312" w:hint="eastAsia"/>
          <w:sz w:val="32"/>
          <w:szCs w:val="32"/>
        </w:rPr>
        <w:t>，指标总体完成率为</w:t>
      </w:r>
      <w:r>
        <w:rPr>
          <w:rFonts w:ascii="仿宋_GB2312" w:hint="eastAsia"/>
          <w:sz w:val="32"/>
          <w:szCs w:val="32"/>
        </w:rPr>
        <w:t>98.16</w:t>
      </w:r>
      <w:r>
        <w:rPr>
          <w:rFonts w:ascii="仿宋_GB2312" w:hint="eastAsia"/>
          <w:sz w:val="32"/>
          <w:szCs w:val="32"/>
        </w:rPr>
        <w:t>%</w:t>
      </w:r>
      <w:r>
        <w:rPr>
          <w:rFonts w:ascii="仿宋_GB2312" w:hint="eastAsia"/>
          <w:sz w:val="32"/>
          <w:szCs w:val="32"/>
        </w:rPr>
        <w:t>，二者之间的偏差值为</w:t>
      </w:r>
      <w:r>
        <w:rPr>
          <w:rFonts w:ascii="仿宋_GB2312" w:hint="eastAsia"/>
          <w:sz w:val="32"/>
          <w:szCs w:val="32"/>
        </w:rPr>
        <w:t>1.84</w:t>
      </w:r>
      <w:r>
        <w:rPr>
          <w:rFonts w:ascii="仿宋_GB2312" w:hint="eastAsia"/>
          <w:sz w:val="32"/>
          <w:szCs w:val="32"/>
        </w:rPr>
        <w:t>%</w:t>
      </w:r>
      <w:r>
        <w:rPr>
          <w:rFonts w:ascii="仿宋_GB2312" w:hint="eastAsia"/>
          <w:sz w:val="32"/>
          <w:szCs w:val="32"/>
        </w:rPr>
        <w:t>，小于</w:t>
      </w:r>
      <w:r>
        <w:rPr>
          <w:rFonts w:ascii="仿宋_GB2312" w:hint="eastAsia"/>
          <w:sz w:val="32"/>
          <w:szCs w:val="32"/>
        </w:rPr>
        <w:t>2</w:t>
      </w:r>
      <w:r>
        <w:rPr>
          <w:rFonts w:ascii="仿宋_GB2312"/>
          <w:sz w:val="32"/>
          <w:szCs w:val="32"/>
        </w:rPr>
        <w:t>0</w:t>
      </w:r>
      <w:r>
        <w:rPr>
          <w:rFonts w:ascii="仿宋_GB2312" w:hint="eastAsia"/>
          <w:sz w:val="32"/>
          <w:szCs w:val="32"/>
        </w:rPr>
        <w:t>%</w:t>
      </w:r>
      <w:r>
        <w:rPr>
          <w:rFonts w:ascii="仿宋_GB2312" w:hint="eastAsia"/>
          <w:sz w:val="32"/>
          <w:szCs w:val="32"/>
        </w:rPr>
        <w:t>。因此，本项目较好地完成了年度总体目标，财政资金使用效益和效率较高。</w:t>
      </w:r>
    </w:p>
    <w:p w:rsidR="00000000" w:rsidRDefault="00E44007" w:rsidP="0040335C">
      <w:pPr>
        <w:spacing w:line="560" w:lineRule="exact"/>
        <w:ind w:firstLine="641"/>
        <w:outlineLvl w:val="0"/>
        <w:rPr>
          <w:rFonts w:ascii="仿宋_GB2312"/>
          <w:b/>
          <w:bCs/>
          <w:sz w:val="32"/>
          <w:szCs w:val="32"/>
        </w:rPr>
      </w:pPr>
      <w:bookmarkStart w:id="35" w:name="_Toc67911617"/>
      <w:bookmarkStart w:id="36" w:name="_Toc5156"/>
      <w:r>
        <w:rPr>
          <w:rFonts w:ascii="仿宋_GB2312" w:hint="eastAsia"/>
          <w:b/>
          <w:bCs/>
          <w:sz w:val="32"/>
          <w:szCs w:val="32"/>
        </w:rPr>
        <w:t>六、主要经验及做法、存在的</w:t>
      </w:r>
      <w:r>
        <w:rPr>
          <w:rFonts w:ascii="仿宋_GB2312" w:hint="eastAsia"/>
          <w:b/>
          <w:bCs/>
          <w:sz w:val="32"/>
          <w:szCs w:val="32"/>
        </w:rPr>
        <w:t>问题及原因分析</w:t>
      </w:r>
      <w:bookmarkEnd w:id="35"/>
      <w:bookmarkEnd w:id="36"/>
    </w:p>
    <w:p w:rsidR="00000000" w:rsidRDefault="00E44007" w:rsidP="0040335C">
      <w:pPr>
        <w:spacing w:line="560" w:lineRule="exact"/>
        <w:ind w:firstLine="561"/>
        <w:outlineLvl w:val="1"/>
        <w:rPr>
          <w:rFonts w:ascii="仿宋_GB2312"/>
          <w:b/>
          <w:bCs/>
          <w:szCs w:val="28"/>
        </w:rPr>
      </w:pPr>
      <w:bookmarkStart w:id="37" w:name="_Toc67911618"/>
      <w:bookmarkStart w:id="38" w:name="_Toc18450"/>
      <w:r>
        <w:rPr>
          <w:rFonts w:ascii="仿宋_GB2312" w:hint="eastAsia"/>
          <w:b/>
          <w:bCs/>
          <w:szCs w:val="28"/>
        </w:rPr>
        <w:t>（一）主要经验及做法</w:t>
      </w:r>
      <w:bookmarkEnd w:id="37"/>
      <w:bookmarkEnd w:id="38"/>
    </w:p>
    <w:p w:rsidR="00000000" w:rsidRDefault="00E44007" w:rsidP="0040335C">
      <w:pPr>
        <w:spacing w:line="560" w:lineRule="exact"/>
        <w:ind w:firstLine="641"/>
        <w:contextualSpacing/>
        <w:rPr>
          <w:rFonts w:ascii="仿宋" w:hAnsi="仿宋" w:cs="仿宋"/>
          <w:b/>
          <w:kern w:val="0"/>
          <w:sz w:val="32"/>
          <w:szCs w:val="32"/>
        </w:rPr>
      </w:pPr>
      <w:r>
        <w:rPr>
          <w:rFonts w:ascii="仿宋_GB2312" w:hAnsi="仿宋" w:cs="宋体" w:hint="eastAsia"/>
          <w:b/>
          <w:kern w:val="0"/>
          <w:sz w:val="32"/>
          <w:szCs w:val="32"/>
        </w:rPr>
        <w:t>1.</w:t>
      </w:r>
      <w:r>
        <w:rPr>
          <w:rFonts w:ascii="仿宋_GB2312" w:hAnsi="仿宋" w:cs="宋体" w:hint="eastAsia"/>
          <w:bCs/>
          <w:kern w:val="0"/>
          <w:sz w:val="32"/>
          <w:szCs w:val="32"/>
        </w:rPr>
        <w:t>专项资金专款专用专账，不得挪用和挤占。</w:t>
      </w:r>
    </w:p>
    <w:p w:rsidR="00000000" w:rsidRDefault="00E44007" w:rsidP="0040335C">
      <w:pPr>
        <w:spacing w:line="560" w:lineRule="exact"/>
        <w:ind w:firstLine="641"/>
        <w:rPr>
          <w:rFonts w:ascii="仿宋_GB2312"/>
          <w:bCs/>
          <w:sz w:val="32"/>
          <w:szCs w:val="32"/>
        </w:rPr>
      </w:pPr>
      <w:r>
        <w:rPr>
          <w:rFonts w:ascii="仿宋_GB2312"/>
          <w:b/>
          <w:bCs/>
          <w:sz w:val="32"/>
          <w:szCs w:val="32"/>
        </w:rPr>
        <w:t>2</w:t>
      </w:r>
      <w:r>
        <w:rPr>
          <w:rFonts w:ascii="仿宋_GB2312" w:hint="eastAsia"/>
          <w:b/>
          <w:bCs/>
          <w:sz w:val="32"/>
          <w:szCs w:val="32"/>
        </w:rPr>
        <w:t>.</w:t>
      </w:r>
      <w:r>
        <w:rPr>
          <w:rFonts w:ascii="仿宋_GB2312" w:hAnsi="仿宋" w:cs="宋体" w:hint="eastAsia"/>
          <w:bCs/>
          <w:kern w:val="0"/>
          <w:sz w:val="32"/>
          <w:szCs w:val="32"/>
        </w:rPr>
        <w:t>我们结合体检工作开展以来出现的新情况、新问题，进一步细化组织实施方案，合理优化体检流程，切实为群众做好服务。一是院内成立体检领导、质量控制和后</w:t>
      </w:r>
      <w:r>
        <w:rPr>
          <w:rFonts w:ascii="仿宋_GB2312" w:hAnsi="仿宋" w:cs="宋体" w:hint="eastAsia"/>
          <w:bCs/>
          <w:kern w:val="0"/>
          <w:sz w:val="32"/>
          <w:szCs w:val="32"/>
        </w:rPr>
        <w:lastRenderedPageBreak/>
        <w:t>勤保障等专门机构，设置了醒目的全民体检流程图、体检注意事项等信息，设立专门体检通道，划分清晰的服务区域</w:t>
      </w:r>
      <w:r>
        <w:rPr>
          <w:rFonts w:ascii="仿宋_GB2312" w:hAnsi="仿宋" w:cs="宋体" w:hint="eastAsia"/>
          <w:bCs/>
          <w:kern w:val="0"/>
          <w:sz w:val="32"/>
          <w:szCs w:val="32"/>
        </w:rPr>
        <w:t>，</w:t>
      </w:r>
      <w:r>
        <w:rPr>
          <w:rFonts w:ascii="仿宋_GB2312" w:hAnsi="仿宋" w:cs="宋体" w:hint="eastAsia"/>
          <w:bCs/>
          <w:kern w:val="0"/>
          <w:sz w:val="32"/>
          <w:szCs w:val="32"/>
        </w:rPr>
        <w:t>还为体检群众准备了饮用水和食品等营养早餐，防止空腹等待时间过长而发生低血糖、晕厥的现</w:t>
      </w:r>
      <w:r>
        <w:rPr>
          <w:rFonts w:ascii="仿宋_GB2312" w:hAnsi="仿宋" w:cs="宋体" w:hint="eastAsia"/>
          <w:bCs/>
          <w:kern w:val="0"/>
          <w:sz w:val="32"/>
          <w:szCs w:val="32"/>
        </w:rPr>
        <w:t>象</w:t>
      </w:r>
      <w:r>
        <w:rPr>
          <w:rFonts w:ascii="仿宋_GB2312" w:hAnsi="仿宋" w:cs="宋体" w:hint="eastAsia"/>
          <w:bCs/>
          <w:kern w:val="0"/>
          <w:sz w:val="32"/>
          <w:szCs w:val="32"/>
        </w:rPr>
        <w:t>发生。二是制订体检预案，防范在体检过程中出现的各类突发事件</w:t>
      </w:r>
      <w:r>
        <w:rPr>
          <w:rFonts w:ascii="仿宋_GB2312" w:hAnsi="仿宋" w:cs="宋体" w:hint="eastAsia"/>
          <w:bCs/>
          <w:kern w:val="0"/>
          <w:sz w:val="32"/>
          <w:szCs w:val="32"/>
        </w:rPr>
        <w:t>；</w:t>
      </w:r>
      <w:r>
        <w:rPr>
          <w:rFonts w:ascii="仿宋_GB2312" w:hAnsi="仿宋" w:cs="宋体" w:hint="eastAsia"/>
          <w:bCs/>
          <w:kern w:val="0"/>
          <w:sz w:val="32"/>
          <w:szCs w:val="32"/>
        </w:rPr>
        <w:t>三</w:t>
      </w:r>
      <w:r>
        <w:rPr>
          <w:rFonts w:ascii="仿宋_GB2312" w:hAnsi="仿宋" w:cs="宋体" w:hint="eastAsia"/>
          <w:bCs/>
          <w:kern w:val="0"/>
          <w:sz w:val="32"/>
          <w:szCs w:val="32"/>
        </w:rPr>
        <w:t>是成立了督导组和专家技术指导组，</w:t>
      </w:r>
      <w:r>
        <w:rPr>
          <w:rFonts w:ascii="仿宋_GB2312" w:hAnsi="仿宋" w:cs="宋体" w:hint="eastAsia"/>
          <w:bCs/>
          <w:kern w:val="0"/>
          <w:sz w:val="32"/>
          <w:szCs w:val="32"/>
        </w:rPr>
        <w:t>定期对体检情况进行督导和指导。四是利用体险车对老弱病残孕等行动不便以及学校学生送体检上门服务，确保体检工作覆盖最后公里、最远一家人。</w:t>
      </w:r>
    </w:p>
    <w:p w:rsidR="00000000" w:rsidRDefault="00E44007" w:rsidP="0040335C">
      <w:pPr>
        <w:spacing w:line="560" w:lineRule="exact"/>
        <w:ind w:firstLine="641"/>
        <w:outlineLvl w:val="1"/>
        <w:rPr>
          <w:rFonts w:ascii="仿宋_GB2312"/>
          <w:b/>
          <w:bCs/>
          <w:sz w:val="32"/>
          <w:szCs w:val="32"/>
        </w:rPr>
      </w:pPr>
      <w:bookmarkStart w:id="39" w:name="_Toc9205"/>
      <w:r>
        <w:rPr>
          <w:rFonts w:ascii="仿宋_GB2312" w:hint="eastAsia"/>
          <w:b/>
          <w:bCs/>
          <w:sz w:val="32"/>
          <w:szCs w:val="32"/>
        </w:rPr>
        <w:t>（二）存在的问题及原因分析</w:t>
      </w:r>
      <w:bookmarkEnd w:id="39"/>
    </w:p>
    <w:p w:rsidR="00000000" w:rsidRDefault="00E44007" w:rsidP="0040335C">
      <w:pPr>
        <w:spacing w:line="560" w:lineRule="exact"/>
        <w:ind w:firstLine="641"/>
        <w:rPr>
          <w:rFonts w:ascii="仿宋_GB2312"/>
          <w:sz w:val="32"/>
          <w:szCs w:val="32"/>
        </w:rPr>
      </w:pPr>
      <w:r>
        <w:rPr>
          <w:rFonts w:ascii="仿宋_GB2312" w:hint="eastAsia"/>
          <w:b/>
          <w:bCs/>
          <w:sz w:val="32"/>
          <w:szCs w:val="32"/>
        </w:rPr>
        <w:t>1</w:t>
      </w:r>
      <w:r>
        <w:rPr>
          <w:rFonts w:ascii="仿宋_GB2312"/>
          <w:b/>
          <w:bCs/>
          <w:sz w:val="32"/>
          <w:szCs w:val="32"/>
        </w:rPr>
        <w:t>.</w:t>
      </w:r>
      <w:r>
        <w:rPr>
          <w:rFonts w:ascii="仿宋_GB2312" w:hint="eastAsia"/>
          <w:sz w:val="32"/>
          <w:szCs w:val="32"/>
        </w:rPr>
        <w:t>宣传工作力度不足，体检者重视度不足</w:t>
      </w:r>
      <w:r>
        <w:rPr>
          <w:rFonts w:ascii="仿宋_GB2312" w:hint="eastAsia"/>
          <w:sz w:val="32"/>
          <w:szCs w:val="32"/>
        </w:rPr>
        <w:t>，</w:t>
      </w:r>
      <w:r>
        <w:rPr>
          <w:rFonts w:ascii="仿宋_GB2312" w:hint="eastAsia"/>
          <w:sz w:val="32"/>
          <w:szCs w:val="32"/>
        </w:rPr>
        <w:t>目前</w:t>
      </w:r>
      <w:r>
        <w:rPr>
          <w:rFonts w:ascii="仿宋_GB2312" w:hint="eastAsia"/>
          <w:sz w:val="32"/>
          <w:szCs w:val="32"/>
        </w:rPr>
        <w:t>卫生院</w:t>
      </w:r>
      <w:r>
        <w:rPr>
          <w:rFonts w:ascii="仿宋_GB2312" w:hint="eastAsia"/>
          <w:sz w:val="32"/>
          <w:szCs w:val="32"/>
        </w:rPr>
        <w:t>的体检中心较少直接对外实施宣传</w:t>
      </w:r>
      <w:r>
        <w:rPr>
          <w:rFonts w:ascii="仿宋_GB2312" w:hint="eastAsia"/>
          <w:sz w:val="32"/>
          <w:szCs w:val="32"/>
        </w:rPr>
        <w:t>推</w:t>
      </w:r>
      <w:r>
        <w:rPr>
          <w:rFonts w:ascii="仿宋_GB2312" w:hint="eastAsia"/>
          <w:sz w:val="32"/>
          <w:szCs w:val="32"/>
        </w:rPr>
        <w:t>广工作，尤其是健康意识的普及方面策略较少。因而体检者普遍体检意识不强，除社会上主动定期体检人数有限以外，还存在到院体检的体检者随意性强、专注性不足等问题。体检者到院后很多表现为例行公事、走流程的状态，难以积极配合医护人员开展相关工作，给体检工作效率以及体检结果带来很大</w:t>
      </w:r>
      <w:r>
        <w:rPr>
          <w:rFonts w:ascii="仿宋_GB2312" w:hint="eastAsia"/>
          <w:sz w:val="32"/>
          <w:szCs w:val="32"/>
        </w:rPr>
        <w:t>的负面影响。</w:t>
      </w:r>
    </w:p>
    <w:p w:rsidR="00000000" w:rsidRDefault="00E44007" w:rsidP="0040335C">
      <w:pPr>
        <w:spacing w:line="560" w:lineRule="exact"/>
        <w:ind w:firstLine="641"/>
        <w:outlineLvl w:val="0"/>
        <w:rPr>
          <w:rFonts w:ascii="仿宋_GB2312" w:hint="eastAsia"/>
          <w:b/>
          <w:bCs/>
          <w:sz w:val="32"/>
          <w:szCs w:val="32"/>
        </w:rPr>
      </w:pPr>
      <w:bookmarkStart w:id="40" w:name="_Toc26872"/>
      <w:bookmarkStart w:id="41" w:name="_Toc67911619"/>
      <w:r>
        <w:rPr>
          <w:rFonts w:ascii="仿宋_GB2312" w:hint="eastAsia"/>
          <w:b/>
          <w:bCs/>
          <w:sz w:val="32"/>
          <w:szCs w:val="32"/>
        </w:rPr>
        <w:t>七、其他需要说明的问题</w:t>
      </w:r>
      <w:bookmarkStart w:id="42" w:name="_Toc67911620"/>
      <w:bookmarkStart w:id="43" w:name="_Toc4317"/>
      <w:bookmarkEnd w:id="40"/>
      <w:bookmarkEnd w:id="41"/>
    </w:p>
    <w:p w:rsidR="00000000" w:rsidRDefault="00E44007" w:rsidP="0040335C">
      <w:pPr>
        <w:pStyle w:val="3"/>
        <w:spacing w:line="560" w:lineRule="exact"/>
        <w:ind w:firstLine="640"/>
        <w:rPr>
          <w:rFonts w:ascii="仿宋_GB2312" w:hint="eastAsia"/>
          <w:b w:val="0"/>
          <w:bCs w:val="0"/>
        </w:rPr>
      </w:pPr>
      <w:r>
        <w:rPr>
          <w:rFonts w:ascii="仿宋_GB2312" w:hint="eastAsia"/>
          <w:b w:val="0"/>
          <w:bCs w:val="0"/>
        </w:rPr>
        <w:t>无。</w:t>
      </w:r>
    </w:p>
    <w:p w:rsidR="00000000" w:rsidRDefault="00E44007" w:rsidP="0040335C">
      <w:pPr>
        <w:pStyle w:val="3"/>
        <w:spacing w:line="560" w:lineRule="exact"/>
        <w:ind w:firstLine="641"/>
        <w:rPr>
          <w:rFonts w:ascii="仿宋_GB2312"/>
        </w:rPr>
      </w:pPr>
      <w:r>
        <w:rPr>
          <w:rFonts w:ascii="仿宋_GB2312" w:hint="eastAsia"/>
        </w:rPr>
        <w:t>八、有关建议</w:t>
      </w:r>
      <w:bookmarkEnd w:id="42"/>
      <w:bookmarkEnd w:id="43"/>
    </w:p>
    <w:p w:rsidR="00E44007" w:rsidRDefault="00E44007" w:rsidP="0040335C">
      <w:pPr>
        <w:spacing w:line="560" w:lineRule="exact"/>
        <w:ind w:firstLine="640"/>
        <w:rPr>
          <w:rFonts w:ascii="仿宋_GB2312" w:hint="eastAsia"/>
          <w:sz w:val="32"/>
          <w:szCs w:val="32"/>
        </w:rPr>
      </w:pPr>
      <w:r>
        <w:rPr>
          <w:rFonts w:ascii="仿宋_GB2312" w:hint="eastAsia"/>
          <w:sz w:val="32"/>
          <w:szCs w:val="32"/>
        </w:rPr>
        <w:t>无。</w:t>
      </w:r>
    </w:p>
    <w:sectPr w:rsidR="00E44007">
      <w:headerReference w:type="default" r:id="rId14"/>
      <w:footerReference w:type="default" r:id="rId15"/>
      <w:footnotePr>
        <w:numFmt w:val="decimalEnclosedCircleChinese"/>
        <w:numRestart w:val="eachPage"/>
      </w:footnotePr>
      <w:type w:val="continuous"/>
      <w:pgSz w:w="11906" w:h="16838"/>
      <w:pgMar w:top="1440" w:right="1800" w:bottom="1440" w:left="1800" w:header="992" w:footer="992" w:gutter="0"/>
      <w:cols w:space="720"/>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007" w:rsidRDefault="00E44007" w:rsidP="0040335C">
      <w:pPr>
        <w:ind w:firstLine="560"/>
      </w:pPr>
      <w:r>
        <w:separator/>
      </w:r>
    </w:p>
  </w:endnote>
  <w:endnote w:type="continuationSeparator" w:id="0">
    <w:p w:rsidR="00E44007" w:rsidRDefault="00E44007" w:rsidP="0040335C">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1" w:subsetted="1" w:fontKey="{D7DC811B-FBAA-40F1-B553-7D180C6967D9}"/>
  </w:font>
  <w:font w:name="仿宋_GB2312">
    <w:altName w:val="MS Mincho"/>
    <w:charset w:val="86"/>
    <w:family w:val="modern"/>
    <w:pitch w:val="default"/>
    <w:sig w:usb0="00000000" w:usb1="00000000" w:usb2="00000000" w:usb3="00000000" w:csb0="00000000" w:csb1="00000000"/>
    <w:embedRegular r:id="rId2" w:subsetted="1" w:fontKey="{53D7F2AA-CD93-4324-A1B1-34B1D5F5B5E3}"/>
    <w:embedBold r:id="rId3" w:subsetted="1" w:fontKey="{5C54C698-342C-421B-826E-FBAB18C85A10}"/>
  </w:font>
  <w:font w:name="黑体">
    <w:altName w:val="SimHei"/>
    <w:panose1 w:val="02010609060101010101"/>
    <w:charset w:val="86"/>
    <w:family w:val="modern"/>
    <w:pitch w:val="fixed"/>
    <w:sig w:usb0="800002BF" w:usb1="38CF7CFA" w:usb2="00000016" w:usb3="00000000" w:csb0="00040001" w:csb1="00000000"/>
    <w:embedRegular r:id="rId4" w:subsetted="1" w:fontKey="{56AD5C89-2080-44CE-BBA8-453C59F1BD77}"/>
  </w:font>
  <w:font w:name="等线 Light">
    <w:altName w:val="宋体"/>
    <w:charset w:val="86"/>
    <w:family w:val="auto"/>
    <w:pitch w:val="default"/>
    <w:sig w:usb0="A00002BF" w:usb1="38CF7CFA" w:usb2="00000016" w:usb3="00000000" w:csb0="0004000F" w:csb1="00000000"/>
  </w:font>
  <w:font w:name="等线">
    <w:altName w:val="宋体"/>
    <w:charset w:val="86"/>
    <w:family w:val="auto"/>
    <w:pitch w:val="default"/>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方正仿宋_GB2312">
    <w:charset w:val="86"/>
    <w:family w:val="auto"/>
    <w:pitch w:val="default"/>
    <w:sig w:usb0="00000000" w:usb1="00000000" w:usb2="00000000" w:usb3="00000000" w:csb0="00000000" w:csb1="00000000"/>
    <w:embedRegular r:id="rId5" w:subsetted="1" w:fontKey="{DE908D7D-5556-47F4-AFBC-8879CF0DC644}"/>
    <w:embedBold r:id="rId6" w:subsetted="1" w:fontKey="{4F6B9DB0-5969-400B-A4F3-132E4A987C65}"/>
  </w:font>
  <w:font w:name="华文宋体">
    <w:charset w:val="86"/>
    <w:family w:val="auto"/>
    <w:pitch w:val="default"/>
    <w:sig w:usb0="00000000" w:usb1="00000000" w:usb2="00000000" w:usb3="00000000" w:csb0="00000000" w:csb1="00000000"/>
    <w:embedRegular r:id="rId7" w:subsetted="1" w:fontKey="{AFE1351C-1FCA-478B-A5D9-762A239D33CD}"/>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pStyle w:val="a8"/>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sidR="0040335C" w:rsidRPr="0040335C">
      <w:rPr>
        <w:rFonts w:ascii="仿宋_GB2312" w:eastAsia="仿宋_GB2312"/>
        <w:noProof/>
        <w:sz w:val="21"/>
        <w:szCs w:val="21"/>
        <w:lang w:val="zh-CN"/>
      </w:rPr>
      <w:t>5</w:t>
    </w:r>
    <w:r>
      <w:rPr>
        <w:rFonts w:ascii="仿宋_GB2312" w:eastAsia="仿宋_GB2312" w:hint="eastAsia"/>
        <w:sz w:val="21"/>
        <w:szCs w:val="21"/>
      </w:rPr>
      <w:fldChar w:fldCharType="end"/>
    </w:r>
  </w:p>
  <w:p w:rsidR="00000000" w:rsidRDefault="00E44007">
    <w:pPr>
      <w:pStyle w:val="a8"/>
      <w:rPr>
        <w:rFonts w:ascii="仿宋_GB2312" w:eastAsia="仿宋_GB2312"/>
        <w:sz w:val="21"/>
        <w:szCs w:val="21"/>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pStyle w:val="a8"/>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sidR="0040335C" w:rsidRPr="0040335C">
      <w:rPr>
        <w:rFonts w:ascii="仿宋_GB2312" w:eastAsia="仿宋_GB2312"/>
        <w:noProof/>
        <w:sz w:val="21"/>
        <w:szCs w:val="21"/>
        <w:lang w:val="zh-CN"/>
      </w:rPr>
      <w:t>14</w:t>
    </w:r>
    <w:r>
      <w:rPr>
        <w:rFonts w:ascii="仿宋_GB2312" w:eastAsia="仿宋_GB2312" w:hint="eastAsia"/>
        <w:sz w:val="21"/>
        <w:szCs w:val="21"/>
      </w:rPr>
      <w:fldChar w:fldCharType="end"/>
    </w:r>
  </w:p>
  <w:p w:rsidR="00000000" w:rsidRDefault="00E44007">
    <w:pPr>
      <w:pStyle w:val="a8"/>
      <w:rPr>
        <w:rFonts w:ascii="仿宋_GB2312" w:eastAsia="仿宋_GB2312"/>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007" w:rsidRDefault="00E44007" w:rsidP="0040335C">
      <w:pPr>
        <w:ind w:firstLine="560"/>
      </w:pPr>
      <w:r>
        <w:separator/>
      </w:r>
    </w:p>
  </w:footnote>
  <w:footnote w:type="continuationSeparator" w:id="0">
    <w:p w:rsidR="00E44007" w:rsidRDefault="00E44007" w:rsidP="0040335C">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ind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pStyle w:val="a9"/>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44007">
    <w:pPr>
      <w:pStyle w:val="a9"/>
      <w:ind w:firstLine="560"/>
      <w:jc w:val="right"/>
      <w:rPr>
        <w:rFonts w:ascii="仿宋_GB2312" w:eastAsia="仿宋_GB2312"/>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EB44"/>
    <w:multiLevelType w:val="singleLevel"/>
    <w:tmpl w:val="0101EB44"/>
    <w:lvl w:ilvl="0">
      <w:start w:val="3"/>
      <w:numFmt w:val="decimal"/>
      <w:lvlText w:val="%1."/>
      <w:lvlJc w:val="left"/>
      <w:pPr>
        <w:tabs>
          <w:tab w:val="num"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TrueTypeFonts/>
  <w:saveSubsetFonts/>
  <w:bordersDoNotSurroundHeader/>
  <w:bordersDoNotSurroundFooter/>
  <w:defaultTabStop w:val="420"/>
  <w:drawingGridHorizontalSpacing w:val="140"/>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Y4YjkzNDc4ODgxYjUxYTExNjJhOTEwZTJkYThhMDUifQ=="/>
  </w:docVars>
  <w:rsids>
    <w:rsidRoot w:val="00A43A0A"/>
    <w:rsid w:val="00042151"/>
    <w:rsid w:val="000438A0"/>
    <w:rsid w:val="0007002C"/>
    <w:rsid w:val="00086724"/>
    <w:rsid w:val="000A2B58"/>
    <w:rsid w:val="000A43E8"/>
    <w:rsid w:val="000B520E"/>
    <w:rsid w:val="000B6FA0"/>
    <w:rsid w:val="000C720A"/>
    <w:rsid w:val="000C77D3"/>
    <w:rsid w:val="000F5DE3"/>
    <w:rsid w:val="00111969"/>
    <w:rsid w:val="00147D9F"/>
    <w:rsid w:val="001544E6"/>
    <w:rsid w:val="001645EB"/>
    <w:rsid w:val="00187B13"/>
    <w:rsid w:val="001A3189"/>
    <w:rsid w:val="001A79B9"/>
    <w:rsid w:val="001C50BA"/>
    <w:rsid w:val="001D66B5"/>
    <w:rsid w:val="001E754D"/>
    <w:rsid w:val="001E7E9F"/>
    <w:rsid w:val="00213964"/>
    <w:rsid w:val="00220DC6"/>
    <w:rsid w:val="0022294C"/>
    <w:rsid w:val="00225A82"/>
    <w:rsid w:val="00247354"/>
    <w:rsid w:val="00250131"/>
    <w:rsid w:val="00261F2F"/>
    <w:rsid w:val="00262B75"/>
    <w:rsid w:val="002810AA"/>
    <w:rsid w:val="002E1E67"/>
    <w:rsid w:val="002E608B"/>
    <w:rsid w:val="00302E15"/>
    <w:rsid w:val="0032183D"/>
    <w:rsid w:val="0032329D"/>
    <w:rsid w:val="00332C71"/>
    <w:rsid w:val="00333EA5"/>
    <w:rsid w:val="00340CED"/>
    <w:rsid w:val="00343485"/>
    <w:rsid w:val="00350839"/>
    <w:rsid w:val="00377BA7"/>
    <w:rsid w:val="003C24DB"/>
    <w:rsid w:val="003C4BD9"/>
    <w:rsid w:val="0040335C"/>
    <w:rsid w:val="00404C10"/>
    <w:rsid w:val="004249EE"/>
    <w:rsid w:val="00437C39"/>
    <w:rsid w:val="004925F6"/>
    <w:rsid w:val="004957B3"/>
    <w:rsid w:val="004B5A40"/>
    <w:rsid w:val="004D4759"/>
    <w:rsid w:val="004F17C9"/>
    <w:rsid w:val="004F66E9"/>
    <w:rsid w:val="005345BF"/>
    <w:rsid w:val="00534DD6"/>
    <w:rsid w:val="005417D4"/>
    <w:rsid w:val="0054442E"/>
    <w:rsid w:val="00553F30"/>
    <w:rsid w:val="00563798"/>
    <w:rsid w:val="00566083"/>
    <w:rsid w:val="0056794C"/>
    <w:rsid w:val="005764CD"/>
    <w:rsid w:val="005779FD"/>
    <w:rsid w:val="0058379D"/>
    <w:rsid w:val="00593474"/>
    <w:rsid w:val="005A12D0"/>
    <w:rsid w:val="005A2254"/>
    <w:rsid w:val="005A5ABF"/>
    <w:rsid w:val="005A5E3B"/>
    <w:rsid w:val="005B7A28"/>
    <w:rsid w:val="005D2F48"/>
    <w:rsid w:val="005E2098"/>
    <w:rsid w:val="005F226E"/>
    <w:rsid w:val="005F273F"/>
    <w:rsid w:val="00604BA5"/>
    <w:rsid w:val="00607D5B"/>
    <w:rsid w:val="00611B95"/>
    <w:rsid w:val="00614CEC"/>
    <w:rsid w:val="00627F97"/>
    <w:rsid w:val="00656DB7"/>
    <w:rsid w:val="00662C67"/>
    <w:rsid w:val="006B60FE"/>
    <w:rsid w:val="006C40AE"/>
    <w:rsid w:val="006E6431"/>
    <w:rsid w:val="006F3315"/>
    <w:rsid w:val="007027A1"/>
    <w:rsid w:val="00705854"/>
    <w:rsid w:val="00722A72"/>
    <w:rsid w:val="00733402"/>
    <w:rsid w:val="00743F96"/>
    <w:rsid w:val="0076734C"/>
    <w:rsid w:val="00783118"/>
    <w:rsid w:val="007C3F63"/>
    <w:rsid w:val="007F185A"/>
    <w:rsid w:val="007F6051"/>
    <w:rsid w:val="007F6745"/>
    <w:rsid w:val="007F77F3"/>
    <w:rsid w:val="008123C5"/>
    <w:rsid w:val="008327EB"/>
    <w:rsid w:val="00835535"/>
    <w:rsid w:val="00863F65"/>
    <w:rsid w:val="00866FB0"/>
    <w:rsid w:val="00884C5F"/>
    <w:rsid w:val="00894E2C"/>
    <w:rsid w:val="008A3394"/>
    <w:rsid w:val="008A476A"/>
    <w:rsid w:val="008C4803"/>
    <w:rsid w:val="008D3FFC"/>
    <w:rsid w:val="008D6D96"/>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D4C5C"/>
    <w:rsid w:val="009F55B0"/>
    <w:rsid w:val="00A106CE"/>
    <w:rsid w:val="00A2064E"/>
    <w:rsid w:val="00A22963"/>
    <w:rsid w:val="00A425B1"/>
    <w:rsid w:val="00A43A0A"/>
    <w:rsid w:val="00A52E72"/>
    <w:rsid w:val="00AE1DCD"/>
    <w:rsid w:val="00AE6C31"/>
    <w:rsid w:val="00B22F6F"/>
    <w:rsid w:val="00B4167E"/>
    <w:rsid w:val="00B72218"/>
    <w:rsid w:val="00B90BA4"/>
    <w:rsid w:val="00B962E0"/>
    <w:rsid w:val="00BA0A35"/>
    <w:rsid w:val="00BA10B1"/>
    <w:rsid w:val="00BA13B7"/>
    <w:rsid w:val="00BA65B8"/>
    <w:rsid w:val="00BA76B5"/>
    <w:rsid w:val="00BC5C63"/>
    <w:rsid w:val="00BF1766"/>
    <w:rsid w:val="00C00DA2"/>
    <w:rsid w:val="00C20C51"/>
    <w:rsid w:val="00C409B9"/>
    <w:rsid w:val="00C634EC"/>
    <w:rsid w:val="00C66545"/>
    <w:rsid w:val="00C8191C"/>
    <w:rsid w:val="00CA74C5"/>
    <w:rsid w:val="00CB3DFC"/>
    <w:rsid w:val="00CB6D38"/>
    <w:rsid w:val="00CE6337"/>
    <w:rsid w:val="00CF640C"/>
    <w:rsid w:val="00D04E2D"/>
    <w:rsid w:val="00D23DCB"/>
    <w:rsid w:val="00D3320C"/>
    <w:rsid w:val="00D4562E"/>
    <w:rsid w:val="00D84293"/>
    <w:rsid w:val="00D9228E"/>
    <w:rsid w:val="00DA4BA7"/>
    <w:rsid w:val="00DB316E"/>
    <w:rsid w:val="00DC1EA8"/>
    <w:rsid w:val="00DD54BF"/>
    <w:rsid w:val="00DF643F"/>
    <w:rsid w:val="00E00B28"/>
    <w:rsid w:val="00E014DB"/>
    <w:rsid w:val="00E14FE5"/>
    <w:rsid w:val="00E24ACA"/>
    <w:rsid w:val="00E26770"/>
    <w:rsid w:val="00E30B1D"/>
    <w:rsid w:val="00E44007"/>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5184F9C"/>
    <w:rsid w:val="05DF3027"/>
    <w:rsid w:val="07807391"/>
    <w:rsid w:val="07ED13BF"/>
    <w:rsid w:val="0EC9450D"/>
    <w:rsid w:val="10E01064"/>
    <w:rsid w:val="151076E3"/>
    <w:rsid w:val="17076407"/>
    <w:rsid w:val="18066D00"/>
    <w:rsid w:val="183131B1"/>
    <w:rsid w:val="1C4F388E"/>
    <w:rsid w:val="1F055AA3"/>
    <w:rsid w:val="237E524F"/>
    <w:rsid w:val="23A81AC6"/>
    <w:rsid w:val="23D45195"/>
    <w:rsid w:val="267B399A"/>
    <w:rsid w:val="279C4241"/>
    <w:rsid w:val="2B762899"/>
    <w:rsid w:val="2DF95FC9"/>
    <w:rsid w:val="31342FDA"/>
    <w:rsid w:val="325C323B"/>
    <w:rsid w:val="35E711C8"/>
    <w:rsid w:val="37C61A08"/>
    <w:rsid w:val="3AFD408D"/>
    <w:rsid w:val="3C583801"/>
    <w:rsid w:val="3EE06C4F"/>
    <w:rsid w:val="405E52F7"/>
    <w:rsid w:val="40890521"/>
    <w:rsid w:val="40BA2031"/>
    <w:rsid w:val="40D34DDC"/>
    <w:rsid w:val="41C04B26"/>
    <w:rsid w:val="45BE6EBE"/>
    <w:rsid w:val="46AD71B2"/>
    <w:rsid w:val="480B2C78"/>
    <w:rsid w:val="4812191F"/>
    <w:rsid w:val="4AB368C6"/>
    <w:rsid w:val="4B96344D"/>
    <w:rsid w:val="4BBD76FF"/>
    <w:rsid w:val="4D1E7039"/>
    <w:rsid w:val="4FF37764"/>
    <w:rsid w:val="506E41DF"/>
    <w:rsid w:val="508807F5"/>
    <w:rsid w:val="51725C38"/>
    <w:rsid w:val="540E1011"/>
    <w:rsid w:val="56B539C6"/>
    <w:rsid w:val="5BD53AEF"/>
    <w:rsid w:val="5ED743C1"/>
    <w:rsid w:val="607D5E7C"/>
    <w:rsid w:val="62323B5D"/>
    <w:rsid w:val="6434641F"/>
    <w:rsid w:val="643B6E3E"/>
    <w:rsid w:val="644F417A"/>
    <w:rsid w:val="64E7071A"/>
    <w:rsid w:val="69476191"/>
    <w:rsid w:val="69FF6FDA"/>
    <w:rsid w:val="6D7D004C"/>
    <w:rsid w:val="6D9A662D"/>
    <w:rsid w:val="6E5C0E9F"/>
    <w:rsid w:val="6F9C67C1"/>
    <w:rsid w:val="70773D5A"/>
    <w:rsid w:val="70FF7FB1"/>
    <w:rsid w:val="72647B0A"/>
    <w:rsid w:val="73057AEE"/>
    <w:rsid w:val="737F4571"/>
    <w:rsid w:val="73C845D9"/>
    <w:rsid w:val="73E51551"/>
    <w:rsid w:val="78A16140"/>
    <w:rsid w:val="7C0B7E8B"/>
    <w:rsid w:val="7D323EBA"/>
    <w:rsid w:val="7D787E9B"/>
    <w:rsid w:val="7F002A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ind w:firstLineChars="200" w:firstLine="600"/>
      <w:jc w:val="both"/>
    </w:pPr>
    <w:rPr>
      <w:rFonts w:ascii="Calibri" w:eastAsia="仿宋_GB2312" w:hAnsi="Calibri" w:cs="黑体"/>
      <w:kern w:val="2"/>
      <w:sz w:val="28"/>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uiPriority w:val="9"/>
    <w:qFormat/>
    <w:pPr>
      <w:keepNext/>
      <w:keepLines/>
      <w:spacing w:before="260" w:after="260" w:line="416" w:lineRule="auto"/>
      <w:outlineLvl w:val="2"/>
    </w:pPr>
    <w:rPr>
      <w:b/>
      <w:bCs/>
      <w:sz w:val="32"/>
      <w:szCs w:val="3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u w:val="single"/>
    </w:rPr>
  </w:style>
  <w:style w:type="character" w:styleId="a4">
    <w:name w:val="annotation reference"/>
    <w:basedOn w:val="a0"/>
    <w:uiPriority w:val="99"/>
    <w:unhideWhenUsed/>
    <w:qFormat/>
    <w:rPr>
      <w:sz w:val="21"/>
      <w:szCs w:val="21"/>
    </w:rPr>
  </w:style>
  <w:style w:type="character" w:styleId="a5">
    <w:name w:val="footnote reference"/>
    <w:basedOn w:val="a0"/>
    <w:uiPriority w:val="99"/>
    <w:unhideWhenUsed/>
    <w:qFormat/>
    <w:rPr>
      <w:vertAlign w:val="superscript"/>
    </w:rPr>
  </w:style>
  <w:style w:type="character" w:customStyle="1" w:styleId="Char">
    <w:name w:val="脚注文本 Char"/>
    <w:basedOn w:val="a0"/>
    <w:link w:val="a6"/>
    <w:uiPriority w:val="99"/>
    <w:semiHidden/>
    <w:qFormat/>
    <w:rPr>
      <w:rFonts w:ascii="Calibri" w:eastAsia="仿宋_GB2312" w:hAnsi="Calibri" w:cs="黑体"/>
      <w:sz w:val="18"/>
      <w:szCs w:val="18"/>
    </w:rPr>
  </w:style>
  <w:style w:type="character" w:customStyle="1" w:styleId="Char0">
    <w:name w:val="批注主题 Char"/>
    <w:basedOn w:val="Char1"/>
    <w:link w:val="a7"/>
    <w:uiPriority w:val="99"/>
    <w:semiHidden/>
    <w:qFormat/>
    <w:rPr>
      <w:rFonts w:ascii="Calibri" w:eastAsia="仿宋_GB2312" w:hAnsi="Calibri" w:cs="黑体"/>
      <w:b/>
      <w:bCs/>
      <w:sz w:val="28"/>
    </w:rPr>
  </w:style>
  <w:style w:type="character" w:customStyle="1" w:styleId="Char2">
    <w:name w:val="页脚 Char"/>
    <w:basedOn w:val="a0"/>
    <w:link w:val="a8"/>
    <w:uiPriority w:val="99"/>
    <w:qFormat/>
    <w:rPr>
      <w:sz w:val="18"/>
      <w:szCs w:val="18"/>
    </w:rPr>
  </w:style>
  <w:style w:type="character" w:customStyle="1" w:styleId="Char3">
    <w:name w:val="页眉 Char"/>
    <w:basedOn w:val="a0"/>
    <w:link w:val="a9"/>
    <w:uiPriority w:val="99"/>
    <w:qFormat/>
    <w:rPr>
      <w:sz w:val="18"/>
      <w:szCs w:val="18"/>
    </w:rPr>
  </w:style>
  <w:style w:type="character" w:customStyle="1" w:styleId="Char1">
    <w:name w:val="批注文字 Char"/>
    <w:basedOn w:val="a0"/>
    <w:link w:val="aa"/>
    <w:uiPriority w:val="99"/>
    <w:semiHidden/>
    <w:qFormat/>
    <w:rPr>
      <w:rFonts w:ascii="Calibri" w:eastAsia="仿宋_GB2312" w:hAnsi="Calibri" w:cs="黑体"/>
      <w:sz w:val="28"/>
    </w:rPr>
  </w:style>
  <w:style w:type="character" w:customStyle="1" w:styleId="1Char">
    <w:name w:val="标题 1 Char"/>
    <w:basedOn w:val="a0"/>
    <w:link w:val="1"/>
    <w:uiPriority w:val="9"/>
    <w:qFormat/>
    <w:rPr>
      <w:rFonts w:ascii="Calibri" w:eastAsia="仿宋_GB2312" w:hAnsi="Calibri" w:cs="黑体"/>
      <w:b/>
      <w:bCs/>
      <w:kern w:val="44"/>
      <w:sz w:val="44"/>
      <w:szCs w:val="44"/>
    </w:rPr>
  </w:style>
  <w:style w:type="character" w:customStyle="1" w:styleId="2Char">
    <w:name w:val="标题 2 Char"/>
    <w:basedOn w:val="a0"/>
    <w:link w:val="2"/>
    <w:uiPriority w:val="9"/>
    <w:qFormat/>
    <w:rPr>
      <w:rFonts w:ascii="等线 Light" w:eastAsia="等线 Light" w:hAnsi="等线 Light" w:cs="Times New Roman"/>
      <w:b/>
      <w:bCs/>
      <w:sz w:val="32"/>
      <w:szCs w:val="32"/>
    </w:rPr>
  </w:style>
  <w:style w:type="character" w:customStyle="1" w:styleId="Char4">
    <w:name w:val="日期 Char"/>
    <w:basedOn w:val="a0"/>
    <w:link w:val="ab"/>
    <w:uiPriority w:val="99"/>
    <w:semiHidden/>
    <w:qFormat/>
    <w:rPr>
      <w:rFonts w:ascii="Calibri" w:eastAsia="仿宋_GB2312" w:hAnsi="Calibri" w:cs="黑体"/>
      <w:sz w:val="28"/>
    </w:rPr>
  </w:style>
  <w:style w:type="paragraph" w:styleId="aa">
    <w:name w:val="annotation text"/>
    <w:basedOn w:val="a"/>
    <w:link w:val="Char1"/>
    <w:uiPriority w:val="99"/>
    <w:unhideWhenUsed/>
    <w:qFormat/>
    <w:pPr>
      <w:jc w:val="left"/>
    </w:p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a9">
    <w:name w:val="header"/>
    <w:basedOn w:val="a"/>
    <w:link w:val="Char3"/>
    <w:uiPriority w:val="99"/>
    <w:unhideWhenUsed/>
    <w:qFormat/>
    <w:pPr>
      <w:pBdr>
        <w:bottom w:val="single" w:sz="6" w:space="1" w:color="auto"/>
      </w:pBdr>
      <w:tabs>
        <w:tab w:val="center" w:pos="4153"/>
        <w:tab w:val="right" w:pos="8306"/>
      </w:tabs>
      <w:snapToGrid w:val="0"/>
      <w:ind w:firstLineChars="0" w:firstLine="0"/>
      <w:jc w:val="center"/>
    </w:pPr>
    <w:rPr>
      <w:rFonts w:ascii="等线" w:eastAsia="等线" w:hAnsi="等线" w:cs="Times New Roman"/>
      <w:sz w:val="18"/>
      <w:szCs w:val="18"/>
    </w:rPr>
  </w:style>
  <w:style w:type="paragraph" w:styleId="a8">
    <w:name w:val="footer"/>
    <w:basedOn w:val="a"/>
    <w:link w:val="Char2"/>
    <w:uiPriority w:val="99"/>
    <w:unhideWhenUsed/>
    <w:qFormat/>
    <w:pPr>
      <w:tabs>
        <w:tab w:val="center" w:pos="4153"/>
        <w:tab w:val="right" w:pos="8306"/>
      </w:tabs>
      <w:snapToGrid w:val="0"/>
      <w:ind w:firstLineChars="0" w:firstLine="0"/>
      <w:jc w:val="left"/>
    </w:pPr>
    <w:rPr>
      <w:rFonts w:ascii="等线" w:eastAsia="等线" w:hAnsi="等线" w:cs="Times New Roman"/>
      <w:sz w:val="18"/>
      <w:szCs w:val="18"/>
    </w:rPr>
  </w:style>
  <w:style w:type="paragraph" w:styleId="a6">
    <w:name w:val="footnote text"/>
    <w:basedOn w:val="a"/>
    <w:link w:val="Char"/>
    <w:uiPriority w:val="99"/>
    <w:unhideWhenUsed/>
    <w:qFormat/>
    <w:pPr>
      <w:snapToGrid w:val="0"/>
      <w:jc w:val="left"/>
    </w:pPr>
    <w:rPr>
      <w:sz w:val="18"/>
      <w:szCs w:val="18"/>
    </w:rPr>
  </w:style>
  <w:style w:type="paragraph" w:styleId="ab">
    <w:name w:val="Date"/>
    <w:basedOn w:val="a"/>
    <w:next w:val="a"/>
    <w:link w:val="Char4"/>
    <w:uiPriority w:val="99"/>
    <w:unhideWhenUsed/>
    <w:qFormat/>
    <w:pPr>
      <w:ind w:leftChars="2500" w:left="100"/>
    </w:pPr>
  </w:style>
  <w:style w:type="paragraph" w:styleId="a7">
    <w:name w:val="annotation subject"/>
    <w:basedOn w:val="aa"/>
    <w:next w:val="aa"/>
    <w:link w:val="Char0"/>
    <w:uiPriority w:val="99"/>
    <w:unhideWhenUsed/>
    <w:qFormat/>
    <w:rPr>
      <w:b/>
      <w:bCs/>
    </w:rPr>
  </w:style>
  <w:style w:type="paragraph" w:customStyle="1" w:styleId="WPSOffice2">
    <w:name w:val="WPSOffice手动目录 2"/>
    <w:qFormat/>
    <w:pPr>
      <w:ind w:leftChars="200"/>
    </w:pPr>
    <w:rPr>
      <w:rFonts w:ascii="等线" w:eastAsia="等线" w:hAnsi="等线"/>
    </w:rPr>
  </w:style>
  <w:style w:type="paragraph" w:customStyle="1" w:styleId="TOCHeading">
    <w:name w:val="TOC Heading"/>
    <w:basedOn w:val="1"/>
    <w:next w:val="a"/>
    <w:uiPriority w:val="39"/>
    <w:unhideWhenUsed/>
    <w:qFormat/>
    <w:pPr>
      <w:widowControl/>
      <w:spacing w:before="240" w:after="0" w:line="259" w:lineRule="auto"/>
      <w:ind w:firstLineChars="0" w:firstLine="0"/>
      <w:jc w:val="left"/>
      <w:outlineLvl w:val="9"/>
    </w:pPr>
    <w:rPr>
      <w:rFonts w:ascii="等线 Light" w:eastAsia="等线 Light" w:hAnsi="等线 Light" w:cs="Times New Roman"/>
      <w:b w:val="0"/>
      <w:bCs w:val="0"/>
      <w:color w:val="2F5496"/>
      <w:kern w:val="0"/>
      <w:sz w:val="32"/>
      <w:szCs w:val="32"/>
    </w:rPr>
  </w:style>
  <w:style w:type="paragraph" w:styleId="ac">
    <w:name w:val="List Paragraph"/>
    <w:basedOn w:val="a"/>
    <w:uiPriority w:val="34"/>
    <w:qFormat/>
    <w:pPr>
      <w:ind w:firstLine="420"/>
    </w:pPr>
  </w:style>
  <w:style w:type="paragraph" w:customStyle="1" w:styleId="WPSOffice1">
    <w:name w:val="WPSOffice手动目录 1"/>
    <w:qFormat/>
    <w:rPr>
      <w:rFonts w:ascii="等线" w:eastAsia="等线" w:hAnsi="等线"/>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1036</Words>
  <Characters>5908</Characters>
  <Application>Microsoft Office Word</Application>
  <DocSecurity>0</DocSecurity>
  <Lines>49</Lines>
  <Paragraphs>13</Paragraphs>
  <ScaleCrop>false</ScaleCrop>
  <Company/>
  <LinksUpToDate>false</LinksUpToDate>
  <CharactersWithSpaces>6931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xbany</cp:lastModifiedBy>
  <cp:revision>2</cp:revision>
  <dcterms:created xsi:type="dcterms:W3CDTF">2024-05-17T09:24:00Z</dcterms:created>
  <dcterms:modified xsi:type="dcterms:W3CDTF">2024-05-17T09:24:00Z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D84A8650893347BF81F18B4381044602_13</vt:lpwstr>
  </property>
</Properties>
</file>