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5"/>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lang w:val="en-US" w:eastAsia="zh-CN"/>
        </w:rPr>
      </w:pPr>
      <w:r>
        <w:rPr>
          <w:rFonts w:hint="eastAsia" w:ascii="方正小标宋_GBK" w:hAnsi="方正小标宋_GBK" w:eastAsia="方正小标宋_GBK" w:cs="方正小标宋_GBK"/>
          <w:b w:val="0"/>
          <w:bCs w:val="0"/>
          <w:sz w:val="36"/>
          <w:szCs w:val="21"/>
          <w:lang w:val="en-US" w:eastAsia="zh-CN"/>
        </w:rPr>
        <w:t>沙湾市市场监督管理局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0" w:firstLineChars="0"/>
        <w:jc w:val="center"/>
        <w:rPr>
          <w:rFonts w:hint="eastAsia" w:ascii="方正小标宋简体" w:hAnsi="方正小标宋简体" w:eastAsia="方正小标宋简体" w:cs="方正小标宋简体"/>
          <w:b/>
          <w:bCs/>
          <w:sz w:val="36"/>
          <w:szCs w:val="21"/>
          <w:u w:val="none"/>
          <w:lang w:val="en-US" w:eastAsia="zh-CN"/>
        </w:rPr>
      </w:pPr>
      <w:r>
        <w:rPr>
          <w:rFonts w:hint="eastAsia" w:ascii="方正小标宋简体" w:hAnsi="方正小标宋简体" w:eastAsia="方正小标宋简体" w:cs="方正小标宋简体"/>
          <w:b/>
          <w:bCs/>
          <w:sz w:val="36"/>
          <w:szCs w:val="21"/>
          <w:u w:val="none"/>
          <w:lang w:val="en-US" w:eastAsia="zh-CN"/>
        </w:rPr>
        <w:t>企业注销登记</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一、受理条件：</w:t>
      </w:r>
    </w:p>
    <w:p>
      <w:pPr>
        <w:pStyle w:val="5"/>
        <w:keepNext/>
        <w:keepLines/>
        <w:pageBreakBefore w:val="0"/>
        <w:widowControl/>
        <w:kinsoku w:val="0"/>
        <w:wordWrap/>
        <w:overflowPunct/>
        <w:topLinePunct w:val="0"/>
        <w:autoSpaceDE w:val="0"/>
        <w:autoSpaceDN w:val="0"/>
        <w:bidi w:val="0"/>
        <w:adjustRightInd w:val="0"/>
        <w:snapToGrid w:val="0"/>
        <w:spacing w:before="0" w:after="0" w:line="32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（一）《市场主体登记管理条例》无第二条“本条例所称市场主体，是指在中华人民共和国境内以营利为目的从事经营活动的下列自然人、法人及非法人组织：（一）公司、非公司企业法人及其分支机构； （二）个人独资企业、合伙企业及其分支机构；（三）农民专业合作社（联合社）及其分支机构；（四）个体工商户；（五）外国公司分支机构；（六）法律、行政法规规定的其他市场主体。 ” 第三条：“市场主体应当依照本条例办理登记。未经登记，不得以市场主体名义从事经营活动。法律、行政法规规定无需办理登记的除外。市场主体登记包括设立登记、变更登记和注销登记。”</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1.《</w:t>
      </w:r>
      <w:bookmarkStart w:id="1" w:name="_GoBack"/>
      <w:bookmarkEnd w:id="1"/>
      <w:r>
        <w:rPr>
          <w:rFonts w:hint="eastAsia" w:ascii="方正仿宋_GB2312" w:hAnsi="方正仿宋_GB2312" w:eastAsia="方正仿宋_GB2312" w:cs="方正仿宋_GB2312"/>
          <w:b w:val="0"/>
          <w:bCs w:val="0"/>
          <w:snapToGrid w:val="0"/>
          <w:color w:val="000000"/>
          <w:sz w:val="24"/>
          <w:szCs w:val="16"/>
          <w:u w:val="none"/>
          <w:lang w:val="en-US" w:eastAsia="zh-CN"/>
        </w:rPr>
        <w:t>企业注销登记申请书》。</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2.公司依照《公司法》作出解散的决议或者决定，人民法院的破产裁定、解散裁判文书，行政机关责令关闭、公司依法被吊销营业执照或被撤销的文件。</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3.股东会、股东大会、一人有限责任公司的股东或人民法院、公司批准机关确认的清算报告。</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4.国有独资公司申请注销登记，还应当提交国有资产监督管理机构的决定。其中，国务院确定的重要的国有独资公司，还应当提交本级人民政府的批准文件复印件。</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5.清税证明材料（登记机关和税务部门已共享清税信息的，无需提交纸质清税证明材料）。</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bookmarkStart w:id="0" w:name="OLE_LINK3"/>
      <w:r>
        <w:rPr>
          <w:rFonts w:hint="eastAsia" w:ascii="方正仿宋_GB2312" w:hAnsi="方正仿宋_GB2312" w:eastAsia="方正仿宋_GB2312" w:cs="方正仿宋_GB2312"/>
          <w:b w:val="0"/>
          <w:bCs w:val="0"/>
          <w:snapToGrid w:val="0"/>
          <w:color w:val="000000"/>
          <w:sz w:val="24"/>
          <w:szCs w:val="16"/>
          <w:u w:val="none"/>
          <w:lang w:val="en-US" w:eastAsia="zh-CN"/>
        </w:rPr>
        <w:t>6.仅通过报纸发布债权人公告的，需要提交依法刊登公告的报纸样张。</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7.清算人、破产管理人申请注销登记的，应提交人民法院指定其为清算人、破产管理人的证明。</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8.法律、行政法规和国务院决定规定注销公司必须报经批准的，提交有关批准文件的复印件。</w:t>
      </w:r>
    </w:p>
    <w:bookmarkEnd w:id="0"/>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ascii="宋体" w:hAnsi="宋体" w:cs="仿宋_GB2312"/>
          <w:sz w:val="24"/>
          <w:szCs w:val="24"/>
        </w:rPr>
      </w:pPr>
      <w:r>
        <w:rPr>
          <w:rFonts w:hint="eastAsia" w:ascii="方正仿宋_GB2312" w:hAnsi="方正仿宋_GB2312" w:eastAsia="方正仿宋_GB2312" w:cs="方正仿宋_GB2312"/>
          <w:b w:val="0"/>
          <w:bCs w:val="0"/>
          <w:snapToGrid w:val="0"/>
          <w:color w:val="000000"/>
          <w:sz w:val="24"/>
          <w:szCs w:val="16"/>
          <w:u w:val="none"/>
          <w:lang w:val="en-US" w:eastAsia="zh-CN"/>
        </w:rPr>
        <w:t>9.已领取纸质版营业执照的缴回营业执照</w:t>
      </w:r>
      <w:r>
        <w:rPr>
          <w:rFonts w:hint="eastAsia" w:ascii="宋体" w:hAnsi="宋体" w:cs="仿宋_GB2312"/>
          <w:sz w:val="24"/>
          <w:szCs w:val="24"/>
        </w:rPr>
        <w:t>正、副本。</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r>
        <w:rPr>
          <w:rFonts w:hint="eastAsia" w:ascii="方正仿宋_GB2312" w:hAnsi="方正仿宋_GB2312" w:eastAsia="方正仿宋_GB2312" w:cs="方正仿宋_GB2312"/>
          <w:b w:val="0"/>
          <w:bCs w:val="0"/>
          <w:snapToGrid w:val="0"/>
          <w:color w:val="000000"/>
          <w:sz w:val="24"/>
          <w:szCs w:val="16"/>
          <w:u w:val="none"/>
          <w:lang w:val="en-US" w:eastAsia="zh-CN"/>
        </w:rPr>
        <w:t>窗口办理，网上办理，快递申请</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四、办理时限：</w:t>
      </w:r>
    </w:p>
    <w:p>
      <w:pPr>
        <w:pageBreakBefore w:val="0"/>
        <w:widowControl/>
        <w:kinsoku w:val="0"/>
        <w:wordWrap/>
        <w:overflowPunct/>
        <w:topLinePunct w:val="0"/>
        <w:autoSpaceDE w:val="0"/>
        <w:autoSpaceDN w:val="0"/>
        <w:bidi w:val="0"/>
        <w:adjustRightInd w:val="0"/>
        <w:snapToGrid w:val="0"/>
        <w:spacing w:line="400" w:lineRule="exact"/>
        <w:ind w:left="0" w:leftChars="0" w:firstLine="562" w:firstLineChars="20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法定时限：6</w:t>
      </w:r>
      <w:r>
        <w:rPr>
          <w:rFonts w:hint="eastAsia" w:ascii="方正仿宋_GB2312" w:hAnsi="方正仿宋_GB2312" w:eastAsia="方正仿宋_GB2312" w:cs="方正仿宋_GB2312"/>
          <w:b w:val="0"/>
          <w:bCs w:val="0"/>
          <w:snapToGrid w:val="0"/>
          <w:color w:val="000000"/>
          <w:sz w:val="24"/>
          <w:szCs w:val="16"/>
          <w:u w:val="none"/>
          <w:lang w:val="en-US" w:eastAsia="zh-CN"/>
        </w:rPr>
        <w:t>（工作日）</w:t>
      </w:r>
    </w:p>
    <w:p>
      <w:pPr>
        <w:pStyle w:val="5"/>
        <w:pageBreakBefore w:val="0"/>
        <w:widowControl/>
        <w:kinsoku w:val="0"/>
        <w:wordWrap/>
        <w:overflowPunct/>
        <w:topLinePunct w:val="0"/>
        <w:autoSpaceDE w:val="0"/>
        <w:autoSpaceDN w:val="0"/>
        <w:bidi w:val="0"/>
        <w:adjustRightInd w:val="0"/>
        <w:snapToGrid w:val="0"/>
        <w:spacing w:line="400" w:lineRule="exact"/>
        <w:ind w:left="0" w:leftChars="0" w:firstLine="562" w:firstLineChars="20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承诺时间：</w:t>
      </w:r>
      <w:r>
        <w:rPr>
          <w:rFonts w:hint="eastAsia" w:ascii="方正仿宋_GB2312" w:hAnsi="方正仿宋_GB2312" w:eastAsia="方正仿宋_GB2312" w:cs="方正仿宋_GB2312"/>
          <w:b w:val="0"/>
          <w:bCs w:val="0"/>
          <w:snapToGrid w:val="0"/>
          <w:color w:val="000000"/>
          <w:sz w:val="24"/>
          <w:szCs w:val="16"/>
          <w:u w:val="none"/>
          <w:lang w:val="en-US" w:eastAsia="zh-CN"/>
        </w:rPr>
        <w:t>1（工作日）</w:t>
      </w:r>
    </w:p>
    <w:p>
      <w:pPr>
        <w:pageBreakBefore w:val="0"/>
        <w:widowControl/>
        <w:numPr>
          <w:ilvl w:val="0"/>
          <w:numId w:val="1"/>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收费依据及标准：不收费</w:t>
      </w:r>
    </w:p>
    <w:p>
      <w:pPr>
        <w:pageBreakBefore w:val="0"/>
        <w:widowControl/>
        <w:numPr>
          <w:ilvl w:val="0"/>
          <w:numId w:val="0"/>
        </w:numPr>
        <w:kinsoku w:val="0"/>
        <w:wordWrap/>
        <w:overflowPunct/>
        <w:topLinePunct w:val="0"/>
        <w:autoSpaceDE w:val="0"/>
        <w:autoSpaceDN w:val="0"/>
        <w:bidi w:val="0"/>
        <w:adjustRightInd w:val="0"/>
        <w:snapToGrid w:val="0"/>
        <w:spacing w:line="400" w:lineRule="exact"/>
        <w:ind w:left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10:00:00至14:00:00 ;16:00:00至20:00:00 </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冬季 10:00:00至14:00:00 ; 16:00:00至20:00:00</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default" w:ascii="方正仿宋_GB2312" w:hAnsi="方正仿宋_GB2312" w:eastAsia="方正仿宋_GB2312" w:cs="方正仿宋_GB2312"/>
          <w:b w:val="0"/>
          <w:bCs w:val="0"/>
          <w:sz w:val="24"/>
          <w:szCs w:val="16"/>
          <w:u w:val="none"/>
          <w:lang w:val="en-US" w:eastAsia="zh-CN"/>
        </w:rPr>
      </w:pPr>
      <w:r>
        <w:rPr>
          <w:rFonts w:hint="eastAsia"/>
          <w:b/>
          <w:bCs/>
          <w:sz w:val="28"/>
          <w:szCs w:val="18"/>
          <w:lang w:val="en-US" w:eastAsia="zh-CN"/>
        </w:rPr>
        <w:t>七、办理机构及地点：</w:t>
      </w:r>
      <w:r>
        <w:rPr>
          <w:rFonts w:hint="eastAsia" w:ascii="方正仿宋_GB2312" w:hAnsi="方正仿宋_GB2312" w:eastAsia="方正仿宋_GB2312" w:cs="方正仿宋_GB2312"/>
          <w:b w:val="0"/>
          <w:bCs w:val="0"/>
          <w:sz w:val="24"/>
          <w:szCs w:val="16"/>
          <w:u w:val="none"/>
          <w:lang w:val="en-US" w:eastAsia="zh-CN"/>
        </w:rPr>
        <w:t>新疆维吾尔自治区 塔城地区 沙湾市 书香街道 城东社区 智慧大道东路105号政务服务中心 一层 C28号窗口</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b/>
          <w:bCs/>
          <w:sz w:val="28"/>
          <w:szCs w:val="21"/>
          <w:lang w:val="en-US" w:eastAsia="zh-CN"/>
        </w:rPr>
      </w:pPr>
      <w:r>
        <w:rPr>
          <w:rFonts w:hint="eastAsia"/>
          <w:b/>
          <w:bCs/>
          <w:sz w:val="28"/>
          <w:szCs w:val="21"/>
          <w:lang w:val="en-US" w:eastAsia="zh-CN"/>
        </w:rPr>
        <w:t>八、咨询查询途径：</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咨询电话座机：0993-6028527</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新疆政务服务网（https：//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lang w:val="en-US" w:eastAsia="zh-CN"/>
        </w:rPr>
      </w:pPr>
      <w:r>
        <w:rPr>
          <w:rFonts w:hint="eastAsia"/>
          <w:b/>
          <w:bCs/>
          <w:sz w:val="28"/>
          <w:szCs w:val="18"/>
          <w:lang w:val="en-US" w:eastAsia="zh-CN"/>
        </w:rPr>
        <w:t>九、监督投诉渠道：</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default"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监督电话：0993-7273203</w:t>
      </w:r>
      <w:r>
        <w:rPr>
          <w:rFonts w:hint="default" w:ascii="方正仿宋_GB2312" w:hAnsi="方正仿宋_GB2312" w:eastAsia="方正仿宋_GB2312" w:cs="方正仿宋_GB2312"/>
          <w:b w:val="0"/>
          <w:bCs w:val="0"/>
          <w:sz w:val="24"/>
          <w:szCs w:val="16"/>
          <w:u w:val="none"/>
          <w:lang w:val="en-US" w:eastAsia="zh-CN"/>
        </w:rPr>
        <w:t>；</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Times New Roman" w:hAnsi="Times New Roman"/>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监督地址：沙湾市人民路22号市场监督管理局二楼书记办公室、监督网址：</w:t>
      </w:r>
      <w:r>
        <w:rPr>
          <w:rFonts w:hint="default" w:ascii="方正仿宋_GB2312" w:hAnsi="方正仿宋_GB2312" w:eastAsia="方正仿宋_GB2312" w:cs="方正仿宋_GB2312"/>
          <w:b w:val="0"/>
          <w:bCs w:val="0"/>
          <w:sz w:val="24"/>
          <w:szCs w:val="16"/>
          <w:u w:val="none"/>
          <w:lang w:val="en-US" w:eastAsia="zh-CN"/>
        </w:rPr>
        <w:t>新疆政务服务网（</w:t>
      </w:r>
      <w:r>
        <w:rPr>
          <w:rFonts w:hint="eastAsia" w:ascii="方正仿宋_GB2312" w:hAnsi="方正仿宋_GB2312" w:eastAsia="方正仿宋_GB2312" w:cs="方正仿宋_GB2312"/>
          <w:b w:val="0"/>
          <w:bCs w:val="0"/>
          <w:sz w:val="24"/>
          <w:szCs w:val="16"/>
          <w:u w:val="none"/>
          <w:lang w:val="en-US" w:eastAsia="zh-CN"/>
        </w:rPr>
        <w:t>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r>
        <w:rPr>
          <w:rFonts w:hint="default" w:ascii="方正仿宋_GB2312" w:hAnsi="方正仿宋_GB2312" w:eastAsia="方正仿宋_GB2312" w:cs="方正仿宋_GB2312"/>
          <w:b w:val="0"/>
          <w:bCs w:val="0"/>
          <w:sz w:val="24"/>
          <w:szCs w:val="16"/>
          <w:u w:val="none"/>
          <w:lang w:val="en-US" w:eastAsia="zh-CN"/>
        </w:rPr>
        <w:t>)</w:t>
      </w:r>
    </w:p>
    <w:p>
      <w:pPr>
        <w:pageBreakBefore w:val="0"/>
        <w:widowControl/>
        <w:numPr>
          <w:ilvl w:val="0"/>
          <w:numId w:val="2"/>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Times New Roman" w:hAnsi="Times New Roman"/>
          <w:b/>
          <w:bCs/>
          <w:sz w:val="28"/>
          <w:szCs w:val="18"/>
          <w:lang w:val="en-US" w:eastAsia="zh-CN"/>
        </w:rPr>
      </w:pPr>
      <w:r>
        <w:rPr>
          <w:rFonts w:hint="eastAsia" w:ascii="Times New Roman" w:hAnsi="Times New Roman"/>
          <w:b/>
          <w:bCs/>
          <w:sz w:val="28"/>
          <w:szCs w:val="18"/>
          <w:lang w:val="en-US" w:eastAsia="zh-CN"/>
        </w:rPr>
        <w:t>办理流程</w:t>
      </w:r>
    </w:p>
    <w:p>
      <w:pPr>
        <w:pStyle w:val="2"/>
        <w:numPr>
          <w:ilvl w:val="0"/>
          <w:numId w:val="0"/>
        </w:numPr>
        <w:spacing w:line="240" w:lineRule="auto"/>
        <w:rPr>
          <w:rFonts w:hint="eastAsia" w:eastAsia="楷体_GB2312"/>
          <w:lang w:eastAsia="zh-CN"/>
        </w:rPr>
      </w:pPr>
      <w:r>
        <w:rPr>
          <w:rFonts w:hint="default"/>
          <w:lang w:val="en-US" w:eastAsia="zh-CN"/>
        </w:rPr>
        <w:drawing>
          <wp:inline distT="0" distB="0" distL="114300" distR="114300">
            <wp:extent cx="3426460" cy="3891915"/>
            <wp:effectExtent l="0" t="0" r="2540" b="13335"/>
            <wp:docPr id="2" name="图片 2" descr="设立窗口流程图 复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设立窗口流程图 复制"/>
                    <pic:cNvPicPr>
                      <a:picLocks noChangeAspect="1"/>
                    </pic:cNvPicPr>
                  </pic:nvPicPr>
                  <pic:blipFill>
                    <a:blip r:embed="rId6"/>
                    <a:stretch>
                      <a:fillRect/>
                    </a:stretch>
                  </pic:blipFill>
                  <pic:spPr>
                    <a:xfrm>
                      <a:off x="0" y="0"/>
                      <a:ext cx="3426460" cy="3891915"/>
                    </a:xfrm>
                    <a:prstGeom prst="rect">
                      <a:avLst/>
                    </a:prstGeom>
                  </pic:spPr>
                </pic:pic>
              </a:graphicData>
            </a:graphic>
          </wp:inline>
        </w:drawing>
      </w:r>
    </w:p>
    <w:sectPr>
      <w:type w:val="continuous"/>
      <w:pgSz w:w="16838" w:h="11906" w:orient="landscape"/>
      <w:pgMar w:top="850" w:right="283" w:bottom="850" w:left="283" w:header="851" w:footer="992" w:gutter="0"/>
      <w:pgNumType w:fmt="decimal"/>
      <w:cols w:equalWidth="0" w:num="3">
        <w:col w:w="5235" w:space="425"/>
        <w:col w:w="4951" w:space="425"/>
        <w:col w:w="5235"/>
      </w:cols>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01B3BC5D-83F1-42E8-BD65-4745E991FE45}"/>
  </w:font>
  <w:font w:name="方正小标宋简体">
    <w:panose1 w:val="02000000000000000000"/>
    <w:charset w:val="86"/>
    <w:family w:val="auto"/>
    <w:pitch w:val="default"/>
    <w:sig w:usb0="A00002BF" w:usb1="184F6CFA" w:usb2="00000012" w:usb3="00000000" w:csb0="00040001" w:csb1="00000000"/>
    <w:embedRegular r:id="rId2" w:fontKey="{6ECFE406-C05A-42A8-9F7D-4A46F5017BF5}"/>
  </w:font>
  <w:font w:name="楷体_GB2312">
    <w:panose1 w:val="02010609030101010101"/>
    <w:charset w:val="86"/>
    <w:family w:val="auto"/>
    <w:pitch w:val="default"/>
    <w:sig w:usb0="00000001" w:usb1="080E0000" w:usb2="00000000" w:usb3="00000000" w:csb0="00040000" w:csb1="00000000"/>
    <w:embedRegular r:id="rId3" w:fontKey="{F68A07EC-F43D-4BDD-A603-C76F2E5FC761}"/>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5D38CE24-8E3A-4848-9AAD-161F207625DE}"/>
  </w:font>
  <w:font w:name="方正仿宋_GB2312">
    <w:altName w:val="仿宋"/>
    <w:panose1 w:val="02000000000000000000"/>
    <w:charset w:val="86"/>
    <w:family w:val="auto"/>
    <w:pitch w:val="default"/>
    <w:sig w:usb0="00000000" w:usb1="00000000" w:usb2="00000012" w:usb3="00000000" w:csb0="00040001" w:csb1="00000000"/>
    <w:embedRegular r:id="rId5" w:fontKey="{BD1D3A51-91EB-45A7-B049-D2C3147E506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A942A"/>
    <w:multiLevelType w:val="singleLevel"/>
    <w:tmpl w:val="F36A942A"/>
    <w:lvl w:ilvl="0" w:tentative="0">
      <w:start w:val="5"/>
      <w:numFmt w:val="chineseCounting"/>
      <w:suff w:val="nothing"/>
      <w:lvlText w:val="%1、"/>
      <w:lvlJc w:val="left"/>
      <w:rPr>
        <w:rFonts w:hint="eastAsia"/>
      </w:rPr>
    </w:lvl>
  </w:abstractNum>
  <w:abstractNum w:abstractNumId="1">
    <w:nsid w:val="62410CD9"/>
    <w:multiLevelType w:val="singleLevel"/>
    <w:tmpl w:val="62410CD9"/>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VmZjY3MzYyZDFiMTBiOTQzOTg3YTVjYTA0ZjkifQ=="/>
  </w:docVars>
  <w:rsids>
    <w:rsidRoot w:val="2A5F6911"/>
    <w:rsid w:val="01610698"/>
    <w:rsid w:val="016B76FF"/>
    <w:rsid w:val="01902A0A"/>
    <w:rsid w:val="03661B32"/>
    <w:rsid w:val="036A76D5"/>
    <w:rsid w:val="037B7501"/>
    <w:rsid w:val="042C1A95"/>
    <w:rsid w:val="04C0668E"/>
    <w:rsid w:val="04FF3EA7"/>
    <w:rsid w:val="06731FD5"/>
    <w:rsid w:val="06EA5F78"/>
    <w:rsid w:val="071321F1"/>
    <w:rsid w:val="09047DDC"/>
    <w:rsid w:val="09771A17"/>
    <w:rsid w:val="09D83EB5"/>
    <w:rsid w:val="0A9548E2"/>
    <w:rsid w:val="0B4B1D7C"/>
    <w:rsid w:val="0B625E6C"/>
    <w:rsid w:val="0B8E5A9E"/>
    <w:rsid w:val="0BAF092B"/>
    <w:rsid w:val="0BD05EC6"/>
    <w:rsid w:val="0C3C269F"/>
    <w:rsid w:val="0D295AF4"/>
    <w:rsid w:val="0D714D0D"/>
    <w:rsid w:val="0DBF548E"/>
    <w:rsid w:val="0FC17644"/>
    <w:rsid w:val="0FF2793E"/>
    <w:rsid w:val="15716652"/>
    <w:rsid w:val="16391F72"/>
    <w:rsid w:val="177B453E"/>
    <w:rsid w:val="18674730"/>
    <w:rsid w:val="195B4077"/>
    <w:rsid w:val="1A377862"/>
    <w:rsid w:val="1A7002BF"/>
    <w:rsid w:val="1A955637"/>
    <w:rsid w:val="1B474B4B"/>
    <w:rsid w:val="1B743DF1"/>
    <w:rsid w:val="1CE036FF"/>
    <w:rsid w:val="1D4571D1"/>
    <w:rsid w:val="1F4B62CC"/>
    <w:rsid w:val="211362E9"/>
    <w:rsid w:val="21950B12"/>
    <w:rsid w:val="24CD03D6"/>
    <w:rsid w:val="29EC728B"/>
    <w:rsid w:val="2A5F6911"/>
    <w:rsid w:val="2B1225D2"/>
    <w:rsid w:val="2CFF45C1"/>
    <w:rsid w:val="2D6905D8"/>
    <w:rsid w:val="2DEA2363"/>
    <w:rsid w:val="2E022F65"/>
    <w:rsid w:val="2EAB1AC3"/>
    <w:rsid w:val="341666A9"/>
    <w:rsid w:val="3482262D"/>
    <w:rsid w:val="349D1FCD"/>
    <w:rsid w:val="37A47147"/>
    <w:rsid w:val="39156E2F"/>
    <w:rsid w:val="39FC7BA1"/>
    <w:rsid w:val="3AC952D4"/>
    <w:rsid w:val="3AE97A51"/>
    <w:rsid w:val="3B731336"/>
    <w:rsid w:val="3C760D85"/>
    <w:rsid w:val="3DC35888"/>
    <w:rsid w:val="3DFB6996"/>
    <w:rsid w:val="3FFA23B7"/>
    <w:rsid w:val="41905F01"/>
    <w:rsid w:val="41BE0090"/>
    <w:rsid w:val="436A7FB0"/>
    <w:rsid w:val="43C7405A"/>
    <w:rsid w:val="450B1B19"/>
    <w:rsid w:val="47EA0F51"/>
    <w:rsid w:val="4950408C"/>
    <w:rsid w:val="4AA55912"/>
    <w:rsid w:val="4AA65867"/>
    <w:rsid w:val="4B632B7A"/>
    <w:rsid w:val="4FA61183"/>
    <w:rsid w:val="518A1671"/>
    <w:rsid w:val="532077A8"/>
    <w:rsid w:val="535F1BA4"/>
    <w:rsid w:val="55284534"/>
    <w:rsid w:val="555508CB"/>
    <w:rsid w:val="575007FF"/>
    <w:rsid w:val="59FA061D"/>
    <w:rsid w:val="5CC85BBF"/>
    <w:rsid w:val="5DB02987"/>
    <w:rsid w:val="5EDB6B99"/>
    <w:rsid w:val="5F6048C3"/>
    <w:rsid w:val="61A25DDE"/>
    <w:rsid w:val="61E80990"/>
    <w:rsid w:val="61F6229C"/>
    <w:rsid w:val="62BA0D8D"/>
    <w:rsid w:val="63A22B78"/>
    <w:rsid w:val="650E6875"/>
    <w:rsid w:val="65CE67F5"/>
    <w:rsid w:val="66340AF4"/>
    <w:rsid w:val="666D6223"/>
    <w:rsid w:val="67722C8C"/>
    <w:rsid w:val="69C602B6"/>
    <w:rsid w:val="6A7F14F1"/>
    <w:rsid w:val="6BD07BAD"/>
    <w:rsid w:val="6DB92EB5"/>
    <w:rsid w:val="6E2D2FA0"/>
    <w:rsid w:val="6F1C3BBB"/>
    <w:rsid w:val="6F262639"/>
    <w:rsid w:val="70BE1C09"/>
    <w:rsid w:val="732173B9"/>
    <w:rsid w:val="74363621"/>
    <w:rsid w:val="751B6142"/>
    <w:rsid w:val="76A44D3C"/>
    <w:rsid w:val="76B10F9B"/>
    <w:rsid w:val="77126910"/>
    <w:rsid w:val="78F17E96"/>
    <w:rsid w:val="79832DAC"/>
    <w:rsid w:val="7AB62FDB"/>
    <w:rsid w:val="7ACF4112"/>
    <w:rsid w:val="7D3B38AD"/>
    <w:rsid w:val="7D897C4D"/>
    <w:rsid w:val="7F77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beforeLines="0" w:afterLines="0" w:line="520" w:lineRule="exact"/>
      <w:ind w:firstLine="420" w:firstLineChars="200"/>
      <w:textAlignment w:val="baseline"/>
    </w:pPr>
    <w:rPr>
      <w:rFonts w:hint="default" w:ascii="Times New Roman" w:hAnsi="Times New Roman" w:eastAsia="仿宋_GB2312" w:cstheme="minorBidi"/>
      <w:snapToGrid w:val="0"/>
      <w:color w:val="000000"/>
      <w:sz w:val="32"/>
    </w:rPr>
  </w:style>
  <w:style w:type="paragraph" w:styleId="3">
    <w:name w:val="heading 1"/>
    <w:basedOn w:val="1"/>
    <w:next w:val="1"/>
    <w:link w:val="13"/>
    <w:qFormat/>
    <w:uiPriority w:val="0"/>
    <w:pPr>
      <w:keepNext/>
      <w:keepLines/>
      <w:spacing w:before="100" w:beforeLines="0" w:beforeAutospacing="0" w:after="100" w:afterLines="0" w:afterAutospacing="0" w:line="520" w:lineRule="exact"/>
      <w:ind w:firstLine="0" w:firstLineChars="0"/>
      <w:jc w:val="center"/>
      <w:outlineLvl w:val="0"/>
    </w:pPr>
    <w:rPr>
      <w:rFonts w:ascii="Times New Roman" w:hAnsi="Times New Roman" w:eastAsia="方正小标宋简体" w:cstheme="minorBidi"/>
      <w:kern w:val="44"/>
      <w:sz w:val="44"/>
    </w:rPr>
  </w:style>
  <w:style w:type="paragraph" w:styleId="4">
    <w:name w:val="heading 2"/>
    <w:basedOn w:val="1"/>
    <w:next w:val="1"/>
    <w:link w:val="12"/>
    <w:semiHidden/>
    <w:unhideWhenUsed/>
    <w:qFormat/>
    <w:uiPriority w:val="0"/>
    <w:pPr>
      <w:spacing w:before="50" w:beforeLines="50" w:beforeAutospacing="0" w:after="50" w:afterLines="50" w:afterAutospacing="0" w:line="520" w:lineRule="exact"/>
      <w:ind w:firstLine="723" w:firstLineChars="200"/>
      <w:jc w:val="left"/>
      <w:outlineLvl w:val="1"/>
    </w:pPr>
    <w:rPr>
      <w:rFonts w:hint="eastAsia" w:ascii="Times New Roman" w:hAnsi="Times New Roman" w:eastAsia="黑体" w:cs="宋体"/>
      <w:sz w:val="32"/>
      <w:szCs w:val="36"/>
      <w:lang w:val="en-US" w:eastAsia="zh-CN" w:bidi="ar"/>
    </w:rPr>
  </w:style>
  <w:style w:type="paragraph" w:styleId="5">
    <w:name w:val="heading 3"/>
    <w:basedOn w:val="1"/>
    <w:next w:val="1"/>
    <w:link w:val="14"/>
    <w:semiHidden/>
    <w:unhideWhenUsed/>
    <w:qFormat/>
    <w:uiPriority w:val="0"/>
    <w:pPr>
      <w:keepNext/>
      <w:keepLines/>
      <w:spacing w:before="100" w:beforeLines="0" w:beforeAutospacing="0" w:after="100" w:afterLines="0" w:afterAutospacing="0" w:line="520" w:lineRule="exact"/>
      <w:ind w:firstLine="936" w:firstLineChars="200"/>
      <w:outlineLvl w:val="2"/>
    </w:pPr>
    <w:rPr>
      <w:rFonts w:eastAsia="楷体_GB2312"/>
      <w:b/>
    </w:rPr>
  </w:style>
  <w:style w:type="paragraph" w:styleId="6">
    <w:name w:val="heading 4"/>
    <w:basedOn w:val="1"/>
    <w:next w:val="1"/>
    <w:semiHidden/>
    <w:unhideWhenUsed/>
    <w:qFormat/>
    <w:uiPriority w:val="0"/>
    <w:pPr>
      <w:keepNext/>
      <w:keepLines/>
      <w:spacing w:before="10" w:beforeLines="0" w:beforeAutospacing="0" w:after="10" w:afterLines="0" w:afterAutospacing="0" w:line="520" w:lineRule="exact"/>
      <w:outlineLvl w:val="3"/>
    </w:pPr>
    <w:rPr>
      <w:rFonts w:ascii="Arial" w:hAnsi="Arial"/>
      <w:b/>
      <w:sz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Body Text"/>
    <w:basedOn w:val="1"/>
    <w:qFormat/>
    <w:uiPriority w:val="0"/>
    <w:pPr>
      <w:spacing w:after="120" w:afterLines="0" w:afterAutospacing="0"/>
    </w:pPr>
  </w:style>
  <w:style w:type="paragraph" w:styleId="8">
    <w:name w:val="Block Text"/>
    <w:basedOn w:val="1"/>
    <w:qFormat/>
    <w:uiPriority w:val="0"/>
    <w:pPr>
      <w:spacing w:after="120" w:afterLines="0" w:afterAutospacing="0"/>
      <w:ind w:left="1440" w:leftChars="700" w:rightChars="700"/>
    </w:pPr>
  </w:style>
  <w:style w:type="paragraph" w:styleId="9">
    <w:name w:val="Body Text First Indent"/>
    <w:basedOn w:val="7"/>
    <w:qFormat/>
    <w:uiPriority w:val="0"/>
    <w:pPr>
      <w:ind w:firstLine="420" w:firstLineChars="100"/>
    </w:pPr>
  </w:style>
  <w:style w:type="character" w:customStyle="1" w:styleId="12">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3">
    <w:name w:val="标题 1 Char"/>
    <w:link w:val="3"/>
    <w:qFormat/>
    <w:uiPriority w:val="0"/>
    <w:rPr>
      <w:rFonts w:ascii="Times New Roman" w:hAnsi="Times New Roman" w:eastAsia="方正小标宋简体" w:cstheme="minorBidi"/>
      <w:kern w:val="44"/>
      <w:sz w:val="44"/>
    </w:rPr>
  </w:style>
  <w:style w:type="character" w:customStyle="1" w:styleId="14">
    <w:name w:val="标题 3 Char"/>
    <w:link w:val="5"/>
    <w:qFormat/>
    <w:uiPriority w:val="0"/>
    <w:rPr>
      <w:rFonts w:eastAsia="楷体_GB2312"/>
      <w:b/>
    </w:rPr>
  </w:style>
  <w:style w:type="paragraph" w:customStyle="1" w:styleId="15">
    <w:name w:val="文章标题"/>
    <w:basedOn w:val="3"/>
    <w:next w:val="1"/>
    <w:qFormat/>
    <w:uiPriority w:val="0"/>
    <w:pPr>
      <w:spacing w:before="200" w:after="200" w:line="520" w:lineRule="exact"/>
    </w:pPr>
    <w:rPr>
      <w:rFonts w:ascii="Times New Roman" w:hAnsi="Times New Roman"/>
    </w:rPr>
  </w:style>
  <w:style w:type="paragraph" w:customStyle="1" w:styleId="1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2023-02-27T03:14:00Z</dcterms:created>
  <dc:creator>Zauren</dc:creator>
  <cp:lastModifiedBy>Administrator</cp:lastModifiedBy>
  <cp:lastPrinted>2023-02-27T04:24:00Z</cp:lastPrinted>
  <dcterms:modified xsi:type="dcterms:W3CDTF">2025-03-24T03:08:05Z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4E1152253A2B4874A648D3FE63EEEF13</vt:lpwstr>
  </property>
</Properties>
</file>