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3609E">
      <w:pPr>
        <w:pStyle w:val="4"/>
        <w:bidi w:val="0"/>
        <w:rPr>
          <w:lang w:val="en-US" w:eastAsia="zh-CN"/>
        </w:rPr>
      </w:pPr>
      <w:r>
        <w:t>行政处罚信息公示表</w:t>
      </w:r>
    </w:p>
    <w:tbl>
      <w:tblPr>
        <w:tblStyle w:val="6"/>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521"/>
        <w:gridCol w:w="1305"/>
        <w:gridCol w:w="2461"/>
      </w:tblGrid>
      <w:tr w14:paraId="49CED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630251CF">
            <w:pPr>
              <w:jc w:val="center"/>
            </w:pPr>
            <w:r>
              <w:t>行政处罚机关</w:t>
            </w:r>
          </w:p>
        </w:tc>
        <w:tc>
          <w:tcPr>
            <w:tcW w:w="6287" w:type="dxa"/>
            <w:gridSpan w:val="3"/>
            <w:vAlign w:val="center"/>
          </w:tcPr>
          <w:p w14:paraId="1DA779D1">
            <w:pPr>
              <w:jc w:val="center"/>
              <w:rPr>
                <w:rFonts w:hint="default" w:eastAsia="仿宋_GB2312"/>
                <w:lang w:val="en-US" w:eastAsia="zh-CN"/>
              </w:rPr>
            </w:pPr>
            <w:r>
              <w:rPr>
                <w:rFonts w:hint="eastAsia"/>
                <w:lang w:val="en-US" w:eastAsia="zh-CN"/>
              </w:rPr>
              <w:t>沙湾市农业农村局</w:t>
            </w:r>
          </w:p>
        </w:tc>
      </w:tr>
      <w:tr w14:paraId="530D4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4D31EAF4">
            <w:pPr>
              <w:jc w:val="center"/>
            </w:pPr>
            <w:r>
              <w:t>行政处罚决</w:t>
            </w:r>
          </w:p>
          <w:p w14:paraId="453641DD">
            <w:pPr>
              <w:jc w:val="center"/>
            </w:pPr>
            <w:r>
              <w:t>定书文号</w:t>
            </w:r>
          </w:p>
        </w:tc>
        <w:tc>
          <w:tcPr>
            <w:tcW w:w="2521" w:type="dxa"/>
            <w:vAlign w:val="center"/>
          </w:tcPr>
          <w:p w14:paraId="67CA3128">
            <w:r>
              <w:rPr>
                <w:rFonts w:hint="eastAsia"/>
              </w:rPr>
              <w:t>沙农（动检）罚〔2024〕8号</w:t>
            </w:r>
          </w:p>
        </w:tc>
        <w:tc>
          <w:tcPr>
            <w:tcW w:w="1305" w:type="dxa"/>
            <w:vAlign w:val="center"/>
          </w:tcPr>
          <w:p w14:paraId="517192F6">
            <w:r>
              <w:t>行政处</w:t>
            </w:r>
          </w:p>
          <w:p w14:paraId="311056BD">
            <w:r>
              <w:t>罚时间</w:t>
            </w:r>
          </w:p>
        </w:tc>
        <w:tc>
          <w:tcPr>
            <w:tcW w:w="2461" w:type="dxa"/>
            <w:vAlign w:val="center"/>
          </w:tcPr>
          <w:p w14:paraId="56C770D2">
            <w:r>
              <w:rPr>
                <w:rFonts w:hint="eastAsia"/>
              </w:rPr>
              <w:t>2025年2月5日</w:t>
            </w:r>
          </w:p>
        </w:tc>
      </w:tr>
      <w:tr w14:paraId="5ADAA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07FEC55C">
            <w:pPr>
              <w:jc w:val="center"/>
            </w:pPr>
            <w:r>
              <w:t>行政处罚对象</w:t>
            </w:r>
          </w:p>
        </w:tc>
        <w:tc>
          <w:tcPr>
            <w:tcW w:w="6287" w:type="dxa"/>
            <w:gridSpan w:val="3"/>
            <w:vAlign w:val="center"/>
          </w:tcPr>
          <w:p w14:paraId="612C21AB">
            <w:r>
              <w:rPr>
                <w:rFonts w:hint="eastAsia"/>
              </w:rPr>
              <w:t>阿合买提江·吾拉英</w:t>
            </w:r>
          </w:p>
        </w:tc>
      </w:tr>
      <w:tr w14:paraId="5BBA2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247D2FD0">
            <w:pPr>
              <w:jc w:val="center"/>
            </w:pPr>
            <w:r>
              <w:t>行政处罚事由</w:t>
            </w:r>
          </w:p>
        </w:tc>
        <w:tc>
          <w:tcPr>
            <w:tcW w:w="6287" w:type="dxa"/>
            <w:gridSpan w:val="3"/>
            <w:vAlign w:val="center"/>
          </w:tcPr>
          <w:p w14:paraId="18C7A077">
            <w:pPr>
              <w:keepNext w:val="0"/>
              <w:keepLines w:val="0"/>
              <w:pageBreakBefore w:val="0"/>
              <w:widowControl w:val="0"/>
              <w:kinsoku/>
              <w:wordWrap/>
              <w:overflowPunct/>
              <w:topLinePunct w:val="0"/>
              <w:autoSpaceDE/>
              <w:autoSpaceDN/>
              <w:bidi w:val="0"/>
              <w:adjustRightInd/>
              <w:snapToGrid/>
              <w:ind w:firstLine="600" w:firstLineChars="200"/>
              <w:textAlignment w:val="auto"/>
            </w:pPr>
            <w:r>
              <w:rPr>
                <w:rFonts w:hint="eastAsia"/>
              </w:rPr>
              <w:t>阿合买提江·吾拉英经营一家羊肉店，主营牛羊肉销售，2024年11月26日，当事人拉运两只羊到沙湾市艾力畜牧养殖有限责任公司牛羊定点屠宰厂进行屠宰，准备将涉案羊胴体用于店内销售，沙湾市农业农村局执法人员对该屠宰厂检查时发现这两只羊无耳标，羊胴体悬挂在清洁区架子上，执法人员向当事人索要产地检疫证明，其未能提供。</w:t>
            </w:r>
            <w:r>
              <w:rPr>
                <w:rFonts w:hint="eastAsia"/>
                <w:lang w:val="en-US" w:eastAsia="zh-CN"/>
              </w:rPr>
              <w:t>当事人违反《中华人民共和国动物防疫法》第二十九条“</w:t>
            </w:r>
            <w:r>
              <w:rPr>
                <w:rFonts w:hint="eastAsia"/>
              </w:rPr>
              <w:t>禁止屠宰、经营、运输下列动物和生产、经营、加工、贮藏、运输下列动物产品：（三）依法应当检疫而未经检疫或者检疫不合格的；</w:t>
            </w:r>
            <w:r>
              <w:rPr>
                <w:rFonts w:hint="eastAsia"/>
                <w:lang w:eastAsia="zh-CN"/>
              </w:rPr>
              <w:t>”之</w:t>
            </w:r>
            <w:r>
              <w:rPr>
                <w:rFonts w:hint="eastAsia"/>
                <w:lang w:val="en-US" w:eastAsia="zh-CN"/>
              </w:rPr>
              <w:t>规定。</w:t>
            </w:r>
          </w:p>
        </w:tc>
      </w:tr>
      <w:tr w14:paraId="6E493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6A2D482B">
            <w:pPr>
              <w:jc w:val="center"/>
            </w:pPr>
            <w:r>
              <w:t>行政处罚依据</w:t>
            </w:r>
          </w:p>
        </w:tc>
        <w:tc>
          <w:tcPr>
            <w:tcW w:w="6287" w:type="dxa"/>
            <w:gridSpan w:val="3"/>
            <w:vAlign w:val="center"/>
          </w:tcPr>
          <w:p w14:paraId="64B49A44">
            <w:pPr>
              <w:keepNext w:val="0"/>
              <w:keepLines w:val="0"/>
              <w:pageBreakBefore w:val="0"/>
              <w:widowControl w:val="0"/>
              <w:kinsoku/>
              <w:wordWrap/>
              <w:overflowPunct/>
              <w:topLinePunct w:val="0"/>
              <w:autoSpaceDE/>
              <w:autoSpaceDN/>
              <w:bidi w:val="0"/>
              <w:adjustRightInd/>
              <w:snapToGrid/>
              <w:ind w:firstLine="600" w:firstLineChars="200"/>
              <w:textAlignment w:val="auto"/>
            </w:pPr>
            <w:r>
              <w:rPr>
                <w:rFonts w:hint="eastAsia"/>
              </w:rPr>
              <w:t>依据《中华人民共和国动物防疫法》第九十七条“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之规定。</w:t>
            </w:r>
          </w:p>
        </w:tc>
      </w:tr>
      <w:tr w14:paraId="33E73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77905AD4">
            <w:pPr>
              <w:jc w:val="center"/>
            </w:pPr>
            <w:r>
              <w:t>行政处罚内容</w:t>
            </w:r>
          </w:p>
        </w:tc>
        <w:tc>
          <w:tcPr>
            <w:tcW w:w="6287" w:type="dxa"/>
            <w:gridSpan w:val="3"/>
            <w:vAlign w:val="center"/>
          </w:tcPr>
          <w:p w14:paraId="3A4D4DDE">
            <w:pPr>
              <w:keepNext w:val="0"/>
              <w:keepLines w:val="0"/>
              <w:pageBreakBefore w:val="0"/>
              <w:widowControl w:val="0"/>
              <w:kinsoku/>
              <w:wordWrap/>
              <w:overflowPunct/>
              <w:topLinePunct w:val="0"/>
              <w:autoSpaceDE/>
              <w:autoSpaceDN/>
              <w:bidi w:val="0"/>
              <w:adjustRightInd/>
              <w:snapToGrid/>
              <w:ind w:firstLine="600" w:firstLineChars="200"/>
              <w:textAlignment w:val="auto"/>
            </w:pPr>
            <w:r>
              <w:rPr>
                <w:rFonts w:hint="eastAsia"/>
              </w:rPr>
              <w:t>处货值金额0.25倍罚款，计1950×0.25=487.5元</w:t>
            </w:r>
          </w:p>
        </w:tc>
      </w:tr>
      <w:tr w14:paraId="73264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2F19AABB">
            <w:pPr>
              <w:jc w:val="center"/>
            </w:pPr>
            <w:r>
              <w:t>公示日期</w:t>
            </w:r>
          </w:p>
        </w:tc>
        <w:tc>
          <w:tcPr>
            <w:tcW w:w="6287" w:type="dxa"/>
            <w:gridSpan w:val="3"/>
            <w:vAlign w:val="center"/>
          </w:tcPr>
          <w:p w14:paraId="6F5A4B59">
            <w:pPr>
              <w:rPr>
                <w:rFonts w:hint="default" w:eastAsia="仿宋_GB2312"/>
                <w:lang w:val="en-US" w:eastAsia="zh-CN"/>
              </w:rPr>
            </w:pPr>
            <w:r>
              <w:rPr>
                <w:rFonts w:hint="eastAsia"/>
                <w:lang w:val="en-US" w:eastAsia="zh-CN"/>
              </w:rPr>
              <w:t>2025年2月8</w:t>
            </w:r>
            <w:bookmarkStart w:id="0" w:name="_GoBack"/>
            <w:bookmarkEnd w:id="0"/>
            <w:r>
              <w:rPr>
                <w:rFonts w:hint="eastAsia"/>
                <w:lang w:val="en-US" w:eastAsia="zh-CN"/>
              </w:rPr>
              <w:t>日</w:t>
            </w:r>
          </w:p>
        </w:tc>
      </w:tr>
    </w:tbl>
    <w:p w14:paraId="727C2A92">
      <w:r>
        <w:t>填表人：</w:t>
      </w:r>
    </w:p>
    <w:p w14:paraId="3CA43C72">
      <w:r>
        <w:t xml:space="preserve">执法机构负责人：              </w:t>
      </w:r>
    </w:p>
    <w:p w14:paraId="4B2378FE">
      <w:r>
        <w:t>分管执法工作农业农村局领导：</w:t>
      </w:r>
    </w:p>
    <w:p w14:paraId="3E91652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73832"/>
    <w:rsid w:val="14E73832"/>
    <w:rsid w:val="16504AAA"/>
    <w:rsid w:val="168D5A6B"/>
    <w:rsid w:val="18E4086D"/>
    <w:rsid w:val="1BE26114"/>
    <w:rsid w:val="212156EF"/>
    <w:rsid w:val="212D057B"/>
    <w:rsid w:val="24D64473"/>
    <w:rsid w:val="30AC1763"/>
    <w:rsid w:val="3433347E"/>
    <w:rsid w:val="41DB6A6F"/>
    <w:rsid w:val="4E9F4DB2"/>
    <w:rsid w:val="5C81345D"/>
    <w:rsid w:val="681A2B37"/>
    <w:rsid w:val="6C57134F"/>
    <w:rsid w:val="75402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仿宋_GB2312" w:cs="Times New Roman"/>
      <w:kern w:val="2"/>
      <w:sz w:val="30"/>
      <w:lang w:val="en-US" w:eastAsia="zh-CN" w:bidi="ar-SA"/>
    </w:rPr>
  </w:style>
  <w:style w:type="paragraph" w:styleId="4">
    <w:name w:val="heading 1"/>
    <w:basedOn w:val="1"/>
    <w:next w:val="1"/>
    <w:qFormat/>
    <w:uiPriority w:val="0"/>
    <w:pPr>
      <w:keepNext/>
      <w:keepLines w:val="0"/>
      <w:spacing w:beforeLines="0" w:beforeAutospacing="0" w:afterLines="0" w:afterAutospacing="0" w:line="600" w:lineRule="exact"/>
      <w:ind w:firstLine="0" w:firstLineChars="0"/>
      <w:jc w:val="center"/>
      <w:outlineLvl w:val="0"/>
    </w:pPr>
    <w:rPr>
      <w:rFonts w:eastAsia="方正小标宋简体"/>
      <w:kern w:val="44"/>
      <w:sz w:val="44"/>
    </w:rPr>
  </w:style>
  <w:style w:type="paragraph" w:styleId="5">
    <w:name w:val="heading 2"/>
    <w:basedOn w:val="1"/>
    <w:next w:val="1"/>
    <w:semiHidden/>
    <w:unhideWhenUsed/>
    <w:qFormat/>
    <w:uiPriority w:val="0"/>
    <w:pPr>
      <w:keepNext/>
      <w:keepLines w:val="0"/>
      <w:spacing w:beforeLines="0" w:beforeAutospacing="0" w:afterLines="0" w:afterAutospacing="0" w:line="520" w:lineRule="exact"/>
      <w:ind w:firstLine="0" w:firstLineChars="0"/>
      <w:jc w:val="center"/>
      <w:outlineLvl w:val="1"/>
    </w:pPr>
    <w:rPr>
      <w:rFonts w:ascii="Arial" w:hAnsi="Arial" w:eastAsia="黑体"/>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customStyle="1" w:styleId="8">
    <w:name w:val="Body text|1"/>
    <w:basedOn w:val="1"/>
    <w:qFormat/>
    <w:uiPriority w:val="0"/>
    <w:pPr>
      <w:spacing w:after="420" w:line="372" w:lineRule="auto"/>
      <w:ind w:firstLine="400"/>
    </w:pPr>
    <w:rPr>
      <w:rFonts w:ascii="MingLiU" w:hAnsi="MingLiU" w:eastAsia="MingLiU" w:cs="MingLiU"/>
      <w:sz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725</Words>
  <Characters>751</Characters>
  <Lines>0</Lines>
  <Paragraphs>0</Paragraphs>
  <TotalTime>1</TotalTime>
  <ScaleCrop>false</ScaleCrop>
  <LinksUpToDate>false</LinksUpToDate>
  <CharactersWithSpaces>765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2025-01-03T04:41:00Z</dcterms:created>
  <dc:creator>杨文辉13677539538</dc:creator>
  <cp:lastModifiedBy>杨文辉13677539538</cp:lastModifiedBy>
  <dcterms:modified xsi:type="dcterms:W3CDTF">2025-02-07T10:33:35Z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C3E8D637CB4142D081C9AD0BF5990941_11</vt:lpwstr>
  </property>
  <property fmtid="{D5CDD505-2E9C-101B-9397-08002B2CF9AE}" pid="4" name="KSOTemplateDocerSaveRecord">
    <vt:lpwstr>eyJoZGlkIjoiMDI3NzZjMDg3ZTIwNmU1N2Q2MTYxZDMxOWZhNWQ4YzciLCJ1c2VySWQiOiIyNDU4Mzc2MzIifQ==</vt:lpwstr>
  </property>
</Properties>
</file>