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lang w:eastAsia="zh-CN"/>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为民办实事经费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沙湾市人民政府办公室</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沙湾市人民政府办公室</w:t>
      </w:r>
    </w:p>
    <w:p>
      <w:pPr>
        <w:spacing w:line="540" w:lineRule="exact"/>
        <w:ind w:firstLine="900" w:firstLineChars="250"/>
        <w:rPr>
          <w:rFonts w:hint="eastAsia" w:ascii="楷体" w:hAnsi="楷体" w:eastAsia="仿宋_GB2312"/>
          <w:b/>
          <w:bCs/>
          <w:spacing w:val="-4"/>
          <w:sz w:val="32"/>
          <w:szCs w:val="32"/>
          <w:lang w:eastAsia="zh-CN"/>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lang w:eastAsia="zh-CN"/>
        </w:rPr>
        <w:t>王蒙</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2022年0</w:t>
      </w:r>
      <w:r>
        <w:rPr>
          <w:rStyle w:val="18"/>
          <w:rFonts w:hint="eastAsia" w:ascii="楷体" w:hAnsi="楷体" w:eastAsia="楷体"/>
          <w:spacing w:val="-4"/>
          <w:sz w:val="32"/>
          <w:szCs w:val="32"/>
          <w:lang w:val="en-US" w:eastAsia="zh-CN"/>
        </w:rPr>
        <w:t>3</w:t>
      </w:r>
      <w:r>
        <w:rPr>
          <w:rStyle w:val="18"/>
          <w:rFonts w:hint="eastAsia" w:ascii="楷体" w:hAnsi="楷体" w:eastAsia="楷体"/>
          <w:spacing w:val="-4"/>
          <w:sz w:val="32"/>
          <w:szCs w:val="32"/>
        </w:rPr>
        <w:t>月</w:t>
      </w:r>
      <w:r>
        <w:rPr>
          <w:rStyle w:val="18"/>
          <w:rFonts w:hint="eastAsia" w:ascii="楷体" w:hAnsi="楷体" w:eastAsia="楷体"/>
          <w:spacing w:val="-4"/>
          <w:sz w:val="32"/>
          <w:szCs w:val="32"/>
          <w:lang w:val="en-US" w:eastAsia="zh-CN"/>
        </w:rPr>
        <w:t>6</w:t>
      </w:r>
      <w:r>
        <w:rPr>
          <w:rStyle w:val="18"/>
          <w:rFonts w:hint="eastAsia" w:ascii="楷体" w:hAnsi="楷体" w:eastAsia="楷体"/>
          <w:spacing w:val="-4"/>
          <w:sz w:val="32"/>
          <w:szCs w:val="32"/>
        </w:rPr>
        <w:t>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lang w:eastAsia="zh-CN"/>
        </w:rPr>
        <w:t>2022</w:t>
      </w:r>
      <w:r>
        <w:rPr>
          <w:rStyle w:val="18"/>
          <w:rFonts w:hint="eastAsia" w:ascii="楷体" w:hAnsi="楷体" w:eastAsia="楷体"/>
          <w:b w:val="0"/>
          <w:bCs w:val="0"/>
          <w:spacing w:val="-4"/>
          <w:sz w:val="32"/>
          <w:szCs w:val="32"/>
        </w:rPr>
        <w:t>年“为民办实事”工作经费，严格按照上级文件要求完成</w:t>
      </w:r>
      <w:r>
        <w:rPr>
          <w:rStyle w:val="18"/>
          <w:rFonts w:hint="eastAsia" w:ascii="楷体" w:hAnsi="楷体" w:eastAsia="楷体"/>
          <w:b w:val="0"/>
          <w:bCs w:val="0"/>
          <w:spacing w:val="-4"/>
          <w:sz w:val="32"/>
          <w:szCs w:val="32"/>
          <w:lang w:eastAsia="zh-CN"/>
        </w:rPr>
        <w:t>2022</w:t>
      </w:r>
      <w:r>
        <w:rPr>
          <w:rStyle w:val="18"/>
          <w:rFonts w:hint="eastAsia" w:ascii="楷体" w:hAnsi="楷体" w:eastAsia="楷体"/>
          <w:b w:val="0"/>
          <w:bCs w:val="0"/>
          <w:spacing w:val="-4"/>
          <w:sz w:val="32"/>
          <w:szCs w:val="32"/>
        </w:rPr>
        <w:t>年为民办实事工作。在</w:t>
      </w:r>
      <w:bookmarkStart w:id="0" w:name="_GoBack"/>
      <w:bookmarkEnd w:id="0"/>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期间按照文件要求对乡村振兴，人居环境整治，村队阵地建设，村队亮化绿化，群众困难诉求等重点工作积极想办法抓落实，沉下身子切实为群众解决事关群众切实利益的问题。活动开展以来，得到广大群众高度拥护，干群关系、党群关系得到根本好转，各族群众感党恩、听党话、跟党走，推动总目标落地生根。弥补了村集体办公经费的不足，帮助困难群众有效改善生活，保障</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工作有效开展。</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项目总体目标：开展乡村振兴，人居环境整治，村队阵地建设，村队亮化绿化，群众困难诉求等各项工作，严格按照经费支出范围和规定用途使用，切实提高经费使用率。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阶段性目标：阶段性目标为开展重点工作数量，乡村振兴行动保障、项目资金完成进展、乡村振兴行动完成时间，开展走访活动发生的费用是否支付到位。</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1、绩效评价目的：为贯彻落实全面实施预算绩效管理，将绩效理念和方法深度融入预算编制、执行、监督全过程，实现预算和绩效管理一体化，不断提高财政资金使用效益。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2、评价对象及范围：本次评价对象为</w:t>
      </w:r>
      <w:r>
        <w:rPr>
          <w:rStyle w:val="18"/>
          <w:rFonts w:hint="eastAsia" w:ascii="楷体" w:hAnsi="楷体" w:eastAsia="楷体"/>
          <w:b w:val="0"/>
          <w:bCs w:val="0"/>
          <w:spacing w:val="-4"/>
          <w:sz w:val="32"/>
          <w:szCs w:val="32"/>
          <w:lang w:eastAsia="zh-CN"/>
        </w:rPr>
        <w:t>2022</w:t>
      </w:r>
      <w:r>
        <w:rPr>
          <w:rStyle w:val="18"/>
          <w:rFonts w:hint="eastAsia" w:ascii="楷体" w:hAnsi="楷体" w:eastAsia="楷体"/>
          <w:b w:val="0"/>
          <w:bCs w:val="0"/>
          <w:spacing w:val="-4"/>
          <w:sz w:val="32"/>
          <w:szCs w:val="32"/>
        </w:rPr>
        <w:t>年</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工作“为民办实事”工作经费是否落到实处，范围涉及商户地乡蘑菇湖村、硝坑村。</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绩效评价原则：一、相关性原则，绩效评价指标与绩效目标有直接的联系，能够正确反映目标的实现程度。二、重要性原则，优先使用妇联最具代表，最能反映评价要求的核心指标。三、系统性原则，绩效评价指标的设置应当将定量指标与定性指标相结合，系统反映财政支出所产生的社会效益、经济效益和可持续影响等。四、经济性原则，绩效评价指标设计应当通俗易懂，简便易行，数据的获得应当考虑现实条件和可操作性符合成本效益原则。</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第一阶段：1、成立项目评价工作小组，制定项目工作计划；2、参与项目评价工作协调会议，提请相关职能部门的帮助及配合，确定相关部门的联络员；参加本次绩效评价的培训。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1、初步考察及资料收集；2、绩效评价人员赴现场调研，包括单位负责人、分管单位负责人等；3、项目评价小组联合相关部门参与人员，设计项目评价指标体系及评价方案；4、确定项目评价指标体系和评价方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第三阶段：按照评价方案细化评价工作计划，收集相关数据；开展资金使用情况调查工作；撰写调研的阶段情况综合报告。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第四阶段：评价报告撰写，根据前期报告、专业技术报告、调研与问卷信息、质保体系依托数据，项目评价小组分工独立撰写项目自评报告，小组组长负责报告的总篡。</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lang w:eastAsia="zh-CN"/>
        </w:rPr>
        <w:t>2022</w:t>
      </w:r>
      <w:r>
        <w:rPr>
          <w:rStyle w:val="18"/>
          <w:rFonts w:hint="eastAsia" w:ascii="楷体" w:hAnsi="楷体" w:eastAsia="楷体"/>
          <w:b w:val="0"/>
          <w:bCs w:val="0"/>
          <w:spacing w:val="-4"/>
          <w:sz w:val="32"/>
          <w:szCs w:val="32"/>
        </w:rPr>
        <w:t>年</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工作“为民办实事”工作经费，严格按照上级文件要求完成</w:t>
      </w:r>
      <w:r>
        <w:rPr>
          <w:rStyle w:val="18"/>
          <w:rFonts w:hint="eastAsia" w:ascii="楷体" w:hAnsi="楷体" w:eastAsia="楷体"/>
          <w:b w:val="0"/>
          <w:bCs w:val="0"/>
          <w:spacing w:val="-4"/>
          <w:sz w:val="32"/>
          <w:szCs w:val="32"/>
          <w:lang w:eastAsia="zh-CN"/>
        </w:rPr>
        <w:t>2022</w:t>
      </w:r>
      <w:r>
        <w:rPr>
          <w:rStyle w:val="18"/>
          <w:rFonts w:hint="eastAsia" w:ascii="楷体" w:hAnsi="楷体" w:eastAsia="楷体"/>
          <w:b w:val="0"/>
          <w:bCs w:val="0"/>
          <w:spacing w:val="-4"/>
          <w:sz w:val="32"/>
          <w:szCs w:val="32"/>
        </w:rPr>
        <w:t>年</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工作。在</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期间按照文件要求对乡村振兴，人居环境整治，村队阵地建设，村队亮化绿化，群众困难诉求等重点工作积极想办法抓落实，沉下身子切实为群众解决事关群众切实利益的问题。活动开展以来，得到广大群众高度拥护，干群关系、党群关系得到根本好转，各族群众感党恩、听党话、跟党走，推动总目标落地生根。弥补了村集体办公经费的不足，帮助困难群众有效改善生活，保障</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工作有效开展。202</w:t>
      </w:r>
      <w:r>
        <w:rPr>
          <w:rStyle w:val="18"/>
          <w:rFonts w:hint="eastAsia" w:ascii="楷体" w:hAnsi="楷体" w:eastAsia="楷体"/>
          <w:b w:val="0"/>
          <w:bCs w:val="0"/>
          <w:spacing w:val="-4"/>
          <w:sz w:val="32"/>
          <w:szCs w:val="32"/>
          <w:lang w:val="en-US" w:eastAsia="zh-CN"/>
        </w:rPr>
        <w:t>2</w:t>
      </w:r>
      <w:r>
        <w:rPr>
          <w:rStyle w:val="18"/>
          <w:rFonts w:hint="eastAsia" w:ascii="楷体" w:hAnsi="楷体" w:eastAsia="楷体"/>
          <w:b w:val="0"/>
          <w:bCs w:val="0"/>
          <w:spacing w:val="-4"/>
          <w:sz w:val="32"/>
          <w:szCs w:val="32"/>
        </w:rPr>
        <w:t>年为民办实事经费项目金额为</w:t>
      </w:r>
      <w:r>
        <w:rPr>
          <w:rStyle w:val="18"/>
          <w:rFonts w:hint="eastAsia" w:ascii="楷体" w:hAnsi="楷体" w:eastAsia="楷体"/>
          <w:b w:val="0"/>
          <w:bCs w:val="0"/>
          <w:spacing w:val="-4"/>
          <w:sz w:val="32"/>
          <w:szCs w:val="32"/>
          <w:lang w:val="en-US" w:eastAsia="zh-CN"/>
        </w:rPr>
        <w:t>7.5</w:t>
      </w:r>
      <w:r>
        <w:rPr>
          <w:rStyle w:val="18"/>
          <w:rFonts w:hint="eastAsia" w:ascii="楷体" w:hAnsi="楷体" w:eastAsia="楷体"/>
          <w:b w:val="0"/>
          <w:bCs w:val="0"/>
          <w:spacing w:val="-4"/>
          <w:sz w:val="32"/>
          <w:szCs w:val="32"/>
        </w:rPr>
        <w:t>万元；已经完成资金支付</w:t>
      </w:r>
      <w:r>
        <w:rPr>
          <w:rStyle w:val="18"/>
          <w:rFonts w:hint="eastAsia" w:ascii="楷体" w:hAnsi="楷体" w:eastAsia="楷体"/>
          <w:b w:val="0"/>
          <w:bCs w:val="0"/>
          <w:spacing w:val="-4"/>
          <w:sz w:val="32"/>
          <w:szCs w:val="32"/>
          <w:lang w:val="en-US" w:eastAsia="zh-CN"/>
        </w:rPr>
        <w:t>7.5</w:t>
      </w:r>
      <w:r>
        <w:rPr>
          <w:rStyle w:val="18"/>
          <w:rFonts w:hint="eastAsia" w:ascii="楷体" w:hAnsi="楷体" w:eastAsia="楷体"/>
          <w:b w:val="0"/>
          <w:bCs w:val="0"/>
          <w:spacing w:val="-4"/>
          <w:sz w:val="32"/>
          <w:szCs w:val="32"/>
        </w:rPr>
        <w:t>万元，为村办公室维修会议室，</w:t>
      </w:r>
      <w:r>
        <w:rPr>
          <w:rStyle w:val="18"/>
          <w:rFonts w:hint="eastAsia" w:ascii="楷体" w:hAnsi="楷体" w:eastAsia="楷体"/>
          <w:b w:val="0"/>
          <w:bCs w:val="0"/>
          <w:spacing w:val="-4"/>
          <w:sz w:val="32"/>
          <w:szCs w:val="32"/>
          <w:lang w:eastAsia="zh-CN"/>
        </w:rPr>
        <w:t>为村配置了部分旅游设施</w:t>
      </w:r>
      <w:r>
        <w:rPr>
          <w:rStyle w:val="18"/>
          <w:rFonts w:hint="eastAsia" w:ascii="楷体" w:hAnsi="楷体" w:eastAsia="楷体"/>
          <w:b w:val="0"/>
          <w:bCs w:val="0"/>
          <w:spacing w:val="-4"/>
          <w:sz w:val="32"/>
          <w:szCs w:val="32"/>
        </w:rPr>
        <w:t>，弥补村集体办公经费的不足，帮助困难群众有效改善生活，保障</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工作有效开展。</w:t>
      </w:r>
      <w:r>
        <w:rPr>
          <w:rStyle w:val="18"/>
          <w:rFonts w:hint="eastAsia" w:ascii="楷体" w:hAnsi="楷体" w:eastAsia="楷体"/>
          <w:b w:val="0"/>
          <w:bCs w:val="0"/>
          <w:spacing w:val="-4"/>
          <w:sz w:val="32"/>
          <w:szCs w:val="32"/>
          <w:lang w:eastAsia="zh-CN"/>
        </w:rPr>
        <w:t>2022</w:t>
      </w:r>
      <w:r>
        <w:rPr>
          <w:rStyle w:val="18"/>
          <w:rFonts w:hint="eastAsia" w:ascii="楷体" w:hAnsi="楷体" w:eastAsia="楷体"/>
          <w:b w:val="0"/>
          <w:bCs w:val="0"/>
          <w:spacing w:val="-4"/>
          <w:sz w:val="32"/>
          <w:szCs w:val="32"/>
        </w:rPr>
        <w:t>年为民办实事经费项目金额为</w:t>
      </w:r>
      <w:r>
        <w:rPr>
          <w:rStyle w:val="18"/>
          <w:rFonts w:hint="eastAsia" w:ascii="楷体" w:hAnsi="楷体" w:eastAsia="楷体"/>
          <w:b w:val="0"/>
          <w:bCs w:val="0"/>
          <w:spacing w:val="-4"/>
          <w:sz w:val="32"/>
          <w:szCs w:val="32"/>
          <w:lang w:val="en-US" w:eastAsia="zh-CN"/>
        </w:rPr>
        <w:t>7.5</w:t>
      </w:r>
      <w:r>
        <w:rPr>
          <w:rStyle w:val="18"/>
          <w:rFonts w:hint="eastAsia" w:ascii="楷体" w:hAnsi="楷体" w:eastAsia="楷体"/>
          <w:b w:val="0"/>
          <w:bCs w:val="0"/>
          <w:spacing w:val="-4"/>
          <w:sz w:val="32"/>
          <w:szCs w:val="32"/>
        </w:rPr>
        <w:t>万元；已经完成资金支付</w:t>
      </w:r>
      <w:r>
        <w:rPr>
          <w:rStyle w:val="18"/>
          <w:rFonts w:hint="eastAsia" w:ascii="楷体" w:hAnsi="楷体" w:eastAsia="楷体"/>
          <w:b w:val="0"/>
          <w:bCs w:val="0"/>
          <w:spacing w:val="-4"/>
          <w:sz w:val="32"/>
          <w:szCs w:val="32"/>
          <w:lang w:val="en-US" w:eastAsia="zh-CN"/>
        </w:rPr>
        <w:t>7.5</w:t>
      </w:r>
      <w:r>
        <w:rPr>
          <w:rStyle w:val="18"/>
          <w:rFonts w:hint="eastAsia" w:ascii="楷体" w:hAnsi="楷体" w:eastAsia="楷体"/>
          <w:b w:val="0"/>
          <w:bCs w:val="0"/>
          <w:spacing w:val="-4"/>
          <w:sz w:val="32"/>
          <w:szCs w:val="32"/>
        </w:rPr>
        <w:t>万元，为村办公室维修会议室，</w:t>
      </w:r>
      <w:r>
        <w:rPr>
          <w:rStyle w:val="18"/>
          <w:rFonts w:hint="eastAsia" w:ascii="楷体" w:hAnsi="楷体" w:eastAsia="楷体"/>
          <w:b w:val="0"/>
          <w:bCs w:val="0"/>
          <w:spacing w:val="-4"/>
          <w:sz w:val="32"/>
          <w:szCs w:val="32"/>
          <w:lang w:eastAsia="zh-CN"/>
        </w:rPr>
        <w:t>购买部分乡村旅游玩乐设施</w:t>
      </w:r>
      <w:r>
        <w:rPr>
          <w:rStyle w:val="18"/>
          <w:rFonts w:hint="eastAsia" w:ascii="楷体" w:hAnsi="楷体" w:eastAsia="楷体"/>
          <w:b w:val="0"/>
          <w:bCs w:val="0"/>
          <w:spacing w:val="-4"/>
          <w:sz w:val="32"/>
          <w:szCs w:val="32"/>
        </w:rPr>
        <w:t>，弥补了村集体办公经费的不足，帮助困难群众有效改善生活，保障</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工作有效开展。塔地财行【</w:t>
      </w:r>
      <w:r>
        <w:rPr>
          <w:rStyle w:val="18"/>
          <w:rFonts w:hint="eastAsia" w:ascii="楷体" w:hAnsi="楷体" w:eastAsia="楷体"/>
          <w:b w:val="0"/>
          <w:bCs w:val="0"/>
          <w:spacing w:val="-4"/>
          <w:sz w:val="32"/>
          <w:szCs w:val="32"/>
          <w:lang w:eastAsia="zh-CN"/>
        </w:rPr>
        <w:t>2022</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val="en-US" w:eastAsia="zh-CN"/>
        </w:rPr>
        <w:t>16</w:t>
      </w:r>
      <w:r>
        <w:rPr>
          <w:rStyle w:val="18"/>
          <w:rFonts w:hint="eastAsia" w:ascii="楷体" w:hAnsi="楷体" w:eastAsia="楷体"/>
          <w:b w:val="0"/>
          <w:bCs w:val="0"/>
          <w:spacing w:val="-4"/>
          <w:sz w:val="32"/>
          <w:szCs w:val="32"/>
        </w:rPr>
        <w:t>号沙民组办【</w:t>
      </w:r>
      <w:r>
        <w:rPr>
          <w:rStyle w:val="18"/>
          <w:rFonts w:hint="eastAsia" w:ascii="楷体" w:hAnsi="楷体" w:eastAsia="楷体"/>
          <w:b w:val="0"/>
          <w:bCs w:val="0"/>
          <w:spacing w:val="-4"/>
          <w:sz w:val="32"/>
          <w:szCs w:val="32"/>
          <w:lang w:eastAsia="zh-CN"/>
        </w:rPr>
        <w:t>2022</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val="en-US" w:eastAsia="zh-CN"/>
        </w:rPr>
        <w:t>4</w:t>
      </w:r>
      <w:r>
        <w:rPr>
          <w:rStyle w:val="18"/>
          <w:rFonts w:hint="eastAsia" w:ascii="楷体" w:hAnsi="楷体" w:eastAsia="楷体"/>
          <w:b w:val="0"/>
          <w:bCs w:val="0"/>
          <w:spacing w:val="-4"/>
          <w:sz w:val="32"/>
          <w:szCs w:val="32"/>
        </w:rPr>
        <w:t>号-</w:t>
      </w:r>
      <w:r>
        <w:rPr>
          <w:rStyle w:val="18"/>
          <w:rFonts w:hint="eastAsia" w:ascii="楷体" w:hAnsi="楷体" w:eastAsia="楷体"/>
          <w:b w:val="0"/>
          <w:bCs w:val="0"/>
          <w:spacing w:val="-4"/>
          <w:sz w:val="32"/>
          <w:szCs w:val="32"/>
          <w:lang w:eastAsia="zh-CN"/>
        </w:rPr>
        <w:t>2022</w:t>
      </w:r>
      <w:r>
        <w:rPr>
          <w:rStyle w:val="18"/>
          <w:rFonts w:hint="eastAsia" w:ascii="楷体" w:hAnsi="楷体" w:eastAsia="楷体"/>
          <w:b w:val="0"/>
          <w:bCs w:val="0"/>
          <w:spacing w:val="-4"/>
          <w:sz w:val="32"/>
          <w:szCs w:val="32"/>
        </w:rPr>
        <w:t>年度</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工作“为民办实事”工作经费经费项目产生费用</w:t>
      </w:r>
      <w:r>
        <w:rPr>
          <w:rStyle w:val="18"/>
          <w:rFonts w:hint="eastAsia" w:ascii="楷体" w:hAnsi="楷体" w:eastAsia="楷体"/>
          <w:b w:val="0"/>
          <w:bCs w:val="0"/>
          <w:spacing w:val="-4"/>
          <w:sz w:val="32"/>
          <w:szCs w:val="32"/>
          <w:lang w:val="en-US" w:eastAsia="zh-CN"/>
        </w:rPr>
        <w:t>7.5</w:t>
      </w:r>
      <w:r>
        <w:rPr>
          <w:rStyle w:val="18"/>
          <w:rFonts w:hint="eastAsia" w:ascii="楷体" w:hAnsi="楷体" w:eastAsia="楷体"/>
          <w:b w:val="0"/>
          <w:bCs w:val="0"/>
          <w:spacing w:val="-4"/>
          <w:sz w:val="32"/>
          <w:szCs w:val="32"/>
        </w:rPr>
        <w:t>万元，预算执行进度整体良好，未发生偏离，项目现已完成，未发生绩效指标偏差。项目现已完成专项资金支付，同时请专业人士进行评估、评价，总体完成良好，未发生偏离。</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1、加强各科室及时对接项目实施，明确分工，协调专人负责该项工作。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2、将进一步加强绩效管理工作人员的培训和学习工作。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3、通过对每笔资金的精细化管理来保障资金使用的合规、合法性，并据此分析各类资金支出产生的效益，使本单位的绩效监控工作上一个新台阶项目可行性研究与实际情况相符。</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项目初始，我单位首先设立此项目并进行评估，设有专门财务人员对项目进行跟踪监控，年底完成专项资金支付。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1.数量指标：重点工作数量完成5项，完成度100%；2.质量指标：</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资金支付保障率（%）</w:t>
      </w:r>
      <w:r>
        <w:rPr>
          <w:rStyle w:val="18"/>
          <w:rFonts w:hint="eastAsia" w:ascii="楷体" w:hAnsi="楷体" w:eastAsia="楷体"/>
          <w:b w:val="0"/>
          <w:bCs w:val="0"/>
          <w:spacing w:val="-4"/>
          <w:sz w:val="32"/>
          <w:szCs w:val="32"/>
          <w:lang w:eastAsia="zh-CN"/>
        </w:rPr>
        <w:t>完成</w:t>
      </w:r>
      <w:r>
        <w:rPr>
          <w:rStyle w:val="18"/>
          <w:rFonts w:hint="eastAsia" w:ascii="楷体" w:hAnsi="楷体" w:eastAsia="楷体"/>
          <w:b w:val="0"/>
          <w:bCs w:val="0"/>
          <w:spacing w:val="-4"/>
          <w:sz w:val="32"/>
          <w:szCs w:val="32"/>
        </w:rPr>
        <w:t>100%，完成度100%；3.时效指标：重点工作完成及时率完成100%，完成度100%；4.成本指标：所需经费数完成</w:t>
      </w:r>
      <w:r>
        <w:rPr>
          <w:rStyle w:val="18"/>
          <w:rFonts w:hint="eastAsia" w:ascii="楷体" w:hAnsi="楷体" w:eastAsia="楷体"/>
          <w:b w:val="0"/>
          <w:bCs w:val="0"/>
          <w:spacing w:val="-4"/>
          <w:sz w:val="32"/>
          <w:szCs w:val="32"/>
          <w:lang w:val="en-US" w:eastAsia="zh-CN"/>
        </w:rPr>
        <w:t>7.5</w:t>
      </w:r>
      <w:r>
        <w:rPr>
          <w:rStyle w:val="18"/>
          <w:rFonts w:hint="eastAsia" w:ascii="楷体" w:hAnsi="楷体" w:eastAsia="楷体"/>
          <w:b w:val="0"/>
          <w:bCs w:val="0"/>
          <w:spacing w:val="-4"/>
          <w:sz w:val="32"/>
          <w:szCs w:val="32"/>
        </w:rPr>
        <w:t>万元，完成度100%</w:t>
      </w:r>
      <w:r>
        <w:rPr>
          <w:rStyle w:val="18"/>
          <w:rFonts w:hint="eastAsia" w:ascii="楷体" w:hAnsi="楷体" w:eastAsia="楷体"/>
          <w:b w:val="0"/>
          <w:bCs w:val="0"/>
          <w:spacing w:val="-4"/>
          <w:sz w:val="32"/>
          <w:szCs w:val="32"/>
          <w:lang w:eastAsia="zh-CN"/>
        </w:rPr>
        <w:t>。</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项目产生的效益为：1、开展此项目使村民增收率得到有效提高；2、开展此项目使村队办事效率得到有效提高。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我单位满意度指标为所</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队群众满意度，此项指标现已完成，村民满意度为90%，总体实现良好。</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塔地财行【</w:t>
      </w:r>
      <w:r>
        <w:rPr>
          <w:rStyle w:val="18"/>
          <w:rFonts w:hint="eastAsia" w:ascii="楷体" w:hAnsi="楷体" w:eastAsia="楷体"/>
          <w:b w:val="0"/>
          <w:bCs w:val="0"/>
          <w:spacing w:val="-4"/>
          <w:sz w:val="32"/>
          <w:szCs w:val="32"/>
          <w:lang w:eastAsia="zh-CN"/>
        </w:rPr>
        <w:t>2022</w:t>
      </w:r>
      <w:r>
        <w:rPr>
          <w:rStyle w:val="18"/>
          <w:rFonts w:hint="eastAsia" w:ascii="楷体" w:hAnsi="楷体" w:eastAsia="楷体"/>
          <w:b w:val="0"/>
          <w:bCs w:val="0"/>
          <w:spacing w:val="-4"/>
          <w:sz w:val="32"/>
          <w:szCs w:val="32"/>
        </w:rPr>
        <w:t>】21号沙民组办【</w:t>
      </w:r>
      <w:r>
        <w:rPr>
          <w:rStyle w:val="18"/>
          <w:rFonts w:hint="eastAsia" w:ascii="楷体" w:hAnsi="楷体" w:eastAsia="楷体"/>
          <w:b w:val="0"/>
          <w:bCs w:val="0"/>
          <w:spacing w:val="-4"/>
          <w:sz w:val="32"/>
          <w:szCs w:val="32"/>
          <w:lang w:eastAsia="zh-CN"/>
        </w:rPr>
        <w:t>2022</w:t>
      </w:r>
      <w:r>
        <w:rPr>
          <w:rStyle w:val="18"/>
          <w:rFonts w:hint="eastAsia" w:ascii="楷体" w:hAnsi="楷体" w:eastAsia="楷体"/>
          <w:b w:val="0"/>
          <w:bCs w:val="0"/>
          <w:spacing w:val="-4"/>
          <w:sz w:val="32"/>
          <w:szCs w:val="32"/>
        </w:rPr>
        <w:t>】1号-</w:t>
      </w:r>
      <w:r>
        <w:rPr>
          <w:rStyle w:val="18"/>
          <w:rFonts w:hint="eastAsia" w:ascii="楷体" w:hAnsi="楷体" w:eastAsia="楷体"/>
          <w:b w:val="0"/>
          <w:bCs w:val="0"/>
          <w:spacing w:val="-4"/>
          <w:sz w:val="32"/>
          <w:szCs w:val="32"/>
          <w:lang w:eastAsia="zh-CN"/>
        </w:rPr>
        <w:t>2022</w:t>
      </w:r>
      <w:r>
        <w:rPr>
          <w:rStyle w:val="18"/>
          <w:rFonts w:hint="eastAsia" w:ascii="楷体" w:hAnsi="楷体" w:eastAsia="楷体"/>
          <w:b w:val="0"/>
          <w:bCs w:val="0"/>
          <w:spacing w:val="-4"/>
          <w:sz w:val="32"/>
          <w:szCs w:val="32"/>
        </w:rPr>
        <w:t>年度</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工作“为民办实事”经费项目产生费用</w:t>
      </w:r>
      <w:r>
        <w:rPr>
          <w:rStyle w:val="18"/>
          <w:rFonts w:hint="eastAsia" w:ascii="楷体" w:hAnsi="楷体" w:eastAsia="楷体"/>
          <w:b w:val="0"/>
          <w:bCs w:val="0"/>
          <w:spacing w:val="-4"/>
          <w:sz w:val="32"/>
          <w:szCs w:val="32"/>
          <w:lang w:val="en-US" w:eastAsia="zh-CN"/>
        </w:rPr>
        <w:t>7.5</w:t>
      </w:r>
      <w:r>
        <w:rPr>
          <w:rStyle w:val="18"/>
          <w:rFonts w:hint="eastAsia" w:ascii="楷体" w:hAnsi="楷体" w:eastAsia="楷体"/>
          <w:b w:val="0"/>
          <w:bCs w:val="0"/>
          <w:spacing w:val="-4"/>
          <w:sz w:val="32"/>
          <w:szCs w:val="32"/>
        </w:rPr>
        <w:t>万元，预算执行进度整体良好，未发生偏离，项目现已完成，未发生绩效指标偏差。</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项目主要经验：1、首先要明确项目执行和监控相关人员，分工明确，合理分配时间。2、要及时对项目执行期间产生的问题进行整改，保证项目不发生偏离。3、要加强专项资金支付速度。存在的问题及原因分析：预算绩效管理水平仍有欠缺。在预算绩效管理工作中，存在“重投入轻管理、重支出轻绩效”的情况，对全面实施预算绩效管理的要求认识还不到位，项目申报、实施等环节与预算绩效管理各个环节联系不够紧密。</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我单位无有关建议。</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我单位无其他需要说明的问题。</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kM2IzOTUwZGE3MjY5MzMwYTE5N2RjZDMyNGU1OTU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0D4D025B"/>
    <w:rsid w:val="11BD75F7"/>
    <w:rsid w:val="13BE561A"/>
    <w:rsid w:val="15392994"/>
    <w:rsid w:val="18FE139B"/>
    <w:rsid w:val="212F4945"/>
    <w:rsid w:val="2A891760"/>
    <w:rsid w:val="2E9641EE"/>
    <w:rsid w:val="3029612C"/>
    <w:rsid w:val="32A221C5"/>
    <w:rsid w:val="33CF5DAF"/>
    <w:rsid w:val="33F20F2A"/>
    <w:rsid w:val="34C44675"/>
    <w:rsid w:val="3B5B5607"/>
    <w:rsid w:val="3CE21B3C"/>
    <w:rsid w:val="44535527"/>
    <w:rsid w:val="4D2606A1"/>
    <w:rsid w:val="51830480"/>
    <w:rsid w:val="52C900FE"/>
    <w:rsid w:val="53A616BE"/>
    <w:rsid w:val="54662BFB"/>
    <w:rsid w:val="56D067A7"/>
    <w:rsid w:val="62051CA5"/>
    <w:rsid w:val="6B5A3B9F"/>
    <w:rsid w:val="6C3A69EF"/>
    <w:rsid w:val="6F3029AB"/>
    <w:rsid w:val="75860504"/>
    <w:rsid w:val="7DB12889"/>
    <w:rsid w:val="7E8A5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1</TotalTime>
  <ScaleCrop>false</ScaleCrop>
  <LinksUpToDate>false</LinksUpToDate>
  <CharactersWithSpaces>611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髯舵主</cp:lastModifiedBy>
  <cp:lastPrinted>2018-12-31T10:56:00Z</cp:lastPrinted>
  <dcterms:modified xsi:type="dcterms:W3CDTF">2023-10-27T10:36:10Z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11098AB98F9B4662ABE8DE30AA3E1BE2_13</vt:lpwstr>
  </property>
</Properties>
</file>