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tbl>
      <w:tblPr>
        <w:tblStyle w:val="8"/>
        <w:tblpPr w:leftFromText="181" w:rightFromText="181" w:vertAnchor="text" w:tblpY="1"/>
        <w:tblW w:w="9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2"/>
        <w:gridCol w:w="1954"/>
        <w:gridCol w:w="815"/>
        <w:gridCol w:w="1483"/>
        <w:gridCol w:w="702"/>
        <w:gridCol w:w="574"/>
        <w:gridCol w:w="2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1" w:hRule="atLeast"/>
        </w:trPr>
        <w:tc>
          <w:tcPr>
            <w:tcW w:w="1582" w:type="dxa"/>
            <w:vMerge w:val="restart"/>
            <w:tcBorders>
              <w:top w:val="nil"/>
              <w:left w:val="nil"/>
              <w:right w:val="nil"/>
            </w:tcBorders>
            <w:vAlign w:val="center"/>
          </w:tcPr>
          <w:tbl>
            <w:tblPr>
              <w:tblStyle w:val="8"/>
              <w:tblpPr w:leftFromText="181" w:rightFromText="181" w:vertAnchor="text" w:horzAnchor="page"/>
              <w:tblOverlap w:val="never"/>
              <w:tblW w:w="1548" w:type="dxa"/>
              <w:tblInd w:w="0" w:type="dxa"/>
              <w:tblLayout w:type="fixed"/>
              <w:tblCellMar>
                <w:top w:w="0" w:type="dxa"/>
                <w:left w:w="108" w:type="dxa"/>
                <w:bottom w:w="0" w:type="dxa"/>
                <w:right w:w="108" w:type="dxa"/>
              </w:tblCellMar>
            </w:tblPr>
            <w:tblGrid>
              <w:gridCol w:w="1548"/>
            </w:tblGrid>
            <w:tr>
              <w:tblPrEx>
                <w:tblCellMar>
                  <w:top w:w="0" w:type="dxa"/>
                  <w:left w:w="108" w:type="dxa"/>
                  <w:bottom w:w="0" w:type="dxa"/>
                  <w:right w:w="108" w:type="dxa"/>
                </w:tblCellMar>
              </w:tblPrEx>
              <w:trPr>
                <w:trHeight w:val="1548" w:hRule="exact"/>
              </w:trPr>
              <w:tc>
                <w:tcPr>
                  <w:tcW w:w="1548" w:type="dxa"/>
                  <w:vAlign w:val="top"/>
                </w:tcPr>
                <w:p>
                  <w:pPr>
                    <w:jc w:val="left"/>
                    <w:rPr>
                      <w:rFonts w:hint="eastAsia" w:eastAsia="宋体"/>
                      <w:lang w:val="en-US" w:eastAsia="zh-CN"/>
                    </w:rPr>
                  </w:pPr>
                  <w:r>
                    <w:drawing>
                      <wp:inline distT="0" distB="0" distL="114300" distR="114300">
                        <wp:extent cx="1047750" cy="1047750"/>
                        <wp:effectExtent l="0" t="0" r="0"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5"/>
                              </pic:blipFill>
                              <pic:spPr>
                                <a:xfrm>
                                  <a:off x="0" y="0"/>
                                  <a:ext cx="1047750" cy="1047750"/>
                                </a:xfrm>
                                <a:prstGeom prst="rect">
                                  <a:avLst/>
                                </a:prstGeom>
                              </pic:spPr>
                            </pic:pic>
                          </a:graphicData>
                        </a:graphic>
                      </wp:inline>
                    </w:drawing>
                  </w:r>
                </w:p>
              </w:tc>
            </w:tr>
          </w:tbl>
          <w:p>
            <w:pPr>
              <w:adjustRightInd w:val="0"/>
              <w:snapToGrid w:val="0"/>
              <w:spacing w:line="320" w:lineRule="exact"/>
              <w:jc w:val="center"/>
              <w:rPr>
                <w:rFonts w:hint="eastAsia" w:ascii="仿宋_GB2312" w:hAnsi="宋体" w:eastAsia="仿宋_GB2312"/>
                <w:color w:val="000000"/>
                <w:sz w:val="24"/>
              </w:rPr>
            </w:pPr>
          </w:p>
        </w:tc>
        <w:tc>
          <w:tcPr>
            <w:tcW w:w="8254" w:type="dxa"/>
            <w:gridSpan w:val="6"/>
            <w:tcBorders>
              <w:top w:val="nil"/>
              <w:left w:val="nil"/>
              <w:bottom w:val="nil"/>
              <w:right w:val="nil"/>
            </w:tcBorders>
            <w:vAlign w:val="center"/>
          </w:tcPr>
          <w:p>
            <w:pPr>
              <w:keepNext w:val="0"/>
              <w:keepLines w:val="0"/>
              <w:pageBreakBefore w:val="0"/>
              <w:widowControl w:val="0"/>
              <w:kinsoku/>
              <w:wordWrap/>
              <w:topLinePunct w:val="0"/>
              <w:autoSpaceDE/>
              <w:autoSpaceDN/>
              <w:bidi w:val="0"/>
              <w:adjustRightInd/>
              <w:snapToGrid/>
              <w:spacing w:line="240" w:lineRule="auto"/>
              <w:ind w:firstLine="2000" w:firstLineChars="500"/>
              <w:jc w:val="left"/>
              <w:textAlignment w:val="auto"/>
              <w:rPr>
                <w:rFonts w:hint="eastAsia" w:ascii="仿宋_GB2312" w:hAnsi="宋体" w:eastAsia="仿宋_GB2312"/>
                <w:color w:val="000000"/>
                <w:lang w:val="en-US" w:eastAsia="zh-CN"/>
              </w:rPr>
            </w:pPr>
            <w:r>
              <w:rPr>
                <w:rFonts w:hint="eastAsia" w:ascii="方正小标宋简体" w:hAnsi="方正小标宋简体" w:eastAsia="方正小标宋简体" w:cs="方正小标宋简体"/>
                <w:b w:val="0"/>
                <w:bCs/>
                <w:color w:val="auto"/>
                <w:spacing w:val="20"/>
                <w:sz w:val="36"/>
                <w:szCs w:val="36"/>
              </w:rPr>
              <w:t>当场处罚决定书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 w:hRule="atLeast"/>
        </w:trPr>
        <w:tc>
          <w:tcPr>
            <w:tcW w:w="1582" w:type="dxa"/>
            <w:vMerge w:val="continue"/>
            <w:tcBorders>
              <w:left w:val="nil"/>
              <w:bottom w:val="single" w:color="auto" w:sz="4" w:space="0"/>
              <w:right w:val="nil"/>
            </w:tcBorders>
            <w:vAlign w:val="center"/>
          </w:tcPr>
          <w:p>
            <w:pPr>
              <w:adjustRightInd w:val="0"/>
              <w:snapToGrid w:val="0"/>
              <w:spacing w:line="320" w:lineRule="exact"/>
              <w:jc w:val="center"/>
              <w:rPr>
                <w:rFonts w:hint="eastAsia" w:ascii="仿宋_GB2312" w:hAnsi="宋体" w:eastAsia="仿宋_GB2312"/>
                <w:color w:val="000000"/>
                <w:sz w:val="24"/>
              </w:rPr>
            </w:pPr>
          </w:p>
        </w:tc>
        <w:tc>
          <w:tcPr>
            <w:tcW w:w="8254" w:type="dxa"/>
            <w:gridSpan w:val="6"/>
            <w:tcBorders>
              <w:top w:val="nil"/>
              <w:left w:val="nil"/>
              <w:bottom w:val="single" w:color="auto" w:sz="4" w:space="0"/>
              <w:right w:val="nil"/>
            </w:tcBorders>
            <w:vAlign w:val="center"/>
          </w:tcPr>
          <w:p>
            <w:pPr>
              <w:adjustRightInd w:val="0"/>
              <w:snapToGrid w:val="0"/>
              <w:spacing w:line="320" w:lineRule="exact"/>
              <w:jc w:val="right"/>
              <w:rPr>
                <w:rFonts w:hint="eastAsia" w:ascii="仿宋_GB2312" w:hAnsi="宋体" w:eastAsia="仿宋_GB2312"/>
                <w:color w:val="000000"/>
                <w:sz w:val="24"/>
                <w:lang w:val="en-US" w:eastAsia="zh-CN"/>
              </w:rPr>
            </w:pPr>
            <w:r>
              <w:rPr>
                <w:rFonts w:hint="eastAsia" w:ascii="仿宋_GB2312" w:eastAsia="仿宋_GB2312"/>
                <w:kern w:val="0"/>
                <w:sz w:val="24"/>
                <w:lang w:val="en-US" w:eastAsia="zh-CN"/>
              </w:rPr>
              <w:t>（新塔沙）文综当罚字〔2024〕C-000009号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582" w:type="dxa"/>
            <w:vMerge w:val="restart"/>
            <w:tcBorders>
              <w:top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r>
              <w:rPr>
                <w:rFonts w:hint="eastAsia" w:ascii="仿宋_GB2312" w:hAnsi="宋体" w:eastAsia="仿宋_GB2312"/>
                <w:color w:val="000000"/>
                <w:sz w:val="24"/>
              </w:rPr>
              <w:t>当</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rPr>
              <w:t>事</w:t>
            </w:r>
            <w:r>
              <w:rPr>
                <w:rFonts w:hint="eastAsia" w:ascii="仿宋_GB2312" w:hAnsi="宋体" w:eastAsia="仿宋_GB2312"/>
                <w:color w:val="000000"/>
                <w:sz w:val="24"/>
                <w:lang w:val="en-US" w:eastAsia="zh-CN"/>
              </w:rPr>
              <w:t xml:space="preserve"> </w:t>
            </w:r>
            <w:r>
              <w:rPr>
                <w:rFonts w:hint="eastAsia" w:ascii="仿宋_GB2312" w:hAnsi="宋体" w:eastAsia="仿宋_GB2312"/>
                <w:color w:val="000000"/>
                <w:sz w:val="24"/>
              </w:rPr>
              <w:t>人</w:t>
            </w:r>
          </w:p>
        </w:tc>
        <w:tc>
          <w:tcPr>
            <w:tcW w:w="1954" w:type="dxa"/>
            <w:tcBorders>
              <w:top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r>
              <w:rPr>
                <w:rFonts w:hint="eastAsia" w:ascii="仿宋_GB2312" w:hAnsi="宋体" w:eastAsia="仿宋_GB2312"/>
                <w:bCs/>
                <w:color w:val="000000"/>
                <w:sz w:val="24"/>
                <w:lang w:val="en-US" w:eastAsia="zh-CN"/>
              </w:rPr>
              <w:t>名称（姓名）</w:t>
            </w:r>
          </w:p>
        </w:tc>
        <w:tc>
          <w:tcPr>
            <w:tcW w:w="6300" w:type="dxa"/>
            <w:gridSpan w:val="5"/>
            <w:tcBorders>
              <w:top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沙湾市伍陆柒电竞酒店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trPr>
        <w:tc>
          <w:tcPr>
            <w:tcW w:w="1582" w:type="dxa"/>
            <w:vMerge w:val="continue"/>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p>
        </w:tc>
        <w:tc>
          <w:tcPr>
            <w:tcW w:w="1954" w:type="dxa"/>
            <w:vAlign w:val="center"/>
          </w:tcPr>
          <w:p>
            <w:pPr>
              <w:keepNext w:val="0"/>
              <w:keepLines w:val="0"/>
              <w:pageBreakBefore w:val="0"/>
              <w:widowControl w:val="0"/>
              <w:kinsoku/>
              <w:wordWrap/>
              <w:topLinePunct w:val="0"/>
              <w:autoSpaceDE/>
              <w:autoSpaceDN/>
              <w:bidi w:val="0"/>
              <w:adjustRightInd/>
              <w:snapToGrid w:val="0"/>
              <w:spacing w:line="216" w:lineRule="auto"/>
              <w:jc w:val="center"/>
              <w:textAlignment w:val="auto"/>
              <w:rPr>
                <w:rFonts w:ascii="仿宋_GB2312" w:hAnsi="宋体" w:eastAsia="仿宋_GB2312"/>
                <w:color w:val="000000"/>
                <w:sz w:val="24"/>
              </w:rPr>
            </w:pPr>
            <w:r>
              <w:rPr>
                <w:rFonts w:hint="eastAsia" w:ascii="仿宋_GB2312" w:hAnsi="宋体" w:eastAsia="仿宋_GB2312"/>
                <w:bCs/>
                <w:color w:val="000000"/>
                <w:sz w:val="24"/>
                <w:lang w:val="en-US" w:eastAsia="zh-CN"/>
              </w:rPr>
              <w:t>证照（证件）名称及编号（号码）</w:t>
            </w:r>
          </w:p>
        </w:tc>
        <w:tc>
          <w:tcPr>
            <w:tcW w:w="6300" w:type="dxa"/>
            <w:gridSpan w:val="5"/>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eastAsia" w:ascii="仿宋_GB2312" w:hAnsi="宋体" w:eastAsia="仿宋_GB2312"/>
                <w:color w:val="000000"/>
                <w:sz w:val="24"/>
                <w:lang w:val="en-US" w:eastAsia="zh-CN"/>
              </w:rPr>
            </w:pPr>
            <w:r>
              <w:rPr>
                <w:rFonts w:hint="eastAsia" w:ascii="仿宋_GB2312" w:eastAsia="仿宋_GB2312"/>
                <w:sz w:val="24"/>
                <w:lang w:val="en-US" w:eastAsia="zh-CN"/>
              </w:rPr>
              <w:t>营业执照 （</w:t>
            </w:r>
            <w:r>
              <w:rPr>
                <w:rFonts w:hint="eastAsia" w:ascii="仿宋_GB2312" w:hAnsi="仿宋_GB2312" w:eastAsia="仿宋_GB2312" w:cs="仿宋_GB2312"/>
                <w:sz w:val="24"/>
                <w:lang w:val="en-US" w:eastAsia="zh-CN"/>
              </w:rPr>
              <w:t>***</w:t>
            </w:r>
            <w:r>
              <w:rPr>
                <w:rFonts w:hint="eastAsia" w:ascii="仿宋_GB2312" w:eastAsia="仿宋_GB2312"/>
                <w:sz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1582" w:type="dxa"/>
            <w:vMerge w:val="continue"/>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p>
        </w:tc>
        <w:tc>
          <w:tcPr>
            <w:tcW w:w="1954" w:type="dxa"/>
            <w:vAlign w:val="center"/>
          </w:tcPr>
          <w:p>
            <w:pPr>
              <w:keepNext w:val="0"/>
              <w:keepLines w:val="0"/>
              <w:pageBreakBefore w:val="0"/>
              <w:widowControl w:val="0"/>
              <w:kinsoku/>
              <w:wordWrap/>
              <w:topLinePunct w:val="0"/>
              <w:autoSpaceDE/>
              <w:autoSpaceDN/>
              <w:bidi w:val="0"/>
              <w:adjustRightInd/>
              <w:spacing w:line="216" w:lineRule="auto"/>
              <w:jc w:val="center"/>
              <w:textAlignment w:val="auto"/>
              <w:rPr>
                <w:rFonts w:hint="eastAsia" w:ascii="仿宋_GB2312" w:hAnsi="仿宋_GB2312" w:eastAsia="仿宋_GB2312" w:cs="仿宋_GB2312"/>
                <w:bCs/>
                <w:color w:val="auto"/>
                <w:sz w:val="24"/>
              </w:rPr>
            </w:pPr>
            <w:r>
              <w:rPr>
                <w:rFonts w:hint="eastAsia" w:ascii="仿宋_GB2312" w:hAnsi="仿宋_GB2312" w:eastAsia="仿宋_GB2312" w:cs="仿宋_GB2312"/>
                <w:bCs/>
                <w:color w:val="auto"/>
                <w:sz w:val="24"/>
              </w:rPr>
              <w:t>法定代表人</w:t>
            </w:r>
          </w:p>
          <w:p>
            <w:pPr>
              <w:keepNext w:val="0"/>
              <w:keepLines w:val="0"/>
              <w:pageBreakBefore w:val="0"/>
              <w:widowControl w:val="0"/>
              <w:kinsoku/>
              <w:wordWrap/>
              <w:topLinePunct w:val="0"/>
              <w:autoSpaceDE/>
              <w:autoSpaceDN/>
              <w:bidi w:val="0"/>
              <w:adjustRightInd/>
              <w:snapToGrid w:val="0"/>
              <w:spacing w:line="216" w:lineRule="auto"/>
              <w:jc w:val="center"/>
              <w:textAlignment w:val="auto"/>
              <w:rPr>
                <w:rFonts w:ascii="仿宋_GB2312" w:hAnsi="宋体" w:eastAsia="仿宋_GB2312"/>
                <w:color w:val="000000"/>
                <w:sz w:val="24"/>
              </w:rPr>
            </w:pPr>
            <w:r>
              <w:rPr>
                <w:rFonts w:hint="eastAsia" w:ascii="仿宋_GB2312" w:hAnsi="仿宋_GB2312" w:eastAsia="仿宋_GB2312" w:cs="仿宋_GB2312"/>
                <w:color w:val="auto"/>
                <w:sz w:val="24"/>
                <w:lang w:eastAsia="zh-CN"/>
              </w:rPr>
              <w:t>（</w:t>
            </w:r>
            <w:r>
              <w:rPr>
                <w:rFonts w:hint="eastAsia" w:ascii="仿宋_GB2312" w:hAnsi="仿宋_GB2312" w:eastAsia="仿宋_GB2312" w:cs="仿宋_GB2312"/>
                <w:color w:val="auto"/>
                <w:sz w:val="24"/>
              </w:rPr>
              <w:t>负责人</w:t>
            </w:r>
            <w:r>
              <w:rPr>
                <w:rFonts w:hint="eastAsia" w:ascii="仿宋_GB2312" w:hAnsi="仿宋_GB2312" w:eastAsia="仿宋_GB2312" w:cs="仿宋_GB2312"/>
                <w:color w:val="auto"/>
                <w:sz w:val="24"/>
                <w:lang w:eastAsia="zh-CN"/>
              </w:rPr>
              <w:t>等）</w:t>
            </w:r>
          </w:p>
        </w:tc>
        <w:tc>
          <w:tcPr>
            <w:tcW w:w="2298"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eastAsia" w:ascii="仿宋_GB2312" w:hAnsi="宋体" w:eastAsia="仿宋_GB2312"/>
                <w:color w:val="000000"/>
                <w:sz w:val="24"/>
                <w:lang w:val="en-US" w:eastAsia="zh-CN"/>
              </w:rPr>
            </w:pPr>
            <w:r>
              <w:rPr>
                <w:rFonts w:hint="eastAsia" w:ascii="仿宋_GB2312" w:hAnsi="仿宋_GB2312" w:eastAsia="仿宋_GB2312" w:cs="仿宋_GB2312"/>
                <w:color w:val="000000"/>
                <w:sz w:val="24"/>
                <w:lang w:val="en-US" w:eastAsia="zh-CN"/>
              </w:rPr>
              <w:t>***</w:t>
            </w:r>
          </w:p>
        </w:tc>
        <w:tc>
          <w:tcPr>
            <w:tcW w:w="1276"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r>
              <w:rPr>
                <w:rFonts w:hint="eastAsia" w:ascii="仿宋_GB2312" w:hAnsi="宋体" w:eastAsia="仿宋_GB2312"/>
                <w:color w:val="000000"/>
                <w:sz w:val="24"/>
              </w:rPr>
              <w:t>联系电话</w:t>
            </w:r>
          </w:p>
        </w:tc>
        <w:tc>
          <w:tcPr>
            <w:tcW w:w="2726" w:type="dxa"/>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eastAsia" w:ascii="仿宋_GB2312" w:hAnsi="宋体" w:eastAsia="仿宋_GB2312"/>
                <w:color w:val="000000"/>
                <w:sz w:val="24"/>
                <w:lang w:val="en-US" w:eastAsia="zh-CN"/>
              </w:rPr>
            </w:pPr>
            <w:r>
              <w:rPr>
                <w:rFonts w:hint="eastAsia" w:ascii="仿宋_GB2312" w:hAnsi="仿宋_GB2312" w:eastAsia="仿宋_GB2312" w:cs="仿宋_GB2312"/>
                <w:color w:val="000000"/>
                <w:sz w:val="24"/>
                <w:lang w:val="en-US" w:eastAsia="zh-CN"/>
              </w:rPr>
              <w:t>***</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3" w:hRule="atLeast"/>
        </w:trPr>
        <w:tc>
          <w:tcPr>
            <w:tcW w:w="1582" w:type="dxa"/>
            <w:vMerge w:val="continue"/>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color w:val="000000"/>
                <w:sz w:val="24"/>
              </w:rPr>
            </w:pPr>
          </w:p>
        </w:tc>
        <w:tc>
          <w:tcPr>
            <w:tcW w:w="1954" w:type="dxa"/>
            <w:vAlign w:val="center"/>
          </w:tcPr>
          <w:p>
            <w:pPr>
              <w:keepNext w:val="0"/>
              <w:keepLines w:val="0"/>
              <w:pageBreakBefore w:val="0"/>
              <w:widowControl w:val="0"/>
              <w:kinsoku/>
              <w:wordWrap/>
              <w:topLinePunct w:val="0"/>
              <w:autoSpaceDE/>
              <w:autoSpaceDN/>
              <w:bidi w:val="0"/>
              <w:adjustRightInd/>
              <w:snapToGrid w:val="0"/>
              <w:spacing w:line="216" w:lineRule="auto"/>
              <w:jc w:val="center"/>
              <w:textAlignment w:val="auto"/>
              <w:rPr>
                <w:rFonts w:ascii="仿宋_GB2312" w:hAnsi="宋体" w:eastAsia="仿宋_GB2312"/>
                <w:color w:val="000000"/>
                <w:sz w:val="24"/>
              </w:rPr>
            </w:pPr>
            <w:r>
              <w:rPr>
                <w:rFonts w:hint="eastAsia" w:ascii="仿宋_GB2312" w:hAnsi="仿宋_GB2312" w:eastAsia="仿宋_GB2312" w:cs="仿宋_GB2312"/>
                <w:bCs/>
                <w:color w:val="auto"/>
                <w:sz w:val="24"/>
              </w:rPr>
              <w:t>住所（住址</w:t>
            </w:r>
            <w:r>
              <w:rPr>
                <w:rFonts w:hint="eastAsia" w:ascii="仿宋_GB2312" w:hAnsi="仿宋_GB2312" w:eastAsia="仿宋_GB2312" w:cs="仿宋_GB2312"/>
                <w:bCs/>
                <w:color w:val="auto"/>
                <w:sz w:val="24"/>
                <w:lang w:eastAsia="zh-CN"/>
              </w:rPr>
              <w:t>等</w:t>
            </w:r>
            <w:r>
              <w:rPr>
                <w:rFonts w:hint="eastAsia" w:ascii="仿宋_GB2312" w:hAnsi="仿宋_GB2312" w:eastAsia="仿宋_GB2312" w:cs="仿宋_GB2312"/>
                <w:bCs/>
                <w:color w:val="auto"/>
                <w:sz w:val="24"/>
              </w:rPr>
              <w:t>）</w:t>
            </w:r>
          </w:p>
        </w:tc>
        <w:tc>
          <w:tcPr>
            <w:tcW w:w="6300" w:type="dxa"/>
            <w:gridSpan w:val="5"/>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新疆维吾尔自治区塔城地区沙湾市乌鲁木齐东路88号（汽贸园综合楼23幢5层501室）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582" w:type="dxa"/>
            <w:tcBorders>
              <w:bottom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违法事实</w:t>
            </w:r>
          </w:p>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和证据</w:t>
            </w:r>
          </w:p>
        </w:tc>
        <w:tc>
          <w:tcPr>
            <w:tcW w:w="8254" w:type="dxa"/>
            <w:gridSpan w:val="6"/>
            <w:tcBorders>
              <w:bottom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ind w:firstLine="480" w:firstLineChars="200"/>
              <w:jc w:val="left"/>
              <w:textAlignment w:val="auto"/>
              <w:rPr>
                <w:rFonts w:hint="eastAsia" w:ascii="仿宋_GB2312" w:hAnsi="宋体" w:eastAsia="仿宋_GB2312"/>
                <w:sz w:val="24"/>
                <w:lang w:val="en-US" w:eastAsia="zh-CN"/>
              </w:rPr>
            </w:pPr>
            <w:r>
              <w:rPr>
                <w:rFonts w:hint="eastAsia" w:ascii="仿宋_GB2312" w:hAnsi="宋体" w:eastAsia="仿宋_GB2312"/>
                <w:bCs/>
                <w:color w:val="000000"/>
                <w:sz w:val="24"/>
                <w:lang w:val="en-US" w:eastAsia="zh-CN"/>
              </w:rPr>
              <w:t>2024年12月23日 21时10分至2024年12月23日 21时21分，沙湾市文化广播电视和旅游局执法人员陈忠新(31130421004),热孜牙(31130421008),李金岩(31130421007)在出示执法证件后，对沙湾市伍陆柒电竞酒店检查时，发现当事人未按规定核对、登记上网消费者的有效身份证件或者记录有关上网信息，其行为违反了《互联网上网服务营业场所管理条例》第二十三条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7" w:hRule="atLeast"/>
        </w:trPr>
        <w:tc>
          <w:tcPr>
            <w:tcW w:w="1582" w:type="dxa"/>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处罚理由</w:t>
            </w:r>
          </w:p>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和依据</w:t>
            </w:r>
          </w:p>
        </w:tc>
        <w:tc>
          <w:tcPr>
            <w:tcW w:w="8254" w:type="dxa"/>
            <w:gridSpan w:val="6"/>
            <w:vAlign w:val="center"/>
          </w:tcPr>
          <w:p>
            <w:pPr>
              <w:keepNext w:val="0"/>
              <w:keepLines w:val="0"/>
              <w:pageBreakBefore w:val="0"/>
              <w:widowControl w:val="0"/>
              <w:kinsoku/>
              <w:wordWrap/>
              <w:topLinePunct w:val="0"/>
              <w:autoSpaceDE/>
              <w:autoSpaceDN/>
              <w:bidi w:val="0"/>
              <w:adjustRightInd w:val="0"/>
              <w:snapToGrid w:val="0"/>
              <w:spacing w:line="216" w:lineRule="auto"/>
              <w:ind w:firstLine="480" w:firstLineChars="200"/>
              <w:jc w:val="left"/>
              <w:textAlignment w:val="auto"/>
              <w:rPr>
                <w:rFonts w:hint="eastAsia" w:ascii="仿宋_GB2312" w:hAnsi="宋体" w:eastAsia="仿宋_GB2312"/>
                <w:bCs/>
                <w:sz w:val="24"/>
                <w:lang w:val="en-US" w:eastAsia="zh-CN"/>
              </w:rPr>
            </w:pPr>
            <w:r>
              <w:rPr>
                <w:rFonts w:hint="eastAsia" w:ascii="仿宋_GB2312" w:hAnsi="宋体" w:eastAsia="仿宋_GB2312"/>
                <w:bCs/>
                <w:sz w:val="24"/>
                <w:lang w:val="en-US" w:eastAsia="zh-CN"/>
              </w:rPr>
              <w:t>当事人违反了《互联网上网服务营业场所管理条例》第二十三条的规定，依据《互联网上网服务营业场所管理条例》第三十三条第三项的规定，应当给予当事人行政处罚。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1" w:hRule="atLeast"/>
        </w:trPr>
        <w:tc>
          <w:tcPr>
            <w:tcW w:w="1582" w:type="dxa"/>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处罚时间</w:t>
            </w:r>
          </w:p>
        </w:tc>
        <w:tc>
          <w:tcPr>
            <w:tcW w:w="2769"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left"/>
              <w:textAlignment w:val="auto"/>
              <w:rPr>
                <w:rFonts w:hint="eastAsia" w:ascii="仿宋_GB2312" w:hAnsi="宋体" w:eastAsia="仿宋_GB2312"/>
                <w:bCs/>
                <w:color w:val="000000"/>
                <w:sz w:val="24"/>
                <w:lang w:val="en-US" w:eastAsia="zh-CN"/>
              </w:rPr>
            </w:pPr>
            <w:r>
              <w:rPr>
                <w:rFonts w:hint="eastAsia" w:ascii="仿宋_GB2312" w:hAnsi="宋体" w:eastAsia="仿宋_GB2312"/>
                <w:color w:val="000000"/>
                <w:sz w:val="24"/>
                <w:lang w:val="en-US" w:eastAsia="zh-CN"/>
              </w:rPr>
              <w:t>2024年12月23日 21时21分</w:t>
            </w:r>
          </w:p>
        </w:tc>
        <w:tc>
          <w:tcPr>
            <w:tcW w:w="2185"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00"/>
                <w:sz w:val="24"/>
              </w:rPr>
            </w:pPr>
            <w:r>
              <w:rPr>
                <w:rFonts w:hint="eastAsia" w:ascii="仿宋_GB2312" w:hAnsi="宋体" w:eastAsia="仿宋_GB2312"/>
                <w:bCs/>
                <w:color w:val="000000"/>
                <w:sz w:val="24"/>
              </w:rPr>
              <w:t>处罚地点</w:t>
            </w:r>
          </w:p>
        </w:tc>
        <w:tc>
          <w:tcPr>
            <w:tcW w:w="3300" w:type="dxa"/>
            <w:gridSpan w:val="2"/>
            <w:vAlign w:val="center"/>
          </w:tcPr>
          <w:p>
            <w:pPr>
              <w:keepNext w:val="0"/>
              <w:keepLines w:val="0"/>
              <w:pageBreakBefore w:val="0"/>
              <w:widowControl w:val="0"/>
              <w:kinsoku/>
              <w:wordWrap/>
              <w:topLinePunct w:val="0"/>
              <w:autoSpaceDE/>
              <w:autoSpaceDN/>
              <w:bidi w:val="0"/>
              <w:adjustRightInd w:val="0"/>
              <w:snapToGrid w:val="0"/>
              <w:spacing w:line="216" w:lineRule="auto"/>
              <w:jc w:val="left"/>
              <w:textAlignment w:val="auto"/>
              <w:rPr>
                <w:rFonts w:hint="eastAsia" w:ascii="仿宋_GB2312" w:hAnsi="宋体" w:eastAsia="仿宋_GB2312"/>
                <w:bCs/>
                <w:color w:val="000000"/>
                <w:sz w:val="24"/>
                <w:lang w:val="en-US" w:eastAsia="zh-CN"/>
              </w:rPr>
            </w:pPr>
            <w:r>
              <w:rPr>
                <w:rFonts w:hint="eastAsia" w:ascii="仿宋_GB2312" w:hAnsi="宋体" w:eastAsia="仿宋_GB2312"/>
                <w:color w:val="000000"/>
                <w:sz w:val="24"/>
                <w:lang w:val="en-US" w:eastAsia="zh-CN"/>
              </w:rPr>
              <w:t>新疆维吾尔自治区塔城地区沙湾市乌鲁木齐东路88号（汽贸园综合楼23幢5层501室）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1582" w:type="dxa"/>
            <w:vAlign w:val="center"/>
          </w:tcPr>
          <w:p>
            <w:pPr>
              <w:keepNext w:val="0"/>
              <w:keepLines w:val="0"/>
              <w:pageBreakBefore w:val="0"/>
              <w:widowControl w:val="0"/>
              <w:kinsoku/>
              <w:wordWrap/>
              <w:topLinePunct w:val="0"/>
              <w:autoSpaceDE/>
              <w:autoSpaceDN/>
              <w:bidi w:val="0"/>
              <w:adjustRightInd w:val="0"/>
              <w:snapToGrid w:val="0"/>
              <w:spacing w:line="216" w:lineRule="auto"/>
              <w:jc w:val="center"/>
              <w:textAlignment w:val="auto"/>
              <w:rPr>
                <w:rFonts w:ascii="仿宋_GB2312" w:hAnsi="宋体" w:eastAsia="仿宋_GB2312"/>
                <w:bCs/>
                <w:color w:val="0000FF"/>
                <w:sz w:val="24"/>
              </w:rPr>
            </w:pPr>
            <w:r>
              <w:rPr>
                <w:rFonts w:hint="eastAsia" w:ascii="仿宋_GB2312" w:hAnsi="宋体" w:eastAsia="仿宋_GB2312"/>
                <w:bCs/>
                <w:color w:val="000000"/>
                <w:sz w:val="24"/>
              </w:rPr>
              <w:t>处罚内容</w:t>
            </w:r>
          </w:p>
        </w:tc>
        <w:tc>
          <w:tcPr>
            <w:tcW w:w="8254" w:type="dxa"/>
            <w:gridSpan w:val="6"/>
            <w:vAlign w:val="center"/>
          </w:tcPr>
          <w:p>
            <w:pPr>
              <w:keepNext w:val="0"/>
              <w:keepLines w:val="0"/>
              <w:pageBreakBefore w:val="0"/>
              <w:widowControl w:val="0"/>
              <w:kinsoku/>
              <w:wordWrap/>
              <w:topLinePunct w:val="0"/>
              <w:autoSpaceDE/>
              <w:autoSpaceDN/>
              <w:bidi w:val="0"/>
              <w:adjustRightInd w:val="0"/>
              <w:snapToGrid w:val="0"/>
              <w:spacing w:line="216" w:lineRule="auto"/>
              <w:jc w:val="left"/>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警告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8" w:hRule="atLeast"/>
        </w:trPr>
        <w:tc>
          <w:tcPr>
            <w:tcW w:w="9836" w:type="dxa"/>
            <w:gridSpan w:val="7"/>
            <w:tcBorders>
              <w:bottom w:val="single" w:color="auto" w:sz="4" w:space="0"/>
            </w:tcBorders>
            <w:vAlign w:val="center"/>
          </w:tcPr>
          <w:p>
            <w:pPr>
              <w:keepNext w:val="0"/>
              <w:keepLines w:val="0"/>
              <w:pageBreakBefore w:val="0"/>
              <w:widowControl w:val="0"/>
              <w:kinsoku/>
              <w:wordWrap/>
              <w:topLinePunct w:val="0"/>
              <w:autoSpaceDE/>
              <w:autoSpaceDN/>
              <w:bidi w:val="0"/>
              <w:adjustRightInd w:val="0"/>
              <w:snapToGrid w:val="0"/>
              <w:spacing w:line="216" w:lineRule="auto"/>
              <w:ind w:firstLine="480" w:firstLineChars="200"/>
              <w:textAlignment w:val="auto"/>
              <w:rPr>
                <w:rFonts w:hint="eastAsia" w:ascii="仿宋_GB2312" w:hAnsi="宋体" w:eastAsia="仿宋_GB2312"/>
                <w:color w:val="000000"/>
                <w:sz w:val="24"/>
                <w:lang w:val="en-US" w:eastAsia="zh-CN"/>
              </w:rPr>
            </w:pPr>
            <w:r>
              <w:rPr>
                <w:rFonts w:hint="eastAsia" w:ascii="仿宋_GB2312" w:hAnsi="宋体" w:eastAsia="仿宋_GB2312"/>
                <w:color w:val="000000"/>
                <w:sz w:val="24"/>
                <w:lang w:val="en-US" w:eastAsia="zh-CN"/>
              </w:rPr>
              <w:t>你（单位）应当自收到本决定书之日起十五日内，到/缴纳罚款。逾期不缴纳罚款的，依据《中华人民共和国行政处罚法》第五十一条第（一）项的规定，本机关可每日按罚款数额的百分之三加处罚款。并依据《中华人民共和国行政强制法》第四十六条的规定申请人民法院强制执行。
你（单位）如对本处罚决定不服，可在收到本决定书之日起六十日内向沙湾市人民政府申请行政复议，也可在收到本决定书之日起六个月内直接向沙湾市人民法院提起行政诉讼。行政复议或行政诉讼期间本处罚决定不停止执行。
逾期不申请行政复议或者提起行政诉讼，又不履行本处罚决定，经催告后仍未履行义务的，依据《中华人民共和国行政强制法》第五十四条的规定，本机关可申请人民法院强制执行。</w:t>
            </w:r>
          </w:p>
        </w:tc>
      </w:tr>
    </w:tbl>
    <w:p/>
    <w:tbl>
      <w:tblPr>
        <w:tblStyle w:val="9"/>
        <w:tblpPr w:leftFromText="181" w:rightFromText="181" w:vertAnchor="text" w:horzAnchor="page" w:tblpX="6981" w:tblpY="314"/>
        <w:tblW w:w="29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9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78" w:hRule="atLeast"/>
        </w:trPr>
        <w:tc>
          <w:tcPr>
            <w:tcW w:w="2945" w:type="dxa"/>
            <w:tcBorders>
              <w:tl2br w:val="nil"/>
              <w:tr2bl w:val="nil"/>
            </w:tcBorders>
            <w:vAlign w:val="top"/>
          </w:tcPr>
          <w:p>
            <w:pPr>
              <w:jc w:val="center"/>
              <w:rPr>
                <w:rFonts w:hint="default" w:eastAsia="宋体"/>
                <w:vertAlign w:val="baseline"/>
                <w:lang w:val="en-US" w:eastAsia="zh-CN"/>
              </w:rPr>
            </w:pPr>
          </w:p>
        </w:tc>
      </w:tr>
    </w:tbl>
    <w:p>
      <w:pPr>
        <w:keepNext w:val="0"/>
        <w:keepLines w:val="0"/>
        <w:pageBreakBefore w:val="0"/>
        <w:widowControl w:val="0"/>
        <w:kinsoku/>
        <w:wordWrap/>
        <w:topLinePunct w:val="0"/>
        <w:autoSpaceDE/>
        <w:autoSpaceDN/>
        <w:bidi w:val="0"/>
        <w:adjustRightInd/>
        <w:snapToGrid/>
        <w:spacing w:line="360" w:lineRule="auto"/>
        <w:textAlignment w:val="auto"/>
        <w:rPr>
          <w:rFonts w:hint="eastAsia"/>
          <w:lang w:val="en-US" w:eastAsia="zh-CN"/>
        </w:rPr>
      </w:pPr>
      <w:r>
        <w:rPr>
          <w:rFonts w:hint="eastAsia" w:ascii="仿宋_GB2312" w:hAnsi="宋体" w:eastAsia="仿宋_GB2312" w:cs="Times New Roman"/>
          <w:color w:val="000000"/>
          <w:kern w:val="2"/>
          <w:sz w:val="24"/>
          <w:szCs w:val="24"/>
          <w:lang w:val="en-US" w:eastAsia="zh-CN" w:bidi="ar-SA"/>
        </w:rPr>
        <w:t>执法人员签名（执法证号</w:t>
      </w:r>
      <w:r>
        <w:rPr>
          <w:rFonts w:hint="eastAsia" w:ascii="仿宋_GB2312" w:hAnsi="宋体" w:eastAsia="仿宋_GB2312"/>
          <w:color w:val="000000"/>
          <w:sz w:val="24"/>
        </w:rPr>
        <w:t>）</w:t>
      </w:r>
      <w:r>
        <w:rPr>
          <w:rFonts w:hint="eastAsia" w:ascii="仿宋_GB2312" w:hAnsi="宋体" w:eastAsia="仿宋_GB2312" w:cs="Times New Roman"/>
          <w:color w:val="000000"/>
          <w:kern w:val="2"/>
          <w:sz w:val="24"/>
          <w:szCs w:val="24"/>
          <w:lang w:val="en-US" w:eastAsia="zh-CN" w:bidi="ar-SA"/>
        </w:rPr>
        <w:t>:</w:t>
      </w:r>
      <w:r>
        <w:drawing>
          <wp:inline distT="0" distB="0" distL="114300" distR="114300">
            <wp:extent cx="952500" cy="333375"/>
            <wp:effectExtent l="0" t="0" r="0" b="9525"/>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6"/>
                  </pic:blipFill>
                  <pic:spPr>
                    <a:xfrm>
                      <a:off x="0" y="0"/>
                      <a:ext cx="952500" cy="333375"/>
                    </a:xfrm>
                    <a:prstGeom prst="rect">
                      <a:avLst/>
                    </a:prstGeom>
                  </pic:spPr>
                </pic:pic>
              </a:graphicData>
            </a:graphic>
          </wp:inline>
        </w:drawing>
      </w:r>
    </w:p>
    <w:p>
      <w:pPr>
        <w:rPr>
          <w:lang w:val="en-US" w:eastAsia="zh-CN"/>
        </w:rPr>
      </w:pPr>
      <w:r>
        <w:rPr>
          <w:rFonts w:hint="eastAsia" w:ascii="仿宋_GB2312" w:hAnsi="宋体" w:eastAsia="仿宋_GB2312" w:cs="Times New Roman"/>
          <w:color w:val="000000"/>
          <w:kern w:val="2"/>
          <w:sz w:val="24"/>
          <w:szCs w:val="24"/>
          <w:lang w:val="en-US" w:eastAsia="zh-CN" w:bidi="ar-SA"/>
        </w:rPr>
        <w:t>当事人签名或者盖章：</w:t>
      </w:r>
      <w:r>
        <w:drawing>
          <wp:inline distT="0" distB="0" distL="114300" distR="114300">
            <wp:extent cx="952500" cy="333375"/>
            <wp:effectExtent l="0" t="0" r="0" b="9525"/>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7"/>
                  </pic:blipFill>
                  <pic:spPr>
                    <a:xfrm>
                      <a:off x="0" y="0"/>
                      <a:ext cx="952500" cy="333375"/>
                    </a:xfrm>
                    <a:prstGeom prst="rect">
                      <a:avLst/>
                    </a:prstGeom>
                  </pic:spPr>
                </pic:pic>
              </a:graphicData>
            </a:graphic>
          </wp:inline>
        </w:drawing>
      </w:r>
    </w:p>
    <w:tbl>
      <w:tblPr>
        <w:tblStyle w:val="9"/>
        <w:tblpPr w:leftFromText="181" w:rightFromText="181" w:vertAnchor="text" w:horzAnchor="page" w:tblpX="6693" w:tblpY="218"/>
        <w:tblW w:w="34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488" w:type="dxa"/>
            <w:tcBorders>
              <w:tl2br w:val="nil"/>
              <w:tr2bl w:val="nil"/>
            </w:tcBorders>
            <w:vAlign w:val="top"/>
          </w:tcPr>
          <w:p>
            <w:pPr>
              <w:jc w:val="center"/>
              <w:rPr>
                <w:rFonts w:hint="default" w:eastAsia="宋体"/>
                <w:vertAlign w:val="baseline"/>
                <w:lang w:val="en-US" w:eastAsia="zh-CN"/>
              </w:rPr>
            </w:pPr>
            <w:r>
              <w:rPr>
                <w:rFonts w:hint="eastAsia" w:ascii="仿宋_GB2312" w:hAnsi="宋体" w:eastAsia="仿宋_GB2312" w:cs="Times New Roman"/>
                <w:color w:val="000000"/>
                <w:kern w:val="2"/>
                <w:sz w:val="24"/>
                <w:szCs w:val="24"/>
                <w:lang w:val="en-US" w:eastAsia="zh-CN" w:bidi="ar-SA"/>
              </w:rPr>
              <w:t>沙湾市文化广播电视和旅游局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 w:hRule="atLeast"/>
        </w:trPr>
        <w:tc>
          <w:tcPr>
            <w:tcW w:w="3488" w:type="dxa"/>
            <w:tcBorders>
              <w:tl2br w:val="nil"/>
              <w:tr2bl w:val="nil"/>
            </w:tcBorders>
            <w:vAlign w:val="top"/>
          </w:tcPr>
          <w:p>
            <w:pPr>
              <w:jc w:val="center"/>
              <w:rPr>
                <w:rFonts w:hint="eastAsia" w:ascii="仿宋_GB2312" w:hAnsi="宋体" w:eastAsia="仿宋_GB2312" w:cs="Times New Roman"/>
                <w:color w:val="000000"/>
                <w:kern w:val="2"/>
                <w:sz w:val="24"/>
                <w:szCs w:val="24"/>
                <w:lang w:val="en-US" w:eastAsia="zh-CN" w:bidi="ar-SA"/>
              </w:rPr>
            </w:pPr>
            <w:r>
              <w:rPr>
                <w:rFonts w:hint="eastAsia" w:ascii="仿宋_GB2312" w:hAnsi="宋体" w:eastAsia="仿宋_GB2312" w:cs="Times New Roman"/>
                <w:color w:val="000000"/>
                <w:kern w:val="2"/>
                <w:sz w:val="24"/>
                <w:szCs w:val="24"/>
                <w:lang w:val="en-US" w:eastAsia="zh-CN" w:bidi="ar-SA"/>
              </w:rPr>
              <w:t>2024年12月23日</w:t>
            </w:r>
          </w:p>
        </w:tc>
      </w:tr>
    </w:tbl>
    <w:p>
      <w:pPr>
        <w:rPr>
          <w:rFonts w:hint="eastAsia"/>
          <w:lang w:val="en-US" w:eastAsia="zh-CN"/>
        </w:rPr>
      </w:pPr>
    </w:p>
    <w:sectPr>
      <w:footerReference r:id="rId3" w:type="default"/>
      <w:pgSz w:w="11906" w:h="16838"/>
      <w:pgMar w:top="794" w:right="1134" w:bottom="794" w:left="1134" w:header="851" w:footer="992" w:gutter="0"/>
      <w:lnNumType w:countBy="0" w:restart="continuou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ascii="仿宋_GB2312" w:hAnsi="宋体" w:eastAsia="仿宋_GB2312"/>
        <w:bCs/>
        <w:color w:val="000000"/>
        <w:sz w:val="24"/>
      </w:rPr>
    </w:pPr>
    <w:r>
      <w:rPr>
        <w:rFonts w:hint="eastAsia" w:ascii="仿宋_GB2312" w:hAnsi="宋体" w:eastAsia="仿宋_GB2312"/>
        <w:bCs/>
        <w:color w:val="000000"/>
        <w:sz w:val="24"/>
      </w:rPr>
      <w:t xml:space="preserve">第  </w:t>
    </w:r>
    <w:r>
      <w:rPr>
        <w:rFonts w:hint="eastAsia" w:ascii="仿宋_GB2312" w:hAnsi="宋体" w:eastAsia="仿宋_GB2312"/>
        <w:bCs/>
        <w:color w:val="000000"/>
        <w:sz w:val="24"/>
      </w:rPr>
      <w:fldChar w:fldCharType="begin"/>
    </w:r>
    <w:r>
      <w:rPr>
        <w:rFonts w:hint="eastAsia" w:ascii="仿宋_GB2312" w:hAnsi="宋体" w:eastAsia="仿宋_GB2312"/>
        <w:bCs/>
        <w:color w:val="000000"/>
        <w:sz w:val="24"/>
      </w:rPr>
      <w:instrText xml:space="preserve">PAGE</w:instrText>
    </w:r>
    <w:r>
      <w:rPr>
        <w:rFonts w:hint="eastAsia" w:ascii="仿宋_GB2312" w:hAnsi="宋体" w:eastAsia="仿宋_GB2312"/>
        <w:bCs/>
        <w:color w:val="000000"/>
        <w:sz w:val="24"/>
      </w:rPr>
      <w:fldChar w:fldCharType="separate"/>
    </w:r>
    <w:r>
      <w:rPr>
        <w:rFonts w:ascii="仿宋_GB2312" w:hAnsi="宋体" w:eastAsia="仿宋_GB2312"/>
        <w:bCs/>
        <w:color w:val="000000"/>
        <w:sz w:val="24"/>
      </w:rPr>
      <w:t>2</w:t>
    </w:r>
    <w:r>
      <w:rPr>
        <w:rFonts w:hint="eastAsia" w:ascii="仿宋_GB2312" w:hAnsi="宋体" w:eastAsia="仿宋_GB2312"/>
        <w:bCs/>
        <w:color w:val="000000"/>
        <w:sz w:val="24"/>
      </w:rPr>
      <w:fldChar w:fldCharType="end"/>
    </w:r>
    <w:r>
      <w:rPr>
        <w:rFonts w:hint="eastAsia" w:ascii="仿宋_GB2312" w:hAnsi="宋体" w:eastAsia="仿宋_GB2312"/>
        <w:bCs/>
        <w:color w:val="000000"/>
        <w:sz w:val="24"/>
      </w:rPr>
      <w:t xml:space="preserve">  页  共  </w:t>
    </w:r>
    <w:r>
      <w:rPr>
        <w:rFonts w:hint="eastAsia" w:ascii="仿宋_GB2312" w:hAnsi="宋体" w:eastAsia="仿宋_GB2312"/>
        <w:bCs/>
        <w:color w:val="000000"/>
        <w:sz w:val="24"/>
      </w:rPr>
      <w:fldChar w:fldCharType="begin"/>
    </w:r>
    <w:r>
      <w:rPr>
        <w:rFonts w:hint="eastAsia" w:ascii="仿宋_GB2312" w:hAnsi="宋体" w:eastAsia="仿宋_GB2312"/>
        <w:bCs/>
        <w:color w:val="000000"/>
        <w:sz w:val="24"/>
      </w:rPr>
      <w:instrText xml:space="preserve">NUMPAGES</w:instrText>
    </w:r>
    <w:r>
      <w:rPr>
        <w:rFonts w:hint="eastAsia" w:ascii="仿宋_GB2312" w:hAnsi="宋体" w:eastAsia="仿宋_GB2312"/>
        <w:bCs/>
        <w:color w:val="000000"/>
        <w:sz w:val="24"/>
      </w:rPr>
      <w:fldChar w:fldCharType="separate"/>
    </w:r>
    <w:r>
      <w:rPr>
        <w:rFonts w:ascii="仿宋_GB2312" w:hAnsi="宋体" w:eastAsia="仿宋_GB2312"/>
        <w:bCs/>
        <w:color w:val="000000"/>
        <w:sz w:val="24"/>
      </w:rPr>
      <w:t>2</w:t>
    </w:r>
    <w:r>
      <w:rPr>
        <w:rFonts w:hint="eastAsia" w:ascii="仿宋_GB2312" w:hAnsi="宋体" w:eastAsia="仿宋_GB2312"/>
        <w:bCs/>
        <w:color w:val="000000"/>
        <w:sz w:val="24"/>
      </w:rPr>
      <w:fldChar w:fldCharType="end"/>
    </w:r>
    <w:r>
      <w:rPr>
        <w:rFonts w:hint="eastAsia" w:ascii="仿宋_GB2312" w:hAnsi="宋体" w:eastAsia="仿宋_GB2312"/>
        <w:bCs/>
        <w:color w:val="000000"/>
        <w:sz w:val="24"/>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2ZjYzZiNjM3MGJmOTFkZTAwN2VkNzQyNmFmYjk0MTIifQ=="/>
  </w:docVars>
  <w:rsids>
    <w:rsidRoot w:val="001571F2"/>
    <w:rsid w:val="00014273"/>
    <w:rsid w:val="00017DFC"/>
    <w:rsid w:val="000214C9"/>
    <w:rsid w:val="00025032"/>
    <w:rsid w:val="0002601D"/>
    <w:rsid w:val="00026E10"/>
    <w:rsid w:val="00050C3C"/>
    <w:rsid w:val="00052CFB"/>
    <w:rsid w:val="000702CF"/>
    <w:rsid w:val="0007497E"/>
    <w:rsid w:val="000879AD"/>
    <w:rsid w:val="00090F59"/>
    <w:rsid w:val="00116E14"/>
    <w:rsid w:val="001447C0"/>
    <w:rsid w:val="001571F2"/>
    <w:rsid w:val="00161DAF"/>
    <w:rsid w:val="001726D6"/>
    <w:rsid w:val="00182A04"/>
    <w:rsid w:val="0019792F"/>
    <w:rsid w:val="001A39B8"/>
    <w:rsid w:val="001B0915"/>
    <w:rsid w:val="001B7A2C"/>
    <w:rsid w:val="001C1A9B"/>
    <w:rsid w:val="001C66E5"/>
    <w:rsid w:val="001E5A72"/>
    <w:rsid w:val="001F45FE"/>
    <w:rsid w:val="0020449B"/>
    <w:rsid w:val="00215FEE"/>
    <w:rsid w:val="00222FB5"/>
    <w:rsid w:val="00232459"/>
    <w:rsid w:val="002471E7"/>
    <w:rsid w:val="002505E6"/>
    <w:rsid w:val="00255C76"/>
    <w:rsid w:val="00256295"/>
    <w:rsid w:val="00284E0F"/>
    <w:rsid w:val="00286722"/>
    <w:rsid w:val="00293750"/>
    <w:rsid w:val="002B529B"/>
    <w:rsid w:val="002C2AFC"/>
    <w:rsid w:val="002C38B4"/>
    <w:rsid w:val="002C5741"/>
    <w:rsid w:val="002D2490"/>
    <w:rsid w:val="002D3F8E"/>
    <w:rsid w:val="002D6E22"/>
    <w:rsid w:val="002E008E"/>
    <w:rsid w:val="002E612D"/>
    <w:rsid w:val="002E7469"/>
    <w:rsid w:val="002F587E"/>
    <w:rsid w:val="002F7F25"/>
    <w:rsid w:val="00302B21"/>
    <w:rsid w:val="00306F13"/>
    <w:rsid w:val="0031662F"/>
    <w:rsid w:val="003423A3"/>
    <w:rsid w:val="0034515A"/>
    <w:rsid w:val="00351F58"/>
    <w:rsid w:val="003528AD"/>
    <w:rsid w:val="00364A49"/>
    <w:rsid w:val="00372829"/>
    <w:rsid w:val="0038141B"/>
    <w:rsid w:val="00390D08"/>
    <w:rsid w:val="003920F3"/>
    <w:rsid w:val="003A20A9"/>
    <w:rsid w:val="003A6815"/>
    <w:rsid w:val="003C1F20"/>
    <w:rsid w:val="00421E69"/>
    <w:rsid w:val="00435727"/>
    <w:rsid w:val="00435C48"/>
    <w:rsid w:val="00461625"/>
    <w:rsid w:val="00466497"/>
    <w:rsid w:val="004667D9"/>
    <w:rsid w:val="004A7B47"/>
    <w:rsid w:val="004B7ED2"/>
    <w:rsid w:val="004C2B58"/>
    <w:rsid w:val="004C584D"/>
    <w:rsid w:val="004E3944"/>
    <w:rsid w:val="004F3B8B"/>
    <w:rsid w:val="004F606E"/>
    <w:rsid w:val="00506B43"/>
    <w:rsid w:val="00513610"/>
    <w:rsid w:val="00524975"/>
    <w:rsid w:val="005449E6"/>
    <w:rsid w:val="00550A0A"/>
    <w:rsid w:val="00560723"/>
    <w:rsid w:val="005747C1"/>
    <w:rsid w:val="0059053C"/>
    <w:rsid w:val="00592045"/>
    <w:rsid w:val="0059624A"/>
    <w:rsid w:val="005A520C"/>
    <w:rsid w:val="005B2056"/>
    <w:rsid w:val="005B4EEF"/>
    <w:rsid w:val="006160F0"/>
    <w:rsid w:val="00660E0A"/>
    <w:rsid w:val="00675F8E"/>
    <w:rsid w:val="00677BF7"/>
    <w:rsid w:val="00687EAB"/>
    <w:rsid w:val="006906FF"/>
    <w:rsid w:val="0069160E"/>
    <w:rsid w:val="006A23C8"/>
    <w:rsid w:val="006B7530"/>
    <w:rsid w:val="006B7610"/>
    <w:rsid w:val="006F5135"/>
    <w:rsid w:val="007045B1"/>
    <w:rsid w:val="007121A9"/>
    <w:rsid w:val="00712B6D"/>
    <w:rsid w:val="00714CE8"/>
    <w:rsid w:val="007268FD"/>
    <w:rsid w:val="007566F8"/>
    <w:rsid w:val="00777D6B"/>
    <w:rsid w:val="007A3561"/>
    <w:rsid w:val="007A72D0"/>
    <w:rsid w:val="007C2BAA"/>
    <w:rsid w:val="007C53C3"/>
    <w:rsid w:val="00823C3B"/>
    <w:rsid w:val="00834D79"/>
    <w:rsid w:val="00854B06"/>
    <w:rsid w:val="008644FC"/>
    <w:rsid w:val="00871DA4"/>
    <w:rsid w:val="00874955"/>
    <w:rsid w:val="008A1268"/>
    <w:rsid w:val="008A4254"/>
    <w:rsid w:val="008B27AE"/>
    <w:rsid w:val="008C0F96"/>
    <w:rsid w:val="00912660"/>
    <w:rsid w:val="00946494"/>
    <w:rsid w:val="00955074"/>
    <w:rsid w:val="00955C55"/>
    <w:rsid w:val="00960406"/>
    <w:rsid w:val="00961677"/>
    <w:rsid w:val="009630E2"/>
    <w:rsid w:val="00972632"/>
    <w:rsid w:val="00975D3F"/>
    <w:rsid w:val="00993111"/>
    <w:rsid w:val="009964B7"/>
    <w:rsid w:val="009A063C"/>
    <w:rsid w:val="009D6DF9"/>
    <w:rsid w:val="009F33D5"/>
    <w:rsid w:val="00A00315"/>
    <w:rsid w:val="00A01765"/>
    <w:rsid w:val="00A138D3"/>
    <w:rsid w:val="00A26FC5"/>
    <w:rsid w:val="00A3223F"/>
    <w:rsid w:val="00A46D6D"/>
    <w:rsid w:val="00A901CD"/>
    <w:rsid w:val="00A9259B"/>
    <w:rsid w:val="00AB64FC"/>
    <w:rsid w:val="00AC1F5F"/>
    <w:rsid w:val="00AF29D1"/>
    <w:rsid w:val="00B055B3"/>
    <w:rsid w:val="00B155F1"/>
    <w:rsid w:val="00B22A68"/>
    <w:rsid w:val="00B4374D"/>
    <w:rsid w:val="00B61DE1"/>
    <w:rsid w:val="00B83C29"/>
    <w:rsid w:val="00B85B55"/>
    <w:rsid w:val="00B938FB"/>
    <w:rsid w:val="00B96799"/>
    <w:rsid w:val="00BA2508"/>
    <w:rsid w:val="00BB6FE4"/>
    <w:rsid w:val="00BC1EAB"/>
    <w:rsid w:val="00BC2A24"/>
    <w:rsid w:val="00BC7497"/>
    <w:rsid w:val="00BE5212"/>
    <w:rsid w:val="00C02B72"/>
    <w:rsid w:val="00C25319"/>
    <w:rsid w:val="00C267AC"/>
    <w:rsid w:val="00C26E07"/>
    <w:rsid w:val="00C428B8"/>
    <w:rsid w:val="00C640D1"/>
    <w:rsid w:val="00C703A9"/>
    <w:rsid w:val="00C71C91"/>
    <w:rsid w:val="00C80FAA"/>
    <w:rsid w:val="00C84DCC"/>
    <w:rsid w:val="00C85FE6"/>
    <w:rsid w:val="00C92456"/>
    <w:rsid w:val="00CC3488"/>
    <w:rsid w:val="00CD1788"/>
    <w:rsid w:val="00CE69F3"/>
    <w:rsid w:val="00CF2936"/>
    <w:rsid w:val="00CF2B16"/>
    <w:rsid w:val="00CF3DBB"/>
    <w:rsid w:val="00CF4659"/>
    <w:rsid w:val="00CF5CE8"/>
    <w:rsid w:val="00D01920"/>
    <w:rsid w:val="00D02D07"/>
    <w:rsid w:val="00D140B7"/>
    <w:rsid w:val="00D23301"/>
    <w:rsid w:val="00D403B8"/>
    <w:rsid w:val="00D50465"/>
    <w:rsid w:val="00D52DE0"/>
    <w:rsid w:val="00D66368"/>
    <w:rsid w:val="00D670E4"/>
    <w:rsid w:val="00D87A01"/>
    <w:rsid w:val="00D91959"/>
    <w:rsid w:val="00DA4621"/>
    <w:rsid w:val="00DE7CAC"/>
    <w:rsid w:val="00E00BF6"/>
    <w:rsid w:val="00E062CE"/>
    <w:rsid w:val="00E25576"/>
    <w:rsid w:val="00E25D61"/>
    <w:rsid w:val="00E32A1E"/>
    <w:rsid w:val="00E35914"/>
    <w:rsid w:val="00E472B1"/>
    <w:rsid w:val="00E53CC4"/>
    <w:rsid w:val="00E578AD"/>
    <w:rsid w:val="00E71E3F"/>
    <w:rsid w:val="00E72F60"/>
    <w:rsid w:val="00E773AC"/>
    <w:rsid w:val="00E92A9A"/>
    <w:rsid w:val="00E939AC"/>
    <w:rsid w:val="00E95151"/>
    <w:rsid w:val="00EA3878"/>
    <w:rsid w:val="00ED314D"/>
    <w:rsid w:val="00F00118"/>
    <w:rsid w:val="00F01715"/>
    <w:rsid w:val="00F2182A"/>
    <w:rsid w:val="00F22D8F"/>
    <w:rsid w:val="00F32511"/>
    <w:rsid w:val="00F37E92"/>
    <w:rsid w:val="00F42D97"/>
    <w:rsid w:val="00F51BD5"/>
    <w:rsid w:val="00F6157B"/>
    <w:rsid w:val="00F74F4F"/>
    <w:rsid w:val="00F75192"/>
    <w:rsid w:val="00F87075"/>
    <w:rsid w:val="00FA3E1F"/>
    <w:rsid w:val="00FA5937"/>
    <w:rsid w:val="00FA661F"/>
    <w:rsid w:val="00FB5C36"/>
    <w:rsid w:val="00FC3273"/>
    <w:rsid w:val="00FC4278"/>
    <w:rsid w:val="00FC734F"/>
    <w:rsid w:val="00FD2308"/>
    <w:rsid w:val="00FD294F"/>
    <w:rsid w:val="00FD5FFC"/>
    <w:rsid w:val="010333FC"/>
    <w:rsid w:val="011E3D92"/>
    <w:rsid w:val="02BA21E0"/>
    <w:rsid w:val="0347324F"/>
    <w:rsid w:val="03685798"/>
    <w:rsid w:val="040E5150"/>
    <w:rsid w:val="047B2506"/>
    <w:rsid w:val="057357F8"/>
    <w:rsid w:val="059B1E55"/>
    <w:rsid w:val="05B80C59"/>
    <w:rsid w:val="05BE78F1"/>
    <w:rsid w:val="05CB1DA9"/>
    <w:rsid w:val="05FB6D97"/>
    <w:rsid w:val="06AE7966"/>
    <w:rsid w:val="06F2019A"/>
    <w:rsid w:val="09804BEC"/>
    <w:rsid w:val="09ED345E"/>
    <w:rsid w:val="0A970001"/>
    <w:rsid w:val="0AEE0C79"/>
    <w:rsid w:val="0CCD48BE"/>
    <w:rsid w:val="0D7336B7"/>
    <w:rsid w:val="0EC3260C"/>
    <w:rsid w:val="0F4E6D34"/>
    <w:rsid w:val="0FC95811"/>
    <w:rsid w:val="0FE91A0F"/>
    <w:rsid w:val="104B26C9"/>
    <w:rsid w:val="1054660A"/>
    <w:rsid w:val="11114CB4"/>
    <w:rsid w:val="11AB51DC"/>
    <w:rsid w:val="1257411B"/>
    <w:rsid w:val="12D40754"/>
    <w:rsid w:val="15701E32"/>
    <w:rsid w:val="1586775E"/>
    <w:rsid w:val="1796247C"/>
    <w:rsid w:val="18166441"/>
    <w:rsid w:val="183D3240"/>
    <w:rsid w:val="187D53EA"/>
    <w:rsid w:val="18826EA4"/>
    <w:rsid w:val="18860743"/>
    <w:rsid w:val="19B65860"/>
    <w:rsid w:val="1A191E67"/>
    <w:rsid w:val="1A283D75"/>
    <w:rsid w:val="1A2E4BEE"/>
    <w:rsid w:val="1B16742E"/>
    <w:rsid w:val="1BB6133F"/>
    <w:rsid w:val="1BFE3DEE"/>
    <w:rsid w:val="1C7E30E2"/>
    <w:rsid w:val="1C8303D8"/>
    <w:rsid w:val="1CE31149"/>
    <w:rsid w:val="1D951B3B"/>
    <w:rsid w:val="1D992CC6"/>
    <w:rsid w:val="1DDD7F82"/>
    <w:rsid w:val="1EDF0BAD"/>
    <w:rsid w:val="1FA925A4"/>
    <w:rsid w:val="1FBE07C2"/>
    <w:rsid w:val="20234AC9"/>
    <w:rsid w:val="21AD0AEE"/>
    <w:rsid w:val="22817F3D"/>
    <w:rsid w:val="2447079B"/>
    <w:rsid w:val="245E4322"/>
    <w:rsid w:val="24C22B02"/>
    <w:rsid w:val="24ED4425"/>
    <w:rsid w:val="26995AE5"/>
    <w:rsid w:val="27767BD4"/>
    <w:rsid w:val="278A4DF4"/>
    <w:rsid w:val="285847F4"/>
    <w:rsid w:val="286572B8"/>
    <w:rsid w:val="29AC4C77"/>
    <w:rsid w:val="2A32072A"/>
    <w:rsid w:val="2A5B3EDB"/>
    <w:rsid w:val="2AC9437E"/>
    <w:rsid w:val="2AFA28CA"/>
    <w:rsid w:val="2CDD264E"/>
    <w:rsid w:val="2E522BCA"/>
    <w:rsid w:val="2F1321AD"/>
    <w:rsid w:val="2F3C5BA7"/>
    <w:rsid w:val="3019022C"/>
    <w:rsid w:val="3067142F"/>
    <w:rsid w:val="309D2676"/>
    <w:rsid w:val="31C63E91"/>
    <w:rsid w:val="33B16836"/>
    <w:rsid w:val="33C00424"/>
    <w:rsid w:val="33DB39CE"/>
    <w:rsid w:val="34D505CF"/>
    <w:rsid w:val="356909A5"/>
    <w:rsid w:val="36370E76"/>
    <w:rsid w:val="363D40BB"/>
    <w:rsid w:val="36F17D29"/>
    <w:rsid w:val="38333485"/>
    <w:rsid w:val="38A10829"/>
    <w:rsid w:val="39641F82"/>
    <w:rsid w:val="39AC3B2C"/>
    <w:rsid w:val="3B1E5785"/>
    <w:rsid w:val="3B854CD5"/>
    <w:rsid w:val="3D3B56F0"/>
    <w:rsid w:val="3D4E5423"/>
    <w:rsid w:val="3E0755D2"/>
    <w:rsid w:val="3F6C393F"/>
    <w:rsid w:val="3F770427"/>
    <w:rsid w:val="3FD31C10"/>
    <w:rsid w:val="3FE83DA8"/>
    <w:rsid w:val="400304EC"/>
    <w:rsid w:val="40780BA3"/>
    <w:rsid w:val="412F2128"/>
    <w:rsid w:val="416D6ECE"/>
    <w:rsid w:val="41A3539D"/>
    <w:rsid w:val="41A43864"/>
    <w:rsid w:val="423B27E2"/>
    <w:rsid w:val="42B63406"/>
    <w:rsid w:val="443D107C"/>
    <w:rsid w:val="44C923DE"/>
    <w:rsid w:val="457A49AD"/>
    <w:rsid w:val="45D40490"/>
    <w:rsid w:val="46893028"/>
    <w:rsid w:val="46A2306B"/>
    <w:rsid w:val="47882312"/>
    <w:rsid w:val="479A7589"/>
    <w:rsid w:val="47BF6228"/>
    <w:rsid w:val="487815A6"/>
    <w:rsid w:val="4950607F"/>
    <w:rsid w:val="4A7638C4"/>
    <w:rsid w:val="4AFA62A3"/>
    <w:rsid w:val="4B2A3883"/>
    <w:rsid w:val="4CC71EB0"/>
    <w:rsid w:val="4CF54199"/>
    <w:rsid w:val="4D1B0752"/>
    <w:rsid w:val="4D673998"/>
    <w:rsid w:val="4D814A59"/>
    <w:rsid w:val="4DA93E9D"/>
    <w:rsid w:val="4E0F1B9C"/>
    <w:rsid w:val="4E241889"/>
    <w:rsid w:val="4E3715BC"/>
    <w:rsid w:val="4E720846"/>
    <w:rsid w:val="4F4E02AC"/>
    <w:rsid w:val="50074343"/>
    <w:rsid w:val="512E29E2"/>
    <w:rsid w:val="517F5754"/>
    <w:rsid w:val="52917160"/>
    <w:rsid w:val="532C5467"/>
    <w:rsid w:val="535C5CC5"/>
    <w:rsid w:val="537E0956"/>
    <w:rsid w:val="54574766"/>
    <w:rsid w:val="54691E8A"/>
    <w:rsid w:val="548C5B98"/>
    <w:rsid w:val="55052414"/>
    <w:rsid w:val="551157A3"/>
    <w:rsid w:val="55747599"/>
    <w:rsid w:val="55EE4C56"/>
    <w:rsid w:val="55EF4886"/>
    <w:rsid w:val="56F45596"/>
    <w:rsid w:val="56FA56FC"/>
    <w:rsid w:val="581F5F30"/>
    <w:rsid w:val="59B30690"/>
    <w:rsid w:val="5A490FF5"/>
    <w:rsid w:val="5B7E4CCE"/>
    <w:rsid w:val="5BF40AEC"/>
    <w:rsid w:val="5C514191"/>
    <w:rsid w:val="5C700ABB"/>
    <w:rsid w:val="5CB803FF"/>
    <w:rsid w:val="5EE412EC"/>
    <w:rsid w:val="5EEE1F7D"/>
    <w:rsid w:val="5EF63AD9"/>
    <w:rsid w:val="5F1514A5"/>
    <w:rsid w:val="5F460B25"/>
    <w:rsid w:val="5FC44C79"/>
    <w:rsid w:val="602A5424"/>
    <w:rsid w:val="60315686"/>
    <w:rsid w:val="61544048"/>
    <w:rsid w:val="6158582E"/>
    <w:rsid w:val="61776447"/>
    <w:rsid w:val="621E2D67"/>
    <w:rsid w:val="62216D0F"/>
    <w:rsid w:val="628506F0"/>
    <w:rsid w:val="636367C4"/>
    <w:rsid w:val="63AE56D6"/>
    <w:rsid w:val="64ED7958"/>
    <w:rsid w:val="65046244"/>
    <w:rsid w:val="655A40B6"/>
    <w:rsid w:val="65F30067"/>
    <w:rsid w:val="663A283E"/>
    <w:rsid w:val="668A2779"/>
    <w:rsid w:val="679C6C08"/>
    <w:rsid w:val="679D028A"/>
    <w:rsid w:val="67AE693B"/>
    <w:rsid w:val="68A12360"/>
    <w:rsid w:val="693F4DC3"/>
    <w:rsid w:val="6A4175F2"/>
    <w:rsid w:val="6ACB3360"/>
    <w:rsid w:val="6B107944"/>
    <w:rsid w:val="6B6932A5"/>
    <w:rsid w:val="6BC95AF1"/>
    <w:rsid w:val="6C3867D3"/>
    <w:rsid w:val="6C586E75"/>
    <w:rsid w:val="6D2019A2"/>
    <w:rsid w:val="6DAC56CB"/>
    <w:rsid w:val="6DBD52F9"/>
    <w:rsid w:val="6E3F209B"/>
    <w:rsid w:val="6E932CD1"/>
    <w:rsid w:val="6EC02EA8"/>
    <w:rsid w:val="706F7F8C"/>
    <w:rsid w:val="71015D2D"/>
    <w:rsid w:val="714805E5"/>
    <w:rsid w:val="71AB5C99"/>
    <w:rsid w:val="725974A3"/>
    <w:rsid w:val="72A70B9A"/>
    <w:rsid w:val="72B0601C"/>
    <w:rsid w:val="72E43211"/>
    <w:rsid w:val="72F07E08"/>
    <w:rsid w:val="72FE3D78"/>
    <w:rsid w:val="730035C2"/>
    <w:rsid w:val="73B33896"/>
    <w:rsid w:val="7467406F"/>
    <w:rsid w:val="7467731C"/>
    <w:rsid w:val="747C14EA"/>
    <w:rsid w:val="75C0388C"/>
    <w:rsid w:val="75DC528F"/>
    <w:rsid w:val="79554E2E"/>
    <w:rsid w:val="7A4869B1"/>
    <w:rsid w:val="7AA23C38"/>
    <w:rsid w:val="7ABE2599"/>
    <w:rsid w:val="7B1E2617"/>
    <w:rsid w:val="7B944111"/>
    <w:rsid w:val="7C311D8E"/>
    <w:rsid w:val="7C5733F0"/>
    <w:rsid w:val="7CB225D2"/>
    <w:rsid w:val="7CC427EF"/>
    <w:rsid w:val="7CDB0593"/>
    <w:rsid w:val="7D0A5F6A"/>
    <w:rsid w:val="7D37738D"/>
    <w:rsid w:val="7E9411CF"/>
    <w:rsid w:val="7F0568DA"/>
    <w:rsid w:val="7F673200"/>
    <w:rsid w:val="7FB50B69"/>
    <w:rsid w:val="7FEB366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Balloon Text"/>
    <w:basedOn w:val="1"/>
    <w:link w:val="11"/>
    <w:unhideWhenUsed/>
    <w:qFormat/>
    <w:uiPriority w:val="99"/>
    <w:rPr>
      <w:sz w:val="18"/>
      <w:szCs w:val="18"/>
    </w:rPr>
  </w:style>
  <w:style w:type="paragraph" w:styleId="6">
    <w:name w:val="footer"/>
    <w:basedOn w:val="1"/>
    <w:link w:val="12"/>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批注框文本 字符"/>
    <w:link w:val="5"/>
    <w:semiHidden/>
    <w:qFormat/>
    <w:uiPriority w:val="99"/>
    <w:rPr>
      <w:kern w:val="2"/>
      <w:sz w:val="18"/>
      <w:szCs w:val="18"/>
    </w:rPr>
  </w:style>
  <w:style w:type="character" w:customStyle="1" w:styleId="12">
    <w:name w:val="页脚 字符"/>
    <w:link w:val="6"/>
    <w:qFormat/>
    <w:uiPriority w:val="0"/>
    <w:rPr>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120</Words>
  <Characters>199</Characters>
  <Lines>6</Lines>
  <Paragraphs>1</Paragraphs>
  <TotalTime>2</TotalTime>
  <ScaleCrop>false</ScaleCrop>
  <LinksUpToDate>false</LinksUpToDate>
  <Application>WPS Office_11.8.2.12118_F1E327BC-269C-435d-A152-05C5408002CA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2014-10-14T11:29:00Z</dcterms:created>
  <dc:creator>吴东昆</dc:creator>
  <cp:lastModifiedBy>Administrator</cp:lastModifiedBy>
  <dcterms:modified xsi:type="dcterms:W3CDTF">2024-12-24T14:55:41Z</dcterms:modified>
  <dc:title>当场处罚决定书</dc:title>
  <cp:revision>142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47308908429441C4801C5383D3F37FB3</vt:lpwstr>
  </property>
</Properties>
</file>