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ascii="方正小标宋简体" w:hAnsi="方正小标宋简体" w:eastAsia="方正小标宋简体" w:cs="方正小标宋简体"/>
          <w:b/>
          <w:bCs/>
          <w:sz w:val="36"/>
          <w:szCs w:val="21"/>
          <w:u w:val="none"/>
          <w:lang w:val="en-US" w:eastAsia="zh-CN"/>
        </w:rPr>
      </w:pPr>
      <w:r>
        <w:rPr>
          <w:rFonts w:hint="eastAsia" w:ascii="方正小标宋简体" w:hAnsi="方正小标宋简体" w:eastAsia="方正小标宋简体" w:cs="方正小标宋简体"/>
          <w:b/>
          <w:bCs/>
          <w:sz w:val="36"/>
          <w:szCs w:val="21"/>
          <w:u w:val="none"/>
          <w:lang w:val="en-US" w:eastAsia="zh-CN"/>
        </w:rPr>
        <w:t>企业变更登记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一、受理条件：</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（一）《市场主体登记管理条例》无第二条“本条例所称市场主体，是指在中华人民共和国境内以营利为目的从事经营活动的下列自然人、法人及非法人组织：（一）公司、非公司企业法人及其分支机构； （二）个人独资企业、合伙企业及其分支机构；（三）农民专业合作社（联合社）及其分支机构；（四）个体工商户；（五）外国公司分支机构；（六）法律、行政法规规定的其他市场主体。 ” 第三条：“市场主体应当依照本条例办理登记。未经登记，不得以市场主体名义从事经营活动。法律、行政法规规定无需办理登记的除外。市场主体登记包括设立登记、变更登记和注销登记。”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1.《《公司登记（备案）申请书》。</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2.变更登记事项涉及公司章程修改的，提交修改公司章程的决议、决定（其中股东变更登记无须提交该文件，公司章程另有规定的，从其规定）</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3.变更登记事项涉及公司章程修改的，提交修改后的公司章程或者公司章程修正案，并由公司法定代表人在公司章程或公司章程修正案上签字确认。</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4.变更事项相关证明文件。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5.法律、行政法规和国务院决定规定公司变更事项必须报经批准的，提交有关的批准文件或者许可证件复印件。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6.已领取纸质版营业执照的缴回营业执照正、副本。</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法定时限：20</w:t>
      </w:r>
      <w:r>
        <w:rPr>
          <w:rFonts w:hint="eastAsia" w:ascii="方正仿宋_GB2312" w:hAnsi="方正仿宋_GB2312" w:eastAsia="方正仿宋_GB2312" w:cs="方正仿宋_GB2312"/>
          <w:b w:val="0"/>
          <w:bCs w:val="0"/>
          <w:snapToGrid w:val="0"/>
          <w:color w:val="000000"/>
          <w:sz w:val="24"/>
          <w:szCs w:val="16"/>
          <w:u w:val="none"/>
          <w:lang w:val="en-US" w:eastAsia="zh-CN"/>
        </w:rPr>
        <w:t>（工作日）</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五、收费依据及标准：不收费</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16:00:00至20:00:00 </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bookmarkStart w:id="0" w:name="_GoBack"/>
      <w:bookmarkEnd w:id="0"/>
      <w:r>
        <w:rPr>
          <w:rFonts w:hint="eastAsia" w:ascii="方正仿宋_GB2312" w:hAnsi="方正仿宋_GB2312" w:eastAsia="方正仿宋_GB2312" w:cs="方正仿宋_GB2312"/>
          <w:b w:val="0"/>
          <w:bCs w:val="0"/>
          <w:sz w:val="24"/>
          <w:szCs w:val="16"/>
          <w:u w:val="none"/>
          <w:lang w:val="en-US" w:eastAsia="zh-CN"/>
        </w:rPr>
        <w:t>16:00:00至20:00:00</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b/>
          <w:bCs/>
          <w:sz w:val="28"/>
          <w:szCs w:val="18"/>
          <w:lang w:val="en-US" w:eastAsia="zh-CN"/>
        </w:rPr>
        <w:t>七、办理机构及地点：</w:t>
      </w: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 二楼 B28</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lang w:val="en-US" w:eastAsia="zh-CN"/>
        </w:rPr>
      </w:pPr>
      <w:r>
        <w:rPr>
          <w:rFonts w:hint="eastAsia"/>
          <w:b/>
          <w:bCs/>
          <w:sz w:val="28"/>
          <w:szCs w:val="18"/>
          <w:lang w:val="en-US" w:eastAsia="zh-CN"/>
        </w:rPr>
        <w:t>九、监督投诉渠道：</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w:t>
      </w:r>
      <w:r>
        <w:rPr>
          <w:rFonts w:hint="default" w:ascii="方正仿宋_GB2312" w:hAnsi="方正仿宋_GB2312" w:eastAsia="方正仿宋_GB2312" w:cs="方正仿宋_GB2312"/>
          <w:b w:val="0"/>
          <w:bCs w:val="0"/>
          <w:sz w:val="24"/>
          <w:szCs w:val="16"/>
          <w:u w:val="none"/>
          <w:lang w:val="en-US" w:eastAsia="zh-CN"/>
        </w:rPr>
        <w:t>；</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监督地址：沙湾市人民路22号市场监督管理局二楼书记办公室、监督网址：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pageBreakBefore w:val="0"/>
        <w:widowControl/>
        <w:numPr>
          <w:ilvl w:val="0"/>
          <w:numId w:val="1"/>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Times New Roman" w:hAnsi="Times New Roman"/>
          <w:b/>
          <w:bCs/>
          <w:sz w:val="28"/>
          <w:szCs w:val="18"/>
          <w:lang w:val="en-US" w:eastAsia="zh-CN"/>
        </w:rPr>
        <w:t>办理流程</w:t>
      </w:r>
    </w:p>
    <w:p>
      <w:pPr>
        <w:pStyle w:val="2"/>
        <w:numPr>
          <w:ilvl w:val="0"/>
          <w:numId w:val="0"/>
        </w:numPr>
        <w:spacing w:line="240" w:lineRule="auto"/>
        <w:rPr>
          <w:rFonts w:hint="eastAsia" w:eastAsia="楷体_GB2312"/>
          <w:lang w:eastAsia="zh-CN"/>
        </w:rPr>
      </w:pPr>
      <w:r>
        <w:rPr>
          <w:rFonts w:hint="default"/>
          <w:lang w:val="en-US" w:eastAsia="zh-CN"/>
        </w:rPr>
        <w:drawing>
          <wp:inline distT="0" distB="0" distL="114300" distR="114300">
            <wp:extent cx="3315335" cy="4916805"/>
            <wp:effectExtent l="0" t="0" r="18415" b="17145"/>
            <wp:docPr id="2" name="图片 2" descr="设立窗口流程图 复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设立窗口流程图 复制"/>
                    <pic:cNvPicPr>
                      <a:picLocks noChangeAspect="1"/>
                    </pic:cNvPicPr>
                  </pic:nvPicPr>
                  <pic:blipFill>
                    <a:blip r:embed="rId6"/>
                    <a:stretch>
                      <a:fillRect/>
                    </a:stretch>
                  </pic:blipFill>
                  <pic:spPr>
                    <a:xfrm>
                      <a:off x="0" y="0"/>
                      <a:ext cx="3315335" cy="4916805"/>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9210D0B2-8D87-4C37-80D6-B68D40279530}"/>
  </w:font>
  <w:font w:name="楷体_GB2312">
    <w:panose1 w:val="02010609030101010101"/>
    <w:charset w:val="86"/>
    <w:family w:val="auto"/>
    <w:pitch w:val="default"/>
    <w:sig w:usb0="00000001" w:usb1="080E0000" w:usb2="00000000" w:usb3="00000000" w:csb0="00040000" w:csb1="00000000"/>
    <w:embedRegular r:id="rId2" w:fontKey="{20E0E2E8-0B3A-4F9F-AF4A-273E02767E79}"/>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EA2BB0D0-4CBA-4E9D-87E2-46489B73CBC0}"/>
  </w:font>
  <w:font w:name="方正仿宋_GB2312">
    <w:altName w:val="仿宋"/>
    <w:panose1 w:val="02000000000000000000"/>
    <w:charset w:val="86"/>
    <w:family w:val="auto"/>
    <w:pitch w:val="default"/>
    <w:sig w:usb0="00000000" w:usb1="00000000" w:usb2="00000012" w:usb3="00000000" w:csb0="00040001" w:csb1="00000000"/>
    <w:embedRegular r:id="rId4" w:fontKey="{4F89CA6E-8DEB-448C-93EE-9A208FC88DF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10CD9"/>
    <w:multiLevelType w:val="singleLevel"/>
    <w:tmpl w:val="62410CD9"/>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6B76FF"/>
    <w:rsid w:val="01902A0A"/>
    <w:rsid w:val="03661B32"/>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FC17644"/>
    <w:rsid w:val="0FF2793E"/>
    <w:rsid w:val="15716652"/>
    <w:rsid w:val="16391F72"/>
    <w:rsid w:val="18674730"/>
    <w:rsid w:val="195B4077"/>
    <w:rsid w:val="1A377862"/>
    <w:rsid w:val="1A7002BF"/>
    <w:rsid w:val="1A955637"/>
    <w:rsid w:val="1B474B4B"/>
    <w:rsid w:val="1B743DF1"/>
    <w:rsid w:val="1CE036FF"/>
    <w:rsid w:val="1D4571D1"/>
    <w:rsid w:val="1F4B62CC"/>
    <w:rsid w:val="211362E9"/>
    <w:rsid w:val="21950B12"/>
    <w:rsid w:val="24726BAB"/>
    <w:rsid w:val="24CD03D6"/>
    <w:rsid w:val="29EC728B"/>
    <w:rsid w:val="2A5F6911"/>
    <w:rsid w:val="2B1225D2"/>
    <w:rsid w:val="2CFF45C1"/>
    <w:rsid w:val="2D6905D8"/>
    <w:rsid w:val="2DEA2363"/>
    <w:rsid w:val="2EAB1AC3"/>
    <w:rsid w:val="341666A9"/>
    <w:rsid w:val="3482262D"/>
    <w:rsid w:val="349D1FCD"/>
    <w:rsid w:val="36EA24BB"/>
    <w:rsid w:val="37A47147"/>
    <w:rsid w:val="39156E2F"/>
    <w:rsid w:val="39FC7BA1"/>
    <w:rsid w:val="3AC952D4"/>
    <w:rsid w:val="3AE97A51"/>
    <w:rsid w:val="3B731336"/>
    <w:rsid w:val="3C760D85"/>
    <w:rsid w:val="3DC35888"/>
    <w:rsid w:val="3DFB6996"/>
    <w:rsid w:val="41905F01"/>
    <w:rsid w:val="41BE0090"/>
    <w:rsid w:val="436A7FB0"/>
    <w:rsid w:val="43C7405A"/>
    <w:rsid w:val="450B1B19"/>
    <w:rsid w:val="47EA0F51"/>
    <w:rsid w:val="4950408C"/>
    <w:rsid w:val="49F213E8"/>
    <w:rsid w:val="4AA55912"/>
    <w:rsid w:val="4AA65867"/>
    <w:rsid w:val="4B632B7A"/>
    <w:rsid w:val="4FA61183"/>
    <w:rsid w:val="518A1671"/>
    <w:rsid w:val="532077A8"/>
    <w:rsid w:val="55284534"/>
    <w:rsid w:val="555508CB"/>
    <w:rsid w:val="575007FF"/>
    <w:rsid w:val="590A323F"/>
    <w:rsid w:val="59FA061D"/>
    <w:rsid w:val="5CC85BBF"/>
    <w:rsid w:val="5DB02987"/>
    <w:rsid w:val="5EDB6B99"/>
    <w:rsid w:val="5F6048C3"/>
    <w:rsid w:val="61A25DDE"/>
    <w:rsid w:val="61E80990"/>
    <w:rsid w:val="61F6229C"/>
    <w:rsid w:val="62BA0D8D"/>
    <w:rsid w:val="63A22B78"/>
    <w:rsid w:val="650E6875"/>
    <w:rsid w:val="65CE67F5"/>
    <w:rsid w:val="66340AF4"/>
    <w:rsid w:val="666D6223"/>
    <w:rsid w:val="67722C8C"/>
    <w:rsid w:val="69C602B6"/>
    <w:rsid w:val="6A7F14F1"/>
    <w:rsid w:val="6BD07BAD"/>
    <w:rsid w:val="6DB92EB5"/>
    <w:rsid w:val="6F1C3BBB"/>
    <w:rsid w:val="6F262639"/>
    <w:rsid w:val="70BE1C09"/>
    <w:rsid w:val="732173B9"/>
    <w:rsid w:val="74363621"/>
    <w:rsid w:val="751B6142"/>
    <w:rsid w:val="756664D7"/>
    <w:rsid w:val="76A44D3C"/>
    <w:rsid w:val="76B10F9B"/>
    <w:rsid w:val="78F17E96"/>
    <w:rsid w:val="79832DAC"/>
    <w:rsid w:val="7AB62FDB"/>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 w:type="paragraph" w:customStyle="1" w:styleId="16">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3</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