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安集海镇安集海村污水处理设施项目设计费、监理费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沙湾市安集海镇财政所</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沙湾市安集海镇财政所</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马俊林</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2023年03月14日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本项目依据《中共中央 国务院关于全面实施预算绩效管理的意见》（中发〔2018〕34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完成安集海镇安集海村污水处理设施项目设计费、监理费经费的支付,对于“产出数量”设备购置数2台，完成年度指标值，对于“产出质量”工作完成率100%，完成年度指标值，对于“产出时效”资金拨付及时率100%，项目的各个阶段工作任务均能按照方案执行，对于“实施效益”改善纪检办公条件，更好的服务基层，为群众做好服务和工作。</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完成安集海镇安集海村污水处理设施项目设计费、监理费经费的支付,对于“产出数量”设备购置数2台，完成年度指标值，对于“产出质量”工作完成率100%，完成年度指标值，对于“产出时效”资金拨付及时率100%，项目的各个阶段工作任务均能按照方案执行，对于“实施效益”改善纪检办公条件，更好的服务基层，为群众做好服务和工作。</w:t>
        <w:br/>
        <w:t>（2）阶段性目标</w:t>
        <w:br/>
        <w:t>完成安集海镇安集海村污水处理设施项目设计费、监理费经费的支付,对于“产出数量”设备购置数2台，完成年度指标值，对于“产出质量”工作完成率100%，完成年度指标值，对于“产出时效”资金拨付及时率100%，项目的各个阶段工作任务均能按照方案执行，对于“实施效益”改善纪检办公条件，更好的服务基层，为群众做好服务和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2.评价对象和范围</w:t>
        <w:br/>
        <w:t>（1）绩效评价的对象： 安集海镇安集海村污水处理设施项目设计费、监理费</w:t>
        <w:br/>
        <w:t>（2）绩效评价范围：</w:t>
        <w:br/>
        <w:t>1.项目范围：安集海镇安集海村污水处理设施项目设计费、监理费的完成情况、资金投入的运行情况、项目实施后产生的绩效及影响效果。</w:t>
        <w:br/>
        <w:t>2.时间范围：2022年1月1日至2022年12月31日。</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根据以上原则，绩效评价应遵循如下要求：</w:t>
        <w:br/>
        <w:t>（1）在数据收集时，采取客观数据，并结合问卷调查结果，以保证各项指标的真实性。</w:t>
        <w:br/>
        <w:t>（2）保证评价结果的真实性、公正性，提高评价报告的公信力。</w:t>
        <w:br/>
        <w:t>（3）绩效评价报告应当简明扼要，除了对绩效评价的过程、结果描述外，还应总结经验，指出问题，并就项目实施过程中所存在的问题提出可操作性改进建议。</w:t>
        <w:br/>
        <w:t>2.评价指标体系</w:t>
        <w:br/>
        <w:t>绩效评价指标体系作为衡量绩效目标实现程度的考核工具，一般遵循以下原则：</w:t>
        <w:br/>
        <w:t>（1）相关性原则：绩效评价指标应当与绩效目标有直接的联系，能够恰当反映目标的实现程度。</w:t>
        <w:br/>
        <w:t>（2）重要性原则：应当优先使用最具评价对象代表性、最能反映评价要求的核心指标。</w:t>
        <w:br/>
        <w:t>（3）可比性原则：对同类评价对象要设定共性的绩效评价指标，以便于评价结果可以相互比较。</w:t>
        <w:br/>
        <w:t>（4）系统性原则：绩效评价指标的设置应当将定量指标与定性指标相结合，能系统反映财政支出所产生的社会效益、经济效益和可持续影响等。</w:t>
        <w:br/>
        <w:t>（5）经济性原则：绩效评价指标设计应当通俗易懂、简便易行，数据的获得应当考虑现实条件和可操作性，符合成本效益原则。</w:t>
        <w:br/>
        <w:t/>
        <w:br/>
        <w:t>3.评价方法</w:t>
        <w:br/>
        <w:t>《关于印发&lt;项目支出绩效评价管理办法&gt;的通知》（财预〔2020〕10号）文件指出部门评价的方法主要包括成本效益分析法、比较法、因素分析法、最低成本法、公众评判法、标杆管理法等。</w:t>
        <w:br/>
        <w:t>（1）成本效益分析法。是指将投入与产出、效益进行关联性分析的方法。</w:t>
        <w:br/>
        <w:t>（2）比较法。是指将实施情况与绩效目标、历史情况、不同部门和地区同类支出情况进行比较的方法。</w:t>
        <w:br/>
        <w:t>（3）因素分析法。是指综合分析影响绩效目标实现、实施效果的内外部因素的方法。</w:t>
        <w:br/>
        <w:t>（4）最低成本法。是指在绩效目标确定的前提下，成本最小者为优的方法。</w:t>
        <w:br/>
        <w:t>（5）公众评判法。是指通过专家评估、公众问卷及抽样调查等方式进行评判的方法。</w:t>
        <w:br/>
        <w:t>（6）标杆管理法。是指以国内外同行业中较高的绩效水平为标杆进行评判的方法。</w:t>
        <w:br/>
        <w:t>（7）其他评价方法。</w:t>
        <w:br/>
        <w:t>根据本项目安集海镇安集海村污水处理设施项目设计费、监理费</w:t>
        <w:br/>
        <w:t>的特点，本次评价主要采用比较法和公众评判法，对项目总预算和明细预算的内容、标准、计划是否经济合理进行深入分析，以考察实际产出和效益是否达到预期。</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结合项目特点，制定符合项目实际的绩效评价指标体系及评分标准，通过数据采集、问卷调查及访谈等形式，对2022年安集海镇安集海村污水处理设施项目设计费、监理费进行客观评价，最终评分结果为：总分为100分，绩效评级为“优秀”。详见附件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专项资金项目立项符合国家法律法规、国民经济发展规划和相关政策，符合行业发展规划和政策要求，与部门职责范围相符，属于部门履职所需，属于公共财政支持范围，否符合中央、地方事权支出责任划分原则，同时没有与相关部门同类项目或部门内部相关项目重复。此项指标权重为4分，实际得分4分。</w:t>
        <w:br/>
        <w:t>2.立项程序规范性</w:t>
        <w:br/>
        <w:t>该项目严格按照项目规定程序申报设立，根据上级相关文件要求，组织场委会开会仔细研究，同时与主管单位相关工程师论证、评估，审批文件、材料符合相关要求，该项目事前已经过必要的可行性研究、专家论证、风险评估、绩效评估、集体决策。此项指标权重为3分，实际得分3分。</w:t>
        <w:br/>
        <w:t>3.绩效目标合理性</w:t>
        <w:br/>
        <w:t>沙湾市安集海镇2022年自治区财政专项资金项目在实施前已完成绩效目标，且项目绩效目标与实际工作内容具有相关性，预期产出效益和效果符合正常的业绩水平，与预算确定的项目投资额或资金量相匹配。此项指标权重为2分，实际得分2分。</w:t>
        <w:br/>
        <w:t>4.绩效指标明确性</w:t>
        <w:br/>
        <w:t>沙湾市安集海镇2022年自治区财政专项资金项目实施前已将项目绩效目标细化分解为具体的绩效指标，并已通过清晰、可衡量的指标值予以体现，绩效目标与项目目标任务数或计划数相对应。此项指标权重为2分，实际得分2分。</w:t>
        <w:br/>
        <w:t>5.预算编制科学性</w:t>
        <w:br/>
        <w:t>沙湾市安集海镇2022年自治区财政专项资金项目的预算严格按照项目资金要求，已经过科学论证，预算内容与项目实施方案内容相匹配，严格把控预算，预算额度测算依据充分，额度标准编制预算，预算确定的项目投资额与工作任务相匹配。此项指标权重为3分，实际得分3分。</w:t>
        <w:br/>
        <w:t>6.资金分配合理性</w:t>
        <w:br/>
        <w:t>沙湾市安集海镇2022年自治区，资金分配依据充分，资金分配额度合理，且与沙湾市安集海镇实际相适应。此项指标权重为3分，实际得分3分。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资金到位率： 实际到位资金5.6万元，预算资金5.6万元，资金到位率100%。此项指标权重为5分，实际得分5分。</w:t>
        <w:br/>
        <w:t>2.预算执行率</w:t>
        <w:br/>
        <w:t>年初预算数5.6万元，全年预算数5.6万元，全年执行数5.6万元，预算执行率为100%。此项指标权重为5分，实际得分5分。</w:t>
        <w:br/>
        <w:t>3.资金使用合规性</w:t>
        <w:br/>
        <w:t>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br/>
        <w:t>4.管理制度健全性</w:t>
        <w:br/>
        <w:t>沙湾市安集海镇人民政府已制定相应的财务和业务管理制度，且制度合法、合规、完整，为项目顺利实施提供重要保障。此项指标权重为4分，实际得分4分。</w:t>
        <w:br/>
        <w:t>5.制度执行有效性</w:t>
        <w:br/>
        <w:t>根据现场调研和资料抽查情况，沙湾市安集海镇人民政府严格遵守相关法律法规和相关管理规定，项目调整及支出调整手续完备，整体管理合理有序，项目完成后，及时将会计凭证、项目相关方案等相关资料分类归档，制度执行有效。此项指标权重为4分，实际得分4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1.产出数量</w:t>
        <w:br/>
        <w:t>实际完成率：数量指标：指标1：购置污水处理设备(套) ，指标值：1套，实际完成值：1套，指标完成率100%。</w:t>
        <w:br/>
        <w:t>指标2：新建自来水管网（米） ，指标值&gt;=5561米，实际完成值；5561米，指标完成率100%。</w:t>
        <w:br/>
        <w:t>指标3：购置污水提升泵（台） ，指标值：=1台，实际完成值：1台，指标完成率100%。</w:t>
        <w:br/>
        <w:t>指标4：购置供热锅炉（台） ，指标值：=1台，实际完成值：1台，指标完成率：100%。</w:t>
        <w:br/>
        <w:t>指标5：受益人口数（人） ，指标值：=5561人，实际完成值：5561人，指标完成率100%。</w:t>
        <w:br/>
        <w:t>此项指标权重为8分，实际得分8分。</w:t>
        <w:br/>
        <w:t>2.产出质量</w:t>
        <w:br/>
        <w:t>质量达标率：质量指标：指标1：项目验收合格率（%），指标值：=100%，实际完成值：100%，指标完成率100%，</w:t>
        <w:br/>
        <w:t>此项指标权重为7分，实际得分7分。</w:t>
        <w:br/>
        <w:t>3.产出时效</w:t>
        <w:br/>
        <w:t>完成及时性：本项目按照合同约定，已在规定的时间（2020年1月1日至2020年12月31日）。任务按时完成率100%。此项指标权重为7分，实际得分7分。</w:t>
        <w:br/>
        <w:t>4.产出成本</w:t>
        <w:br/>
        <w:t>成本节约率：该项指标预算5.60万元，已支出5.6万元，节约率0%；此项指标权重为8分，实际得分8分。</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项目效益指标由2个二级指标和2个三级指标构成，权重为20分，实际得分20分。</w:t>
        <w:br/>
        <w:t>1.项目效益</w:t>
        <w:br/>
        <w:t>（1）实施效益</w:t>
        <w:br/>
        <w:t>经济效益指标：未设置此项指标</w:t>
        <w:br/>
        <w:t>社会效益指标：提升公共服务水平，显著提升，达成年度指标；此项指标权重为10分，实际得分10分。</w:t>
        <w:br/>
        <w:t>生态效益指标：未设置此项指标</w:t>
        <w:br/>
        <w:t>可持续影响指标：评价指标“改善农村环卫设施条件”，指标值：效果明显，实际完成值：达成年度指标。此项指标权重为10分，实际得分10分。</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服务对象满意度指标：评价指标“受益群众满意度（%）”，指标值：≥95%，实际完成值：95%。通过设置问卷调查的方式进行考评评价，共计调查样本总量为90个样本，有效调查问卷90份。此项指标权重为10分，实际得分10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本项目预算执行率为100%，指标总体完成率100%，二者之间的偏差值为0%，小于20%。因此，本项目较好地完成了年度总体目标，财政资金使用效益和效率较高。</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补助资金要及时足额的拨付给各项目单位，无截留、挪用及改变专项资金的用途等。对项目单位专项资金的使用情况进行跟踪和监督，并定期对执行单位专项资金进行检查，使专项资金充分发挥效应。</w:t>
        <w:br/>
        <w:t>（二）存在的问题及原因分析</w:t>
        <w:br/>
        <w:t>一是资金使用效益需进一步提高。</w:t>
        <w:br/>
        <w:t>二是绩效目标设立需更加明确、细化和量化。</w:t>
        <w:br/>
        <w:t>三是财务人员专业知识水平还需强化等问题。</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