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 xml:space="preserve">沙 湾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361" w:firstLineChars="1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21"/>
        </w:rPr>
        <w:t>沙湾市文化广播电视和旅游局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</w:rPr>
        <w:t>乡镇设立广播电视站和机关、部队、团体、企业事业单位设立有线广播电视站审批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shd w:val="clear" w:color="auto" w:fill="auto"/>
        </w:rPr>
        <w:t>一、受理条件：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0" w:leftChars="0" w:firstLine="400" w:firstLineChars="2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设立广播电视站，应当具备下列条件：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（一）符合国家和本辖区广播电视事业和产业建设发展规划；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（二）有符合国家规定的广播电视专业人员；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（三）有符合国家规定的广播电视技术设备；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（四）有必要的基本建设资金和稳定的资金保障；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（五）有必要的场所；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00"/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（六）省级广播电视行政部门规定的其他条件。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shd w:val="clear" w:color="auto" w:fill="auto"/>
        </w:rPr>
        <w:t>二、办理材料：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Style w:val="12"/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1、</w: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申请书</w:t>
      </w:r>
      <w:r>
        <w:rPr>
          <w:rStyle w:val="12"/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fldChar w:fldCharType="end"/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2、</w: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广播电视节目转播技术方案、覆盖范围以及自办广播业务或电视业务的主要内容</w:t>
      </w: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fldChar w:fldCharType="end"/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3、</w: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人员、资金、场地、设备的证明文件</w:t>
      </w: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fldChar w:fldCharType="end"/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4、</w: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color w:val="auto"/>
          <w:u w:val="none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t>设立有线广播电视站审批申请表</w:t>
      </w:r>
      <w:r>
        <w:rPr>
          <w:rFonts w:hint="eastAsia" w:ascii="仿宋_GB2312" w:hAnsi="仿宋_GB2312" w:eastAsia="仿宋_GB2312" w:cs="仿宋_GB2312"/>
          <w:color w:val="auto"/>
          <w:sz w:val="20"/>
          <w:u w:val="none"/>
          <w:shd w:val="clear" w:color="auto" w:fill="auto"/>
        </w:rPr>
        <w:fldChar w:fldCharType="end"/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三、办理方式：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窗口办理、网上办理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 xml:space="preserve">四、办理时限： 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法定时限：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20个工作日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40" w:lineRule="exact"/>
        <w:ind w:firstLine="420"/>
        <w:rPr>
          <w:rFonts w:hint="eastAsia" w:ascii="仿宋_GB2312" w:hAnsi="仿宋_GB2312" w:eastAsia="仿宋_GB2312" w:cs="仿宋_GB2312"/>
          <w:b w:val="0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u w:val="none"/>
          <w:shd w:val="clear" w:color="auto" w:fill="auto"/>
        </w:rPr>
        <w:t>承诺时间：</w:t>
      </w:r>
      <w:r>
        <w:rPr>
          <w:rFonts w:hint="eastAsia" w:ascii="仿宋_GB2312" w:hAnsi="仿宋_GB2312" w:eastAsia="仿宋_GB2312" w:cs="仿宋_GB2312"/>
          <w:b w:val="0"/>
          <w:color w:val="auto"/>
          <w:sz w:val="21"/>
          <w:szCs w:val="21"/>
          <w:u w:val="none"/>
          <w:shd w:val="clear" w:color="auto" w:fill="auto"/>
        </w:rPr>
        <w:t>10个工作日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五、收费依据及标准：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不收费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 w:val="0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u w:val="none"/>
          <w:shd w:val="clear" w:color="auto" w:fill="auto"/>
        </w:rPr>
        <w:t>六、办事时间：</w:t>
      </w:r>
      <w:r>
        <w:rPr>
          <w:rFonts w:hint="eastAsia" w:ascii="仿宋_GB2312" w:hAnsi="仿宋_GB2312" w:eastAsia="仿宋_GB2312" w:cs="仿宋_GB2312"/>
          <w:b w:val="0"/>
          <w:color w:val="auto"/>
          <w:sz w:val="21"/>
          <w:szCs w:val="21"/>
          <w:u w:val="none"/>
          <w:shd w:val="clear" w:color="auto" w:fill="auto"/>
        </w:rPr>
        <w:t>周一至周五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夏季上午 10:00:00至14:00:00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840" w:firstLineChars="4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 xml:space="preserve">下午 16:00:00至20:00:00 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 xml:space="preserve">冬季上午 10:00:00至14:00:00 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840" w:firstLineChars="4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下午 16:00:00至20:00:00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双休日和国家法定节假日除外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七、办理机构及地点：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480" w:leftChars="150"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新疆维吾尔自治区塔城地区沙湾市书香街道智慧大道东路105号政务服务中心1楼B13文旅局窗口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八、咨询查询途径：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480" w:leftChars="150"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手机：18109934566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480" w:leftChars="150"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座机：0993-6028556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480" w:leftChars="150"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新疆政务服务网： https//zwfw.xinjiang.gov.cn/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九、监督投诉渠道：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480" w:leftChars="150"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投诉电话：0993-6023092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480" w:leftChars="150" w:firstLine="1050" w:firstLineChars="5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0901-12345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110" w:leftChars="150" w:hanging="630" w:hangingChars="3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地址：新疆维吾尔自治区塔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城地区沙湾市书香街道智慧大道东路105号A座407室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新疆政务服务网：https//zwfw.xinjiang.gov.cn/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u w:val="none"/>
          <w:shd w:val="clear" w:color="auto" w:fill="auto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u w:val="none"/>
          <w:shd w:val="clear" w:color="auto" w:fill="auto"/>
        </w:rPr>
        <w:t>办理流程：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1、申请（1个工作日）申请单位可以通过新疆政务服务网、邮寄或现场任意一种方式提交申请材料；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2</w:t>
      </w:r>
      <w:r>
        <w:rPr>
          <w:rFonts w:hint="eastAsia" w:ascii="仿宋_GB2312" w:hAnsi="仿宋_GB2312" w:cs="仿宋_GB2312"/>
          <w:color w:val="auto"/>
          <w:sz w:val="21"/>
          <w:szCs w:val="21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受理（2个工作日）窗口工作人员在网上或现场审核申请单位材料，申请材料齐全，符合法定形式的，予以受理。申请材料不齐全或者不符合法定形式的，一次性告知申请单位需要补正的全部内容。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3</w:t>
      </w:r>
      <w:r>
        <w:rPr>
          <w:rFonts w:hint="eastAsia" w:ascii="仿宋_GB2312" w:hAnsi="仿宋_GB2312" w:cs="仿宋_GB2312"/>
          <w:color w:val="auto"/>
          <w:sz w:val="21"/>
          <w:szCs w:val="21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审查（3个工作日）责任科室负责人根据相关规定，对受理材料进行审查，提出审查意见建议。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4</w:t>
      </w:r>
      <w:r>
        <w:rPr>
          <w:rFonts w:hint="eastAsia" w:ascii="仿宋_GB2312" w:hAnsi="仿宋_GB2312" w:cs="仿宋_GB2312"/>
          <w:color w:val="auto"/>
          <w:sz w:val="21"/>
          <w:szCs w:val="21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决定（3个工作日）材料齐全，符合法定要求的，审批人员做出审批通过决定。申请材料形式不规范、要件不齐全的，作出不予审批的决定。</w:t>
      </w:r>
    </w:p>
    <w:p>
      <w:pPr>
        <w:pageBreakBefore w:val="0"/>
        <w:widowControl/>
        <w:wordWrap/>
        <w:overflowPunct/>
        <w:topLinePunct w:val="0"/>
        <w:bidi w:val="0"/>
        <w:spacing w:line="340" w:lineRule="exact"/>
        <w:ind w:left="0" w:leftChars="0" w:firstLine="320" w:firstLineChars="100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napToGrid/>
          <w:color w:val="auto"/>
          <w:u w:val="none"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654050</wp:posOffset>
            </wp:positionV>
            <wp:extent cx="2914650" cy="3329940"/>
            <wp:effectExtent l="0" t="0" r="0" b="3810"/>
            <wp:wrapSquare wrapText="bothSides"/>
            <wp:docPr id="1" name="图片 1" descr="http://59.222.246.138/sxbzh/rest/frame/base/attach/attachAction/getContent?isCommondto=true&amp;attachGuid=6b19306f-a99c-45cf-90b4-e411bd4a5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59.222.246.138/sxbzh/rest/frame/base/attach/attachAction/getContent?isCommondto=true&amp;attachGuid=6b19306f-a99c-45cf-90b4-e411bd4a5b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5</w:t>
      </w:r>
      <w:r>
        <w:rPr>
          <w:rFonts w:hint="eastAsia" w:ascii="仿宋_GB2312" w:hAnsi="仿宋_GB2312" w:cs="仿宋_GB2312"/>
          <w:color w:val="auto"/>
          <w:sz w:val="21"/>
          <w:szCs w:val="21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shd w:val="clear" w:color="auto" w:fill="auto"/>
        </w:rPr>
        <w:t>送达（1个工作日）工作人员根据审批决定意见，制作许可文件，按照申请单位意愿现场领取或邮寄送达</w:t>
      </w:r>
      <w:r>
        <w:rPr>
          <w:rFonts w:hint="eastAsia" w:ascii="仿宋_GB2312" w:hAnsi="仿宋_GB2312" w:cs="仿宋_GB2312"/>
          <w:color w:val="auto"/>
          <w:sz w:val="21"/>
          <w:szCs w:val="21"/>
          <w:u w:val="none"/>
          <w:shd w:val="clear" w:color="auto" w:fill="auto"/>
          <w:lang w:eastAsia="zh-CN"/>
        </w:rPr>
        <w:t>。</w:t>
      </w:r>
    </w:p>
    <w:sectPr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8B8EC83-B9F8-4FF6-BD81-3610E895A3A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0F66280-B63D-4E34-91DB-0852EF51F52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E447B7-E4EE-4910-BBB2-C43B555378C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380CFE02-9627-4ADF-B927-56B65BD95F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6D07A2"/>
    <w:rsid w:val="008E2237"/>
    <w:rsid w:val="00AC714F"/>
    <w:rsid w:val="00AE727A"/>
    <w:rsid w:val="00BF66E1"/>
    <w:rsid w:val="00E41606"/>
    <w:rsid w:val="00EA0CBB"/>
    <w:rsid w:val="00F332B7"/>
    <w:rsid w:val="01610698"/>
    <w:rsid w:val="01902A0A"/>
    <w:rsid w:val="02C87280"/>
    <w:rsid w:val="02E3417E"/>
    <w:rsid w:val="036A76D5"/>
    <w:rsid w:val="037B7501"/>
    <w:rsid w:val="04010148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ADD1FFB"/>
    <w:rsid w:val="0B4B1D7C"/>
    <w:rsid w:val="0B625E6C"/>
    <w:rsid w:val="0B8E5A9E"/>
    <w:rsid w:val="0BAF092B"/>
    <w:rsid w:val="0C0D033F"/>
    <w:rsid w:val="0C3C269F"/>
    <w:rsid w:val="0D295AF4"/>
    <w:rsid w:val="0D714D0D"/>
    <w:rsid w:val="0DA62523"/>
    <w:rsid w:val="0DBF548E"/>
    <w:rsid w:val="0E462BA7"/>
    <w:rsid w:val="0E5C1B0B"/>
    <w:rsid w:val="0FC17644"/>
    <w:rsid w:val="0FF2793E"/>
    <w:rsid w:val="100B4E4B"/>
    <w:rsid w:val="119B6355"/>
    <w:rsid w:val="12CF1778"/>
    <w:rsid w:val="152142E1"/>
    <w:rsid w:val="16391F72"/>
    <w:rsid w:val="18674730"/>
    <w:rsid w:val="195B4077"/>
    <w:rsid w:val="19E81F80"/>
    <w:rsid w:val="1A377862"/>
    <w:rsid w:val="1A7002BF"/>
    <w:rsid w:val="1A955637"/>
    <w:rsid w:val="1B474B4B"/>
    <w:rsid w:val="1B743DF1"/>
    <w:rsid w:val="1C993D3B"/>
    <w:rsid w:val="1CE036FF"/>
    <w:rsid w:val="1D4B0350"/>
    <w:rsid w:val="1DB42A40"/>
    <w:rsid w:val="1F4B62CC"/>
    <w:rsid w:val="211362E9"/>
    <w:rsid w:val="2178611F"/>
    <w:rsid w:val="21950B12"/>
    <w:rsid w:val="22A81F71"/>
    <w:rsid w:val="24CD03D6"/>
    <w:rsid w:val="25B85522"/>
    <w:rsid w:val="29EC728B"/>
    <w:rsid w:val="2A257860"/>
    <w:rsid w:val="2A5F6911"/>
    <w:rsid w:val="2B1013E6"/>
    <w:rsid w:val="2B1225D2"/>
    <w:rsid w:val="2CFF45C1"/>
    <w:rsid w:val="2DEA2363"/>
    <w:rsid w:val="2EAB1AC3"/>
    <w:rsid w:val="2EFF09CC"/>
    <w:rsid w:val="2F0D6F6C"/>
    <w:rsid w:val="2F8026FA"/>
    <w:rsid w:val="302731DB"/>
    <w:rsid w:val="307136EB"/>
    <w:rsid w:val="32D06A16"/>
    <w:rsid w:val="341666A9"/>
    <w:rsid w:val="3482262D"/>
    <w:rsid w:val="349D1FCD"/>
    <w:rsid w:val="36CE6275"/>
    <w:rsid w:val="37A47147"/>
    <w:rsid w:val="39FC7BA1"/>
    <w:rsid w:val="3A15379A"/>
    <w:rsid w:val="3AAF50A5"/>
    <w:rsid w:val="3AC952D4"/>
    <w:rsid w:val="3AE97A51"/>
    <w:rsid w:val="3B731336"/>
    <w:rsid w:val="3C760D85"/>
    <w:rsid w:val="3DC35888"/>
    <w:rsid w:val="3DFB6996"/>
    <w:rsid w:val="3EDF5541"/>
    <w:rsid w:val="410A4F10"/>
    <w:rsid w:val="41905F01"/>
    <w:rsid w:val="41BE0090"/>
    <w:rsid w:val="43651CF4"/>
    <w:rsid w:val="436A7FB0"/>
    <w:rsid w:val="43C7405A"/>
    <w:rsid w:val="450B1B19"/>
    <w:rsid w:val="46175B18"/>
    <w:rsid w:val="47EA0F51"/>
    <w:rsid w:val="491F75EA"/>
    <w:rsid w:val="4950408C"/>
    <w:rsid w:val="49C51E00"/>
    <w:rsid w:val="4B632B7A"/>
    <w:rsid w:val="4D093D2B"/>
    <w:rsid w:val="4ED475CE"/>
    <w:rsid w:val="532077A8"/>
    <w:rsid w:val="532C5415"/>
    <w:rsid w:val="55284534"/>
    <w:rsid w:val="555508CB"/>
    <w:rsid w:val="575007FF"/>
    <w:rsid w:val="59FA061D"/>
    <w:rsid w:val="5A8A07CB"/>
    <w:rsid w:val="5CC85BBF"/>
    <w:rsid w:val="5DB02987"/>
    <w:rsid w:val="5EDB6B99"/>
    <w:rsid w:val="5F6048C3"/>
    <w:rsid w:val="61904F46"/>
    <w:rsid w:val="61A25DDE"/>
    <w:rsid w:val="61E80990"/>
    <w:rsid w:val="61F6229C"/>
    <w:rsid w:val="62BA0D8D"/>
    <w:rsid w:val="62E84F18"/>
    <w:rsid w:val="6343260F"/>
    <w:rsid w:val="637B0F2B"/>
    <w:rsid w:val="63A22B78"/>
    <w:rsid w:val="650E6875"/>
    <w:rsid w:val="65CE67F5"/>
    <w:rsid w:val="66340AF4"/>
    <w:rsid w:val="666D6223"/>
    <w:rsid w:val="67722C8C"/>
    <w:rsid w:val="67E122F6"/>
    <w:rsid w:val="6A7F14F1"/>
    <w:rsid w:val="6B2537E8"/>
    <w:rsid w:val="6BD07BAD"/>
    <w:rsid w:val="6D19034B"/>
    <w:rsid w:val="6DB92EB5"/>
    <w:rsid w:val="6DF7490A"/>
    <w:rsid w:val="6F1C3BBB"/>
    <w:rsid w:val="6F262639"/>
    <w:rsid w:val="70BE1C09"/>
    <w:rsid w:val="71E40F3B"/>
    <w:rsid w:val="732173B9"/>
    <w:rsid w:val="74363621"/>
    <w:rsid w:val="751B6142"/>
    <w:rsid w:val="75303B1D"/>
    <w:rsid w:val="75894543"/>
    <w:rsid w:val="76A44D3C"/>
    <w:rsid w:val="76B10F9B"/>
    <w:rsid w:val="76E73A32"/>
    <w:rsid w:val="78F17E96"/>
    <w:rsid w:val="79832DAC"/>
    <w:rsid w:val="79985FC0"/>
    <w:rsid w:val="7AB62FDB"/>
    <w:rsid w:val="7CFD548F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ind w:firstLine="100" w:firstLineChars="1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5">
    <w:name w:val="标题 3 Char"/>
    <w:link w:val="2"/>
    <w:qFormat/>
    <w:uiPriority w:val="0"/>
    <w:rPr>
      <w:rFonts w:eastAsia="楷体_GB2312"/>
      <w:b/>
    </w:rPr>
  </w:style>
  <w:style w:type="paragraph" w:customStyle="1" w:styleId="16">
    <w:name w:val="文章标题"/>
    <w:basedOn w:val="3"/>
    <w:next w:val="1"/>
    <w:qFormat/>
    <w:uiPriority w:val="0"/>
    <w:pPr>
      <w:spacing w:before="200" w:after="200"/>
    </w:pPr>
  </w:style>
  <w:style w:type="character" w:customStyle="1" w:styleId="17">
    <w:name w:val="批注框文本 Char"/>
    <w:basedOn w:val="11"/>
    <w:link w:val="8"/>
    <w:qFormat/>
    <w:uiPriority w:val="0"/>
    <w:rPr>
      <w:rFonts w:eastAsia="仿宋_GB2312" w:cstheme="minorBidi"/>
      <w:snapToGrid w:val="0"/>
      <w:color w:val="000000"/>
      <w:sz w:val="18"/>
      <w:szCs w:val="18"/>
    </w:rPr>
  </w:style>
  <w:style w:type="paragraph" w:styleId="18">
    <w:name w:val="List Paragraph"/>
    <w:basedOn w:val="1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393</Characters>
  <Lines>3</Lines>
  <Paragraphs>2</Paragraphs>
  <TotalTime>6</TotalTime>
  <ScaleCrop>false</ScaleCrop>
  <LinksUpToDate>false</LinksUpToDate>
  <CharactersWithSpaces>1214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2024-10-31T17:41:00Z</dcterms:created>
  <dc:creator>Zauren</dc:creator>
  <cp:lastModifiedBy>Administrator</cp:lastModifiedBy>
  <cp:lastPrinted>2023-02-27T04:24:00Z</cp:lastPrinted>
  <dcterms:modified xsi:type="dcterms:W3CDTF">2024-11-01T12:08:48Z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A2A63F0F531A419E90B92A02E0F1F542</vt:lpwstr>
  </property>
</Properties>
</file>