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 xml:space="preserve">0993-6021279 </w:t>
      </w:r>
    </w:p>
    <w:p>
      <w:pPr>
        <w:numPr>
          <w:ilvl w:val="0"/>
          <w:numId w:val="0"/>
        </w:numPr>
        <w:ind w:leftChars="0"/>
        <w:rPr>
          <w:rFonts w:hint="eastAsia" w:ascii="Times New Roman" w:hAnsi="Times New Roman"/>
          <w:b/>
          <w:bCs/>
          <w:sz w:val="28"/>
          <w:szCs w:val="18"/>
          <w:lang w:val="en-US" w:eastAsia="zh-CN"/>
        </w:rPr>
      </w:pPr>
      <w:r>
        <w:rPr>
          <w:rFonts w:hint="eastAsia"/>
          <w:b/>
          <w:bCs/>
          <w:sz w:val="28"/>
          <w:szCs w:val="18"/>
          <w:lang w:val="en-US" w:eastAsia="zh-CN"/>
        </w:rPr>
        <w:t>十、</w:t>
      </w:r>
      <w:r>
        <w:rPr>
          <w:rFonts w:hint="eastAsia" w:ascii="Times New Roman" w:hAnsi="Times New Roman"/>
          <w:b/>
          <w:bCs/>
          <w:sz w:val="28"/>
          <w:szCs w:val="18"/>
          <w:lang w:val="en-US" w:eastAsia="zh-CN"/>
        </w:rPr>
        <w:t>办理流程</w:t>
      </w:r>
    </w:p>
    <w:p>
      <w:pPr>
        <w:pStyle w:val="2"/>
        <w:numPr>
          <w:ilvl w:val="0"/>
          <w:numId w:val="0"/>
        </w:numPr>
        <w:ind w:leftChars="0"/>
        <w:rPr>
          <w:rFonts w:hint="eastAsia"/>
          <w:lang w:val="en-US" w:eastAsia="zh-CN"/>
        </w:rPr>
      </w:pPr>
    </w:p>
    <w:p>
      <w:pPr>
        <w:spacing w:line="240" w:lineRule="auto"/>
        <w:rPr>
          <w:rFonts w:hint="eastAsia"/>
          <w:lang w:eastAsia="zh-CN"/>
        </w:rPr>
      </w:pPr>
      <w:r>
        <w:rPr>
          <w:rFonts w:hint="eastAsia"/>
          <w:lang w:eastAsia="zh-CN"/>
        </w:rPr>
        <w:drawing>
          <wp:inline distT="0" distB="0" distL="114300" distR="114300">
            <wp:extent cx="2813050" cy="3721735"/>
            <wp:effectExtent l="0" t="0" r="6350" b="12065"/>
            <wp:docPr id="4" name="图片 4" descr="门慢门特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门慢门特登记"/>
                    <pic:cNvPicPr>
                      <a:picLocks noChangeAspect="1"/>
                    </pic:cNvPicPr>
                  </pic:nvPicPr>
                  <pic:blipFill>
                    <a:blip r:embed="rId4"/>
                    <a:stretch>
                      <a:fillRect/>
                    </a:stretch>
                  </pic:blipFill>
                  <pic:spPr>
                    <a:xfrm>
                      <a:off x="0" y="0"/>
                      <a:ext cx="2813050" cy="3721735"/>
                    </a:xfrm>
                    <a:prstGeom prst="rect">
                      <a:avLst/>
                    </a:prstGeom>
                  </pic:spPr>
                </pic:pic>
              </a:graphicData>
            </a:graphic>
          </wp:inline>
        </w:drawing>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医 疗 保 障 局</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36"/>
          <w:szCs w:val="21"/>
          <w:u w:val="non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1440" w:firstLineChars="400"/>
        <w:jc w:val="both"/>
        <w:rPr>
          <w:rFonts w:hint="eastAsia" w:ascii="方正小标宋简体" w:hAnsi="方正小标宋简体" w:eastAsia="方正小标宋简体" w:cs="方正小标宋简体"/>
          <w:b w:val="0"/>
          <w:bCs w:val="0"/>
          <w:sz w:val="36"/>
          <w:szCs w:val="21"/>
          <w:u w:val="none"/>
          <w:lang w:val="en-US" w:eastAsia="zh-CN"/>
        </w:rPr>
      </w:pPr>
    </w:p>
    <w:p>
      <w:pPr>
        <w:numPr>
          <w:ilvl w:val="0"/>
          <w:numId w:val="0"/>
        </w:numPr>
        <w:ind w:leftChars="0"/>
        <w:jc w:val="center"/>
        <w:rPr>
          <w:rFonts w:hint="eastAsia" w:ascii="方正小标宋简体" w:hAnsi="方正小标宋简体" w:eastAsia="方正小标宋简体" w:cs="方正小标宋简体"/>
          <w:i w:val="0"/>
          <w:caps w:val="0"/>
          <w:color w:val="3D4B64"/>
          <w:spacing w:val="0"/>
          <w:sz w:val="36"/>
          <w:szCs w:val="36"/>
          <w:shd w:val="clear" w:fill="F7F7F7"/>
        </w:rPr>
      </w:pPr>
      <w:bookmarkStart w:id="0" w:name="_GoBack"/>
      <w:r>
        <w:rPr>
          <w:rFonts w:hint="eastAsia" w:ascii="方正小标宋简体" w:hAnsi="方正小标宋简体" w:eastAsia="方正小标宋简体" w:cs="方正小标宋简体"/>
          <w:sz w:val="36"/>
          <w:szCs w:val="21"/>
        </w:rPr>
        <w:t>职工参保登记</w:t>
      </w:r>
    </w:p>
    <w:bookmarkEnd w:id="0"/>
    <w:p>
      <w:pPr>
        <w:numPr>
          <w:ilvl w:val="0"/>
          <w:numId w:val="0"/>
        </w:numPr>
        <w:rPr>
          <w:rFonts w:hint="eastAsia" w:ascii="方正仿宋_GB2312" w:hAnsi="方正仿宋_GB2312" w:eastAsia="方正仿宋_GB2312" w:cs="方正仿宋_GB2312"/>
          <w:b/>
          <w:bCs/>
          <w:sz w:val="28"/>
          <w:szCs w:val="18"/>
          <w:u w:val="none"/>
          <w:lang w:val="en-US" w:eastAsia="zh-CN"/>
        </w:rPr>
      </w:pPr>
    </w:p>
    <w:p>
      <w:pPr>
        <w:numPr>
          <w:ilvl w:val="0"/>
          <w:numId w:val="0"/>
        </w:numPr>
        <w:ind w:left="562" w:leftChars="0" w:hanging="562" w:hangingChars="200"/>
        <w:rPr>
          <w:rFonts w:hint="eastAsia" w:asciiTheme="minorEastAsia" w:hAnsiTheme="minorEastAsia" w:eastAsiaTheme="minorEastAsia" w:cstheme="minorEastAsia"/>
          <w:sz w:val="24"/>
          <w:szCs w:val="16"/>
          <w:lang w:eastAsia="zh-CN"/>
        </w:rPr>
      </w:pPr>
      <w:r>
        <w:rPr>
          <w:rFonts w:hint="eastAsia" w:ascii="方正仿宋_GB2312" w:hAnsi="方正仿宋_GB2312" w:eastAsia="方正仿宋_GB2312" w:cs="方正仿宋_GB2312"/>
          <w:b/>
          <w:bCs/>
          <w:sz w:val="28"/>
          <w:szCs w:val="18"/>
          <w:u w:val="none"/>
          <w:lang w:val="en-US" w:eastAsia="zh-CN"/>
        </w:rPr>
        <w:t>一、受理条件：</w:t>
      </w:r>
      <w:r>
        <w:rPr>
          <w:rFonts w:ascii="宋体" w:hAnsi="宋体" w:eastAsia="宋体" w:cs="宋体"/>
          <w:sz w:val="24"/>
          <w:szCs w:val="24"/>
        </w:rPr>
        <w:br w:type="textWrapping"/>
      </w:r>
      <w:r>
        <w:rPr>
          <w:rFonts w:hint="eastAsia" w:asciiTheme="minorEastAsia" w:hAnsiTheme="minorEastAsia" w:eastAsiaTheme="minorEastAsia" w:cstheme="minorEastAsia"/>
          <w:sz w:val="24"/>
          <w:szCs w:val="16"/>
        </w:rPr>
        <w:t>用人单位自用工之日起三十日内为其职工向医疗保障经办机构申请办理职工参保登记。</w:t>
      </w:r>
    </w:p>
    <w:p>
      <w:pPr>
        <w:pStyle w:val="2"/>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numPr>
          <w:ilvl w:val="0"/>
          <w:numId w:val="0"/>
        </w:numPr>
        <w:ind w:leftChars="0"/>
        <w:jc w:val="both"/>
        <w:rPr>
          <w:rFonts w:hint="eastAsia" w:ascii="仿宋_GB2312" w:hAnsi="仿宋_GB2312" w:eastAsia="仿宋_GB2312" w:cs="仿宋_GB2312"/>
          <w:sz w:val="24"/>
          <w:szCs w:val="16"/>
          <w:lang w:val="en-US" w:eastAsia="zh-CN"/>
        </w:rPr>
      </w:pPr>
      <w:r>
        <w:rPr>
          <w:rFonts w:hint="eastAsia" w:ascii="仿宋_GB2312" w:hAnsi="仿宋_GB2312" w:eastAsia="仿宋_GB2312" w:cs="仿宋_GB2312"/>
          <w:sz w:val="24"/>
          <w:szCs w:val="16"/>
          <w:lang w:val="en-US" w:eastAsia="zh-CN"/>
        </w:rPr>
        <w:t>.在职职工：</w:t>
      </w:r>
    </w:p>
    <w:p>
      <w:pPr>
        <w:numPr>
          <w:ilvl w:val="0"/>
          <w:numId w:val="0"/>
        </w:numPr>
        <w:ind w:leftChars="0"/>
        <w:jc w:val="both"/>
        <w:rPr>
          <w:rFonts w:hint="eastAsia" w:ascii="仿宋_GB2312" w:hAnsi="仿宋_GB2312" w:eastAsia="仿宋_GB2312" w:cs="仿宋_GB2312"/>
          <w:sz w:val="24"/>
          <w:szCs w:val="16"/>
          <w:lang w:val="en-US" w:eastAsia="zh-CN"/>
        </w:rPr>
      </w:pPr>
      <w:r>
        <w:rPr>
          <w:rFonts w:hint="eastAsia" w:ascii="仿宋_GB2312" w:hAnsi="仿宋_GB2312" w:eastAsia="仿宋_GB2312" w:cs="仿宋_GB2312"/>
          <w:sz w:val="24"/>
          <w:szCs w:val="16"/>
          <w:lang w:val="en-US" w:eastAsia="zh-CN"/>
        </w:rPr>
        <w:t>①《职工基本医疗保险参保登记表》（含新增、中止、终止、恢复、在职转退休</w:t>
      </w:r>
      <w:r>
        <w:rPr>
          <w:rFonts w:hint="eastAsia" w:ascii="仿宋_GB2312" w:hAnsi="仿宋_GB2312" w:cs="仿宋_GB2312"/>
          <w:sz w:val="24"/>
          <w:szCs w:val="16"/>
          <w:lang w:val="en-US" w:eastAsia="zh-CN"/>
        </w:rPr>
        <w:t>）</w:t>
      </w:r>
      <w:r>
        <w:rPr>
          <w:rFonts w:hint="eastAsia" w:ascii="仿宋_GB2312" w:hAnsi="仿宋_GB2312" w:eastAsia="仿宋_GB2312" w:cs="仿宋_GB2312"/>
          <w:sz w:val="24"/>
          <w:szCs w:val="16"/>
          <w:lang w:val="en-US" w:eastAsia="zh-CN"/>
        </w:rPr>
        <w:t>（加盖单位公</w:t>
      </w:r>
      <w:r>
        <w:rPr>
          <w:rFonts w:hint="eastAsia" w:ascii="仿宋_GB2312" w:hAnsi="仿宋_GB2312" w:cs="仿宋_GB2312"/>
          <w:sz w:val="24"/>
          <w:szCs w:val="16"/>
          <w:lang w:val="en-US" w:eastAsia="zh-CN"/>
        </w:rPr>
        <w:t>）</w:t>
      </w:r>
      <w:r>
        <w:rPr>
          <w:rFonts w:hint="eastAsia" w:ascii="仿宋_GB2312" w:hAnsi="仿宋_GB2312" w:eastAsia="仿宋_GB2312" w:cs="仿宋_GB2312"/>
          <w:sz w:val="24"/>
          <w:szCs w:val="16"/>
          <w:lang w:val="en-US" w:eastAsia="zh-CN"/>
        </w:rPr>
        <w:t>②参保人员有效身份证件复印件</w:t>
      </w:r>
    </w:p>
    <w:p>
      <w:pPr>
        <w:numPr>
          <w:ilvl w:val="0"/>
          <w:numId w:val="0"/>
        </w:numPr>
        <w:ind w:leftChars="0"/>
        <w:jc w:val="both"/>
        <w:rPr>
          <w:rFonts w:hint="eastAsia" w:ascii="仿宋_GB2312" w:hAnsi="仿宋_GB2312" w:eastAsia="仿宋_GB2312" w:cs="仿宋_GB2312"/>
          <w:sz w:val="24"/>
          <w:szCs w:val="16"/>
          <w:lang w:val="en-US" w:eastAsia="zh-CN"/>
        </w:rPr>
      </w:pPr>
      <w:r>
        <w:rPr>
          <w:rFonts w:hint="eastAsia" w:ascii="仿宋_GB2312" w:hAnsi="仿宋_GB2312" w:eastAsia="仿宋_GB2312" w:cs="仿宋_GB2312"/>
          <w:sz w:val="24"/>
          <w:szCs w:val="16"/>
          <w:lang w:val="en-US" w:eastAsia="zh-CN"/>
        </w:rPr>
        <w:t>2.灵活就业人员：①有效身份证件；</w:t>
      </w:r>
    </w:p>
    <w:p>
      <w:pPr>
        <w:numPr>
          <w:ilvl w:val="0"/>
          <w:numId w:val="0"/>
        </w:numPr>
        <w:ind w:leftChars="0"/>
        <w:jc w:val="both"/>
        <w:rPr>
          <w:rFonts w:hint="eastAsia" w:ascii="仿宋_GB2312" w:hAnsi="仿宋_GB2312" w:eastAsia="仿宋_GB2312" w:cs="仿宋_GB2312"/>
          <w:sz w:val="24"/>
          <w:szCs w:val="16"/>
          <w:lang w:val="en-US" w:eastAsia="zh-CN"/>
        </w:rPr>
      </w:pPr>
      <w:r>
        <w:rPr>
          <w:rFonts w:hint="eastAsia" w:ascii="仿宋_GB2312" w:hAnsi="仿宋_GB2312" w:eastAsia="仿宋_GB2312" w:cs="仿宋_GB2312"/>
          <w:sz w:val="24"/>
          <w:szCs w:val="16"/>
          <w:lang w:val="en-US" w:eastAsia="zh-CN"/>
        </w:rPr>
        <w:t>②《职工基本医疗保险参保登记表》</w:t>
      </w:r>
    </w:p>
    <w:p>
      <w:pPr>
        <w:ind w:left="0" w:leftChars="0" w:firstLine="0" w:firstLineChars="0"/>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asciiTheme="minorEastAsia" w:hAnsiTheme="minorEastAsia" w:eastAsiaTheme="minorEastAsia" w:cstheme="minorEastAsia"/>
          <w:b w:val="0"/>
          <w:bCs w:val="0"/>
          <w:sz w:val="24"/>
          <w:szCs w:val="16"/>
          <w:u w:val="none"/>
          <w:lang w:val="en-US" w:eastAsia="zh-CN"/>
        </w:rPr>
        <w:t>窗口办理、</w:t>
      </w:r>
      <w:r>
        <w:rPr>
          <w:rFonts w:hint="eastAsia" w:asciiTheme="minorEastAsia" w:hAnsiTheme="minorEastAsia" w:eastAsiaTheme="minorEastAsia" w:cstheme="minorEastAsia"/>
          <w:b w:val="0"/>
          <w:bCs w:val="0"/>
          <w:snapToGrid w:val="0"/>
          <w:color w:val="000000"/>
          <w:sz w:val="24"/>
          <w:szCs w:val="16"/>
          <w:u w:val="none"/>
          <w:lang w:val="en-US" w:eastAsia="zh-CN"/>
        </w:rPr>
        <w:t>网上办理</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四、办理时限：</w:t>
      </w:r>
      <w:r>
        <w:rPr>
          <w:rFonts w:hint="eastAsia" w:asciiTheme="minorEastAsia" w:hAnsiTheme="minorEastAsia" w:eastAsiaTheme="minorEastAsia" w:cstheme="minorEastAsia"/>
          <w:b w:val="0"/>
          <w:bCs w:val="0"/>
          <w:sz w:val="24"/>
          <w:szCs w:val="16"/>
          <w:u w:val="none"/>
          <w:lang w:val="en-US" w:eastAsia="zh-CN"/>
        </w:rPr>
        <w:t>即办件</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w:t>
      </w:r>
      <w:r>
        <w:rPr>
          <w:rFonts w:hint="eastAsia" w:asciiTheme="minorEastAsia" w:hAnsiTheme="minorEastAsia" w:eastAsiaTheme="minorEastAsia" w:cstheme="minorEastAsia"/>
          <w:b w:val="0"/>
          <w:bCs w:val="0"/>
          <w:sz w:val="24"/>
          <w:szCs w:val="16"/>
          <w:u w:val="none"/>
          <w:lang w:val="en-US" w:eastAsia="zh-CN"/>
        </w:rPr>
        <w:t>不收费</w:t>
      </w:r>
    </w:p>
    <w:p>
      <w:pPr>
        <w:pStyle w:val="2"/>
        <w:ind w:left="0" w:leftChars="0" w:firstLine="0" w:firstLineChars="0"/>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下午 16:00:00至20:00:00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冬季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下午 16:00:00至20:00:00</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ind w:left="0" w:leftChars="0" w:firstLine="0" w:firstLineChars="0"/>
        <w:rPr>
          <w:rFonts w:hint="default"/>
          <w:b/>
          <w:bCs/>
          <w:sz w:val="28"/>
          <w:szCs w:val="21"/>
          <w:lang w:val="en-US" w:eastAsia="zh-CN"/>
        </w:rPr>
      </w:pPr>
      <w:r>
        <w:rPr>
          <w:rFonts w:hint="eastAsia"/>
          <w:b/>
          <w:bCs/>
          <w:sz w:val="28"/>
          <w:szCs w:val="18"/>
          <w:lang w:val="en-US" w:eastAsia="zh-CN"/>
        </w:rPr>
        <w:t>七、办理机构及地点：</w:t>
      </w:r>
    </w:p>
    <w:p>
      <w:pPr>
        <w:ind w:left="0" w:leftChars="0"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新疆维吾尔自治区 塔城地区 沙湾市</w:t>
      </w:r>
      <w:r>
        <w:rPr>
          <w:rFonts w:hint="eastAsia" w:asciiTheme="minorEastAsia" w:hAnsiTheme="minorEastAsia" w:eastAsiaTheme="minorEastAsia" w:cstheme="minorEastAsia"/>
          <w:sz w:val="24"/>
          <w:szCs w:val="16"/>
          <w:lang w:eastAsia="zh-CN"/>
        </w:rPr>
        <w:t>书香街道智慧大道东路</w:t>
      </w:r>
      <w:r>
        <w:rPr>
          <w:rFonts w:hint="eastAsia" w:asciiTheme="minorEastAsia" w:hAnsiTheme="minorEastAsia" w:eastAsiaTheme="minorEastAsia" w:cstheme="minorEastAsia"/>
          <w:sz w:val="24"/>
          <w:szCs w:val="16"/>
          <w:lang w:val="en-US" w:eastAsia="zh-CN"/>
        </w:rPr>
        <w:t>105号医疗保障局A区3-5号窗口</w:t>
      </w:r>
    </w:p>
    <w:p>
      <w:pPr>
        <w:ind w:left="0" w:leftChars="0" w:firstLine="0" w:firstLineChars="0"/>
        <w:rPr>
          <w:rFonts w:hint="eastAsia"/>
          <w:b/>
          <w:bCs/>
          <w:sz w:val="28"/>
          <w:szCs w:val="21"/>
          <w:lang w:val="en-US" w:eastAsia="zh-CN"/>
        </w:rPr>
      </w:pPr>
      <w:r>
        <w:rPr>
          <w:rFonts w:hint="eastAsia"/>
          <w:b/>
          <w:bCs/>
          <w:sz w:val="28"/>
          <w:szCs w:val="21"/>
          <w:lang w:val="en-US" w:eastAsia="zh-CN"/>
        </w:rPr>
        <w:t>八、咨询查询途径：</w:t>
      </w:r>
    </w:p>
    <w:p>
      <w:pPr>
        <w:rPr>
          <w:rFonts w:hint="default" w:asciiTheme="minorEastAsia" w:hAnsiTheme="minorEastAsia" w:eastAsiaTheme="minorEastAsia" w:cstheme="minorEastAsia"/>
          <w:sz w:val="24"/>
          <w:szCs w:val="16"/>
          <w:lang w:val="en-US" w:eastAsia="zh-CN"/>
        </w:rPr>
      </w:pPr>
      <w:r>
        <w:rPr>
          <w:rFonts w:hint="eastAsia" w:asciiTheme="minorEastAsia" w:hAnsiTheme="minorEastAsia" w:eastAsiaTheme="minorEastAsia" w:cstheme="minorEastAsia"/>
          <w:sz w:val="24"/>
          <w:szCs w:val="16"/>
        </w:rPr>
        <w:t>座机：0993-</w:t>
      </w:r>
      <w:r>
        <w:rPr>
          <w:rFonts w:hint="eastAsia" w:asciiTheme="minorEastAsia" w:hAnsiTheme="minorEastAsia" w:eastAsiaTheme="minorEastAsia" w:cstheme="minorEastAsia"/>
          <w:sz w:val="24"/>
          <w:szCs w:val="16"/>
          <w:lang w:val="en-US" w:eastAsia="zh-CN"/>
        </w:rPr>
        <w:t>6023208</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新疆政务服务网（https://zwfw.xinjiang.gov.cn)</w:t>
      </w:r>
    </w:p>
    <w:p>
      <w:pPr>
        <w:ind w:left="0" w:leftChars="0" w:firstLine="0" w:firstLineChars="0"/>
        <w:rPr>
          <w:rFonts w:hint="eastAsia"/>
          <w:lang w:val="en-US" w:eastAsia="zh-CN"/>
        </w:rPr>
      </w:pPr>
      <w:r>
        <w:rPr>
          <w:rFonts w:hint="eastAsia"/>
          <w:b/>
          <w:bCs/>
          <w:sz w:val="28"/>
          <w:szCs w:val="18"/>
          <w:lang w:val="en-US" w:eastAsia="zh-CN"/>
        </w:rPr>
        <w:t>九、监督投诉渠道：</w:t>
      </w:r>
    </w:p>
    <w:p>
      <w:pPr>
        <w:numPr>
          <w:ilvl w:val="0"/>
          <w:numId w:val="0"/>
        </w:numPr>
        <w:ind w:leftChars="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 xml:space="preserve">0993-6021279 </w:t>
      </w:r>
    </w:p>
    <w:p>
      <w:pPr>
        <w:numPr>
          <w:ilvl w:val="0"/>
          <w:numId w:val="0"/>
        </w:numPr>
        <w:ind w:leftChars="0"/>
        <w:rPr>
          <w:rFonts w:hint="eastAsia" w:ascii="Times New Roman" w:hAnsi="Times New Roman"/>
          <w:b/>
          <w:bCs/>
          <w:sz w:val="28"/>
          <w:szCs w:val="18"/>
          <w:lang w:val="en-US" w:eastAsia="zh-CN"/>
        </w:rPr>
      </w:pPr>
      <w:r>
        <w:rPr>
          <w:rFonts w:hint="eastAsia"/>
          <w:b/>
          <w:bCs/>
          <w:sz w:val="28"/>
          <w:szCs w:val="18"/>
          <w:lang w:val="en-US" w:eastAsia="zh-CN"/>
        </w:rPr>
        <w:t>十、</w:t>
      </w:r>
      <w:r>
        <w:rPr>
          <w:rFonts w:hint="eastAsia" w:ascii="Times New Roman" w:hAnsi="Times New Roman"/>
          <w:b/>
          <w:bCs/>
          <w:sz w:val="28"/>
          <w:szCs w:val="18"/>
          <w:lang w:val="en-US" w:eastAsia="zh-CN"/>
        </w:rPr>
        <w:t>办理流程</w:t>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6F08C8C4-4A84-4E93-8700-EE8CCAB9B081}"/>
  </w:font>
  <w:font w:name="方正小标宋简体">
    <w:panose1 w:val="03000509000000000000"/>
    <w:charset w:val="86"/>
    <w:family w:val="auto"/>
    <w:pitch w:val="default"/>
    <w:sig w:usb0="00000001" w:usb1="080E0000" w:usb2="00000000" w:usb3="00000000" w:csb0="00040000" w:csb1="00000000"/>
    <w:embedRegular r:id="rId2" w:fontKey="{4B11196F-A8D4-44B9-9A2A-DB9522467265}"/>
  </w:font>
  <w:font w:name="楷体_GB2312">
    <w:panose1 w:val="02010609030101010101"/>
    <w:charset w:val="86"/>
    <w:family w:val="auto"/>
    <w:pitch w:val="default"/>
    <w:sig w:usb0="00000000" w:usb1="00000000" w:usb2="00000000" w:usb3="00000000" w:csb0="00000000" w:csb1="00000000"/>
  </w:font>
  <w:font w:name="方正小标宋_GBK">
    <w:panose1 w:val="02000000000000000000"/>
    <w:charset w:val="86"/>
    <w:family w:val="auto"/>
    <w:pitch w:val="default"/>
    <w:sig w:usb0="00000000" w:usb1="00000000" w:usb2="00000000" w:usb3="00000000" w:csb0="00000000" w:csb1="00000000"/>
    <w:embedRegular r:id="rId3" w:fontKey="{5A4262C1-C826-4B5D-875B-836939986E3B}"/>
  </w:font>
  <w:font w:name="方正仿宋_GB2312">
    <w:altName w:val="仿宋"/>
    <w:panose1 w:val="02000000000000000000"/>
    <w:charset w:val="86"/>
    <w:family w:val="auto"/>
    <w:pitch w:val="default"/>
    <w:sig w:usb0="00000000" w:usb1="00000000" w:usb2="00000012" w:usb3="00000000" w:csb0="00040001" w:csb1="00000000"/>
    <w:embedRegular r:id="rId4" w:fontKey="{2E0A50D6-594B-4BC7-B287-892C0210FCC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VmZjY3MzYyZDFiMTBiOTQzOTg3YTVjYTA0ZjkifQ=="/>
  </w:docVars>
  <w:rsids>
    <w:rsidRoot w:val="2A5F6911"/>
    <w:rsid w:val="0036076F"/>
    <w:rsid w:val="01610698"/>
    <w:rsid w:val="01902A0A"/>
    <w:rsid w:val="036A76D5"/>
    <w:rsid w:val="037B7501"/>
    <w:rsid w:val="042C1A95"/>
    <w:rsid w:val="04C0668E"/>
    <w:rsid w:val="04FF3EA7"/>
    <w:rsid w:val="058E2874"/>
    <w:rsid w:val="06731FD5"/>
    <w:rsid w:val="06EA5F78"/>
    <w:rsid w:val="071321F1"/>
    <w:rsid w:val="07A17FF1"/>
    <w:rsid w:val="07E73541"/>
    <w:rsid w:val="09047DDC"/>
    <w:rsid w:val="09665138"/>
    <w:rsid w:val="09771A17"/>
    <w:rsid w:val="0A9548E2"/>
    <w:rsid w:val="0AE65DED"/>
    <w:rsid w:val="0B4B1D7C"/>
    <w:rsid w:val="0B625E6C"/>
    <w:rsid w:val="0B8E5A9E"/>
    <w:rsid w:val="0BAF092B"/>
    <w:rsid w:val="0BD05EC6"/>
    <w:rsid w:val="0C3C269F"/>
    <w:rsid w:val="0D295AF4"/>
    <w:rsid w:val="0D714D0D"/>
    <w:rsid w:val="0DBF548E"/>
    <w:rsid w:val="0FC17644"/>
    <w:rsid w:val="0FF2793E"/>
    <w:rsid w:val="14724ADA"/>
    <w:rsid w:val="16391F72"/>
    <w:rsid w:val="16F22FCD"/>
    <w:rsid w:val="18674730"/>
    <w:rsid w:val="18844BDF"/>
    <w:rsid w:val="195B4077"/>
    <w:rsid w:val="1A377862"/>
    <w:rsid w:val="1A7002BF"/>
    <w:rsid w:val="1A955637"/>
    <w:rsid w:val="1B094B7A"/>
    <w:rsid w:val="1B474B4B"/>
    <w:rsid w:val="1B743DF1"/>
    <w:rsid w:val="1C991454"/>
    <w:rsid w:val="1CE036FF"/>
    <w:rsid w:val="1D4571D1"/>
    <w:rsid w:val="1D5D6B12"/>
    <w:rsid w:val="1DCC549E"/>
    <w:rsid w:val="1E0B421E"/>
    <w:rsid w:val="1E6F0C2B"/>
    <w:rsid w:val="1F4B62CC"/>
    <w:rsid w:val="211362E9"/>
    <w:rsid w:val="21950B12"/>
    <w:rsid w:val="24624D1C"/>
    <w:rsid w:val="24CD03D6"/>
    <w:rsid w:val="2556778B"/>
    <w:rsid w:val="25992564"/>
    <w:rsid w:val="25A677D4"/>
    <w:rsid w:val="299F3D62"/>
    <w:rsid w:val="29EC728B"/>
    <w:rsid w:val="2A5F6911"/>
    <w:rsid w:val="2AAE5B5F"/>
    <w:rsid w:val="2AF01ECF"/>
    <w:rsid w:val="2B1225D2"/>
    <w:rsid w:val="2BE77B14"/>
    <w:rsid w:val="2CD75B45"/>
    <w:rsid w:val="2CFF45C1"/>
    <w:rsid w:val="2D1D52EA"/>
    <w:rsid w:val="2DAC6B55"/>
    <w:rsid w:val="2DEA2363"/>
    <w:rsid w:val="2E451AD8"/>
    <w:rsid w:val="2E965C02"/>
    <w:rsid w:val="2EAB1AC3"/>
    <w:rsid w:val="2F3857B0"/>
    <w:rsid w:val="2F810F87"/>
    <w:rsid w:val="2F852264"/>
    <w:rsid w:val="2FA90F94"/>
    <w:rsid w:val="30F1030C"/>
    <w:rsid w:val="317314DA"/>
    <w:rsid w:val="31781AF7"/>
    <w:rsid w:val="341666A9"/>
    <w:rsid w:val="34305F75"/>
    <w:rsid w:val="3482262D"/>
    <w:rsid w:val="349D1FCD"/>
    <w:rsid w:val="37A47147"/>
    <w:rsid w:val="384C3E71"/>
    <w:rsid w:val="389036EB"/>
    <w:rsid w:val="3975186F"/>
    <w:rsid w:val="39B0333F"/>
    <w:rsid w:val="39FC7BA1"/>
    <w:rsid w:val="3AC952D4"/>
    <w:rsid w:val="3AE97A51"/>
    <w:rsid w:val="3B2E712B"/>
    <w:rsid w:val="3B731336"/>
    <w:rsid w:val="3B91595B"/>
    <w:rsid w:val="3BDE5651"/>
    <w:rsid w:val="3C760D85"/>
    <w:rsid w:val="3DC35888"/>
    <w:rsid w:val="3DD001DB"/>
    <w:rsid w:val="3DFB6996"/>
    <w:rsid w:val="3E601E47"/>
    <w:rsid w:val="41905F01"/>
    <w:rsid w:val="41BE0090"/>
    <w:rsid w:val="436A7FB0"/>
    <w:rsid w:val="43C7405A"/>
    <w:rsid w:val="4404552D"/>
    <w:rsid w:val="44920002"/>
    <w:rsid w:val="450B1B19"/>
    <w:rsid w:val="4786754D"/>
    <w:rsid w:val="47EA0F51"/>
    <w:rsid w:val="48A8520C"/>
    <w:rsid w:val="490D4F0A"/>
    <w:rsid w:val="4950408C"/>
    <w:rsid w:val="49BD0E10"/>
    <w:rsid w:val="4B632B7A"/>
    <w:rsid w:val="4D7D7C75"/>
    <w:rsid w:val="4DF2620C"/>
    <w:rsid w:val="4E346A73"/>
    <w:rsid w:val="4EAF1EE6"/>
    <w:rsid w:val="4EDA0689"/>
    <w:rsid w:val="4F6E57F4"/>
    <w:rsid w:val="4FA61183"/>
    <w:rsid w:val="4FC969EB"/>
    <w:rsid w:val="50842740"/>
    <w:rsid w:val="51315642"/>
    <w:rsid w:val="51A14805"/>
    <w:rsid w:val="532077A8"/>
    <w:rsid w:val="53CF2B3A"/>
    <w:rsid w:val="55284534"/>
    <w:rsid w:val="555508CB"/>
    <w:rsid w:val="55606C12"/>
    <w:rsid w:val="560805B3"/>
    <w:rsid w:val="566D597D"/>
    <w:rsid w:val="575007FF"/>
    <w:rsid w:val="57BE46C7"/>
    <w:rsid w:val="580119ED"/>
    <w:rsid w:val="582B5C0E"/>
    <w:rsid w:val="58D265C1"/>
    <w:rsid w:val="59500AAA"/>
    <w:rsid w:val="59705D28"/>
    <w:rsid w:val="59FA061D"/>
    <w:rsid w:val="5C6909FC"/>
    <w:rsid w:val="5C9C541A"/>
    <w:rsid w:val="5CC85BBF"/>
    <w:rsid w:val="5D104A31"/>
    <w:rsid w:val="5D5973E8"/>
    <w:rsid w:val="5D92340E"/>
    <w:rsid w:val="5DB02987"/>
    <w:rsid w:val="5E065C8B"/>
    <w:rsid w:val="5E597F49"/>
    <w:rsid w:val="5E9F1FF9"/>
    <w:rsid w:val="5EDB6B99"/>
    <w:rsid w:val="5F6048C3"/>
    <w:rsid w:val="5FE45391"/>
    <w:rsid w:val="61A25DDE"/>
    <w:rsid w:val="61E80990"/>
    <w:rsid w:val="61F6229C"/>
    <w:rsid w:val="62BA0D8D"/>
    <w:rsid w:val="63A00B7F"/>
    <w:rsid w:val="63A22B78"/>
    <w:rsid w:val="63B40F53"/>
    <w:rsid w:val="63CF51E9"/>
    <w:rsid w:val="650E6875"/>
    <w:rsid w:val="65CE67F5"/>
    <w:rsid w:val="66340AF4"/>
    <w:rsid w:val="666D6223"/>
    <w:rsid w:val="672A5DFA"/>
    <w:rsid w:val="67722C8C"/>
    <w:rsid w:val="681A4265"/>
    <w:rsid w:val="684B1738"/>
    <w:rsid w:val="698A564A"/>
    <w:rsid w:val="6A752370"/>
    <w:rsid w:val="6A7F14F1"/>
    <w:rsid w:val="6B160E58"/>
    <w:rsid w:val="6BD07BAD"/>
    <w:rsid w:val="6BEB244B"/>
    <w:rsid w:val="6D051DB7"/>
    <w:rsid w:val="6DB92EB5"/>
    <w:rsid w:val="6EC54D7F"/>
    <w:rsid w:val="6F172E86"/>
    <w:rsid w:val="6F1C3BBB"/>
    <w:rsid w:val="6F262639"/>
    <w:rsid w:val="6FF46116"/>
    <w:rsid w:val="70BE1C09"/>
    <w:rsid w:val="71AA2756"/>
    <w:rsid w:val="71DA533F"/>
    <w:rsid w:val="71E10CCE"/>
    <w:rsid w:val="732173B9"/>
    <w:rsid w:val="73E1247D"/>
    <w:rsid w:val="74363621"/>
    <w:rsid w:val="751B6142"/>
    <w:rsid w:val="76A44D3C"/>
    <w:rsid w:val="76B10F9B"/>
    <w:rsid w:val="77370783"/>
    <w:rsid w:val="77937913"/>
    <w:rsid w:val="78F17E96"/>
    <w:rsid w:val="790A74CA"/>
    <w:rsid w:val="79736150"/>
    <w:rsid w:val="79832DAC"/>
    <w:rsid w:val="7AA66F22"/>
    <w:rsid w:val="7AB62FDB"/>
    <w:rsid w:val="7B0D254C"/>
    <w:rsid w:val="7D3B38AD"/>
    <w:rsid w:val="7D897C4D"/>
    <w:rsid w:val="7E4901D3"/>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3"/>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2"/>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2">
    <w:name w:val="heading 3"/>
    <w:basedOn w:val="1"/>
    <w:next w:val="1"/>
    <w:link w:val="14"/>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5">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lock Text"/>
    <w:basedOn w:val="1"/>
    <w:qFormat/>
    <w:uiPriority w:val="0"/>
    <w:pPr>
      <w:spacing w:after="120" w:afterLines="0" w:afterAutospacing="0"/>
      <w:ind w:left="1440" w:leftChars="700" w:rightChars="700"/>
    </w:pPr>
  </w:style>
  <w:style w:type="paragraph" w:styleId="8">
    <w:name w:val="Body Text First Indent"/>
    <w:basedOn w:val="6"/>
    <w:qFormat/>
    <w:uiPriority w:val="0"/>
    <w:pPr>
      <w:ind w:firstLine="420" w:firstLineChars="100"/>
    </w:pPr>
  </w:style>
  <w:style w:type="character" w:styleId="11">
    <w:name w:val="Hyperlink"/>
    <w:basedOn w:val="10"/>
    <w:qFormat/>
    <w:uiPriority w:val="0"/>
    <w:rPr>
      <w:color w:val="0000FF"/>
      <w:u w:val="single"/>
    </w:rPr>
  </w:style>
  <w:style w:type="character" w:customStyle="1" w:styleId="12">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3">
    <w:name w:val="标题 1 Char"/>
    <w:link w:val="3"/>
    <w:qFormat/>
    <w:uiPriority w:val="0"/>
    <w:rPr>
      <w:rFonts w:ascii="Times New Roman" w:hAnsi="Times New Roman" w:eastAsia="方正小标宋简体" w:cstheme="minorBidi"/>
      <w:kern w:val="44"/>
      <w:sz w:val="44"/>
    </w:rPr>
  </w:style>
  <w:style w:type="character" w:customStyle="1" w:styleId="14">
    <w:name w:val="标题 3 Char"/>
    <w:link w:val="2"/>
    <w:qFormat/>
    <w:uiPriority w:val="0"/>
    <w:rPr>
      <w:rFonts w:eastAsia="楷体_GB2312"/>
      <w:b/>
    </w:rPr>
  </w:style>
  <w:style w:type="paragraph" w:customStyle="1" w:styleId="15">
    <w:name w:val="文章标题"/>
    <w:basedOn w:val="3"/>
    <w:next w:val="1"/>
    <w:qFormat/>
    <w:uiPriority w:val="0"/>
    <w:pPr>
      <w:spacing w:before="200" w:after="200" w:line="520" w:lineRule="exac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2024-11-01T08:23:00Z</cp:lastPrinted>
  <dcterms:modified xsi:type="dcterms:W3CDTF">2024-11-03T10:30:45Z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5B3A352245364794BB4FBC4844D64A99</vt:lpwstr>
  </property>
</Properties>
</file>