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  <w:lang w:val="en-US" w:eastAsia="zh-CN"/>
        </w:rPr>
        <w:t>当场处罚决定书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-178" w:rightChars="-85" w:firstLine="2523"/>
        <w:jc w:val="righ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</w:t>
      </w:r>
    </w:p>
    <w:p>
      <w:pPr>
        <w:wordWrap w:val="0"/>
        <w:spacing w:line="440" w:lineRule="exact"/>
        <w:ind w:right="-178" w:rightChars="-85" w:firstLine="2520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沙</w:t>
      </w:r>
      <w:r>
        <w:rPr>
          <w:rFonts w:hint="eastAsia" w:ascii="仿宋_GB2312" w:eastAsia="仿宋_GB2312"/>
          <w:kern w:val="0"/>
          <w:sz w:val="24"/>
        </w:rPr>
        <w:t>）文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综</w:t>
      </w:r>
      <w:r>
        <w:rPr>
          <w:rFonts w:hint="eastAsia" w:ascii="仿宋_GB2312" w:eastAsia="仿宋_GB2312"/>
          <w:kern w:val="0"/>
          <w:sz w:val="24"/>
          <w:lang w:eastAsia="zh-CN"/>
        </w:rPr>
        <w:t>当罚</w:t>
      </w:r>
      <w:r>
        <w:rPr>
          <w:rFonts w:hint="eastAsia" w:ascii="仿宋_GB2312" w:eastAsia="仿宋_GB2312"/>
          <w:kern w:val="0"/>
          <w:sz w:val="24"/>
        </w:rPr>
        <w:t>字〔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2024</w:t>
      </w:r>
      <w:r>
        <w:rPr>
          <w:rFonts w:hint="eastAsia" w:ascii="仿宋_GB2312" w:eastAsia="仿宋_GB2312"/>
          <w:kern w:val="0"/>
          <w:sz w:val="24"/>
        </w:rPr>
        <w:t>〕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05</w:t>
      </w:r>
      <w:r>
        <w:rPr>
          <w:rFonts w:hint="eastAsia" w:ascii="仿宋_GB2312" w:eastAsia="仿宋_GB2312"/>
          <w:kern w:val="0"/>
          <w:sz w:val="24"/>
        </w:rPr>
        <w:t>号</w:t>
      </w:r>
    </w:p>
    <w:tbl>
      <w:tblPr>
        <w:tblStyle w:val="4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62"/>
        <w:gridCol w:w="1746"/>
        <w:gridCol w:w="1194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当事人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名称（姓名）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沙湾县阳光网吧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证照（证件）名称及编号（号码）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统一社会信用代码：91654223738398852X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（负责人等）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u w:val="none"/>
                <w:lang w:eastAsia="zh-CN"/>
              </w:rPr>
              <w:t>*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住所（住址等）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沙湾市乌鲁木齐东路71栋负一层102号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违法事实和证据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2024年9月5日下午，沙湾市文化市场综合行政执法队正常开展文化市场巡查检查，当日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u w:val="none"/>
                <w:lang w:val="en-US" w:eastAsia="zh-CN"/>
              </w:rPr>
              <w:t>18时34分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沙湾市文化市场综合行政执法队两名执法人员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到达位于沙湾市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乌鲁木齐东路71栋负一层102号的阳光网吧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并出示行政执法证件后，依法对阳光网吧经营管理情况进行检查，经现场检查，发现该网吧所有上网电脑终端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文网卫士技术监管软件均不在线，同时网吧服务器文网卫士技术监管软件也处于掉线状态。阳光网吧法人王某不在现场，通过电话沟通联系，该店法人王某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授权指定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吧台网管员</w:t>
            </w:r>
            <w:r>
              <w:rPr>
                <w:rFonts w:hint="eastAsia" w:ascii="仿宋_GB2312" w:hAnsi="宋体" w:eastAsia="仿宋_GB2312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巴某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全权代理其配合执法检查，</w:t>
            </w:r>
            <w:r>
              <w:rPr>
                <w:rFonts w:hint="eastAsia" w:ascii="仿宋_GB2312" w:hAnsi="宋体" w:eastAsia="仿宋_GB2312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巴某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当场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确认了本经营场所擅自停止实施经营管理技术措施的违法事实，当事人</w:t>
            </w:r>
            <w:r>
              <w:rPr>
                <w:rFonts w:hint="eastAsia" w:ascii="仿宋_GB2312" w:hAnsi="宋体" w:eastAsia="仿宋_GB2312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巴某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承认因疏忽大意导致技术监管软件掉线，承诺立即改正违法违规行为，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有现场检查照片、询问笔录为证。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处罚理由和依据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沙湾县阳光网吧因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擅自停止实施经营管理技术措施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，违反了《互联网上网服务营业场所管理条例》第十九条之规定，依据《互联网上网服务营业场所管理条例》第三十一条第（四）项进行处罚。同时，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eastAsia="zh-CN"/>
              </w:rPr>
              <w:t>阳光网吧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的行为符合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  <w:lang w:eastAsia="zh-CN"/>
              </w:rPr>
              <w:t>新疆维吾尔自治区文化市场综合执法行政处罚裁量基准（互联网娱乐营业场所）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</w:rPr>
              <w:t>》第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</w:rPr>
              <w:t>条第（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</w:rPr>
              <w:t>）项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一般违法行为的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  <w:lang w:eastAsia="zh-CN"/>
              </w:rPr>
              <w:t>裁量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</w:rPr>
              <w:t>情形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  <w:lang w:eastAsia="zh-CN"/>
              </w:rPr>
              <w:t>以及《新疆维吾尔自治区文化市场综合行政执法减免罚事项清单（二、从轻行政处罚事项清单）第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  <w:lang w:val="en-US" w:eastAsia="zh-CN"/>
              </w:rPr>
              <w:t>2项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21"/>
                <w:szCs w:val="21"/>
                <w:lang w:eastAsia="zh-CN"/>
              </w:rPr>
              <w:t>》情形，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从轻进行处罚。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2024年9月5日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处罚地点</w:t>
            </w:r>
          </w:p>
        </w:tc>
        <w:tc>
          <w:tcPr>
            <w:tcW w:w="3774" w:type="dxa"/>
            <w:gridSpan w:val="2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沙湾市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乌鲁木齐东路71栋负一层102号（阳光网吧）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处罚内容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予以警告处罚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1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78" w:rightChars="-37" w:firstLine="480" w:firstLineChars="200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你（单位）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应当自收到本决定书之日起十五日内，到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/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银行或者通过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/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电子支付系统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缴纳罚款。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逾期不缴纳罚款的，依据《中华人民共和国行政处罚法》第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七十二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条第（一）项的规定，本机关可每日按罚款数额的百分之三加处罚款（加处罚款的数额不超出罚款的数额），并依据《中华人民共和国行政强制法》第四十六条的规定申请人民法院强制执行。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78" w:rightChars="-37" w:firstLine="480" w:firstLineChars="200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你（单位）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如对本处罚决定不服，可在收到本决定书之日起六十日内向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>沙湾市人民政府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申请行政复议，也可在收到本决定书之日起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六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个月内直接向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沙湾市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人民法院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提起行政诉讼。行政复议或行政诉讼期间本处罚决定不停止执行。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80" w:leftChars="-38" w:right="-78" w:rightChars="-37"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逾期不申请行政复议或者提起行政诉讼，又不履行本处罚决定，经催告后仍未履行义务的，依据《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行政强制法》第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五十四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条的规定，本机关可申请人民法院强制执行。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91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执法人员签名（执法证号）：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***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***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当事人签名或者盖章：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沙湾市文化广播电视和旅游局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9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5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涉及法律法规条款：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《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  <w:lang w:eastAsia="zh-CN"/>
        </w:rPr>
        <w:t>互联网上网服务营业场所</w:t>
      </w: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第十九条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互联网上网服务营业场所经营单位应当实施经营管理技术措施，建立场内巡查制度，发现上网消费者有本条例第十四条、第十五条、第十八条所列行为或者有其他违法行为的，应当立即予以制止并向文化行政部门、公安机关举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第三十一条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互联网上网服务营业场所经营单位违反本条例的规定，有下列行为之一的，由文化行政部门给予警告，可以并处15000元以下的罚款;情节严重的，责令停业整顿，直至吊销《网络文化经营许可证》: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(一)在规定的营业时间以外营业的;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(二)接纳未成年人进入营业场所的;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(三)经营非网络游戏的;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(四)擅自停止实施经营管理技术措施的;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(五)未悬挂《网络文化经营许可证》或者未成年人禁入标志的。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二、《新疆维吾尔自治区文化市场综合执法行政处罚裁量基准（互联网娱乐营业场所）》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序号：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违法行为：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在规定的营业时间以外营业、接纳未成年人进入营业场所、经营非网络游戏、擅自停止实施经营管理技术措施、未悬挂《网络经营许可证》或未成年人禁入标志的行为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实施依据：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【法规】《互联网上网服务营业场所管理条例》（2002年9月29日公布，2002年11月15日实施，20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年3月2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次修订）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第三十一条:互联网上网服务营业场所经营单位违反本条例的规定，有下列行为之一的，由文化行政部门给予警告，可以并处15000元以下的罚款；情节严重的，责令停业整顿，直至吊销《网络文化经营许可证》：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(一)在规定的营业时间以外营业的；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  (三)经营非网络游戏的；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  (四)擅自停止实施经营管理技术措施的；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   (五)未悬挂《网络文化经营许可证》或者未成年人禁入标志的。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4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裁量情形：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累计被查处次数不满三次的；经营非网络游戏6种类型以下的；未悬挂《网络文化经营许可证》或者未成年人禁入标志的。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4" w:firstLineChars="200"/>
        <w:jc w:val="left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基准：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警告，可以并处5000元以下的罚款。</w:t>
      </w:r>
    </w:p>
    <w:sectPr>
      <w:pgSz w:w="11906" w:h="16838"/>
      <w:pgMar w:top="110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kyZGYwOWIyMGQ3MjA0ZWMzYjAwNTk4NGU4ZTAifQ=="/>
  </w:docVars>
  <w:rsids>
    <w:rsidRoot w:val="00000000"/>
    <w:rsid w:val="02633F53"/>
    <w:rsid w:val="088017B7"/>
    <w:rsid w:val="09434E4A"/>
    <w:rsid w:val="09823800"/>
    <w:rsid w:val="0AA76BCE"/>
    <w:rsid w:val="0CB94B69"/>
    <w:rsid w:val="107F7468"/>
    <w:rsid w:val="11A52A14"/>
    <w:rsid w:val="12096AC4"/>
    <w:rsid w:val="12B54D82"/>
    <w:rsid w:val="12DC7A73"/>
    <w:rsid w:val="161F44F9"/>
    <w:rsid w:val="1BB32890"/>
    <w:rsid w:val="1D0D03B6"/>
    <w:rsid w:val="249F72E1"/>
    <w:rsid w:val="24F02FB7"/>
    <w:rsid w:val="25557EC8"/>
    <w:rsid w:val="258735A4"/>
    <w:rsid w:val="274C5843"/>
    <w:rsid w:val="2934699F"/>
    <w:rsid w:val="297205D8"/>
    <w:rsid w:val="2BBC1C51"/>
    <w:rsid w:val="378B6D17"/>
    <w:rsid w:val="37D23562"/>
    <w:rsid w:val="39727535"/>
    <w:rsid w:val="39A57F94"/>
    <w:rsid w:val="3AF05065"/>
    <w:rsid w:val="3C035C8E"/>
    <w:rsid w:val="42872C30"/>
    <w:rsid w:val="45325F6E"/>
    <w:rsid w:val="483634DD"/>
    <w:rsid w:val="4FFF726C"/>
    <w:rsid w:val="531F3717"/>
    <w:rsid w:val="56A261CC"/>
    <w:rsid w:val="56E837E7"/>
    <w:rsid w:val="56EE1707"/>
    <w:rsid w:val="5ACA351D"/>
    <w:rsid w:val="5C596C81"/>
    <w:rsid w:val="5DF55C4A"/>
    <w:rsid w:val="61946DC3"/>
    <w:rsid w:val="669D2108"/>
    <w:rsid w:val="6AF33CEE"/>
    <w:rsid w:val="6D765B25"/>
    <w:rsid w:val="72620D72"/>
    <w:rsid w:val="72E923C2"/>
    <w:rsid w:val="779C306C"/>
    <w:rsid w:val="77A7022B"/>
    <w:rsid w:val="77F84529"/>
    <w:rsid w:val="79216A0B"/>
    <w:rsid w:val="799142FA"/>
    <w:rsid w:val="7A09540F"/>
    <w:rsid w:val="7B4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940</Characters>
  <Lines>0</Lines>
  <Paragraphs>0</Paragraphs>
  <TotalTime>1</TotalTime>
  <ScaleCrop>false</ScaleCrop>
  <LinksUpToDate>false</LinksUpToDate>
  <CharactersWithSpaces>1296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2022-07-14T03:12:00Z</dcterms:created>
  <dc:creator>Administrator</dc:creator>
  <cp:lastModifiedBy>Administrator</cp:lastModifiedBy>
  <cp:lastPrinted>2024-09-12T07:36:00Z</cp:lastPrinted>
  <dcterms:modified xsi:type="dcterms:W3CDTF">2024-09-12T10:24:17Z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9578D71C89B1452FBC01CF462CF43353</vt:lpwstr>
  </property>
</Properties>
</file>