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ascii="方正小标宋_GBK" w:hAnsi="宋体" w:eastAsia="方正小标宋_GBK"/>
          <w:kern w:val="0"/>
          <w:sz w:val="44"/>
          <w:szCs w:val="44"/>
        </w:rPr>
      </w:pPr>
    </w:p>
    <w:p>
      <w:pPr>
        <w:widowControl/>
        <w:spacing w:before="100" w:beforeAutospacing="1" w:after="100" w:afterAutospacing="1"/>
        <w:jc w:val="center"/>
        <w:rPr>
          <w:rFonts w:ascii="方正小标宋_GBK" w:hAnsi="宋体" w:eastAsia="方正小标宋_GBK"/>
          <w:kern w:val="0"/>
          <w:sz w:val="44"/>
          <w:szCs w:val="44"/>
        </w:rPr>
      </w:pPr>
    </w:p>
    <w:p>
      <w:pPr>
        <w:widowControl/>
        <w:spacing w:before="100" w:beforeAutospacing="1" w:after="100" w:afterAutospacing="1"/>
        <w:jc w:val="center"/>
        <w:outlineLvl w:val="0"/>
        <w:rPr>
          <w:rFonts w:ascii="方正小标宋_GBK" w:hAnsi="宋体" w:eastAsia="方正小标宋_GBK"/>
          <w:kern w:val="0"/>
          <w:sz w:val="44"/>
          <w:szCs w:val="44"/>
        </w:rPr>
      </w:pPr>
      <w:r>
        <w:rPr>
          <w:rFonts w:hint="eastAsia" w:ascii="方正小标宋_GBK" w:hAnsi="宋体" w:eastAsia="方正小标宋_GBK"/>
          <w:kern w:val="0"/>
          <w:sz w:val="44"/>
          <w:szCs w:val="44"/>
        </w:rPr>
        <w:t>沙湾市东湾镇人民政府</w:t>
      </w:r>
    </w:p>
    <w:p>
      <w:pPr>
        <w:widowControl/>
        <w:spacing w:before="100" w:beforeAutospacing="1" w:after="100" w:afterAutospacing="1"/>
        <w:jc w:val="center"/>
        <w:outlineLvl w:val="0"/>
        <w:rPr>
          <w:rFonts w:ascii="方正小标宋_GBK" w:hAnsi="宋体" w:eastAsia="方正小标宋_GBK"/>
          <w:kern w:val="0"/>
          <w:sz w:val="44"/>
          <w:szCs w:val="44"/>
        </w:rPr>
      </w:pPr>
      <w:r>
        <w:rPr>
          <w:rFonts w:hint="eastAsia" w:ascii="方正小标宋_GBK" w:hAnsi="宋体" w:eastAsia="方正小标宋_GBK"/>
          <w:kern w:val="0"/>
          <w:sz w:val="44"/>
          <w:szCs w:val="44"/>
        </w:rPr>
        <w:t>2023年单位预算公开</w:t>
      </w:r>
    </w:p>
    <w:p>
      <w:pPr>
        <w:widowControl/>
        <w:spacing w:before="100" w:beforeAutospacing="1" w:after="100" w:afterAutospacing="1"/>
        <w:jc w:val="center"/>
        <w:rPr>
          <w:rFonts w:ascii="方正小标宋_GBK" w:hAnsi="宋体" w:eastAsia="方正小标宋_GBK"/>
          <w:kern w:val="0"/>
          <w:sz w:val="44"/>
          <w:szCs w:val="44"/>
          <w:lang w:eastAsia="zh-Hans"/>
        </w:rPr>
      </w:pPr>
    </w:p>
    <w:p>
      <w:pPr>
        <w:widowControl/>
        <w:spacing w:line="440" w:lineRule="exact"/>
        <w:rPr>
          <w:rFonts w:ascii="黑体" w:hAnsi="黑体" w:eastAsia="黑体"/>
          <w:kern w:val="0"/>
          <w:sz w:val="36"/>
          <w:szCs w:val="32"/>
        </w:rPr>
      </w:pPr>
    </w:p>
    <w:p>
      <w:pPr>
        <w:widowControl/>
        <w:spacing w:line="440" w:lineRule="exact"/>
        <w:jc w:val="center"/>
        <w:rPr>
          <w:rFonts w:ascii="黑体" w:hAnsi="黑体" w:eastAsia="黑体"/>
          <w:kern w:val="0"/>
          <w:sz w:val="36"/>
          <w:szCs w:val="32"/>
        </w:rPr>
      </w:pPr>
    </w:p>
    <w:p>
      <w:pPr>
        <w:widowControl/>
        <w:spacing w:line="440" w:lineRule="exact"/>
        <w:jc w:val="center"/>
        <w:rPr>
          <w:rFonts w:ascii="黑体" w:hAnsi="黑体" w:eastAsia="黑体"/>
          <w:kern w:val="0"/>
          <w:sz w:val="36"/>
          <w:szCs w:val="32"/>
        </w:rPr>
      </w:pPr>
    </w:p>
    <w:p>
      <w:pPr>
        <w:widowControl/>
        <w:spacing w:line="440" w:lineRule="exact"/>
        <w:jc w:val="center"/>
        <w:rPr>
          <w:rFonts w:ascii="黑体" w:hAnsi="黑体" w:eastAsia="黑体"/>
          <w:kern w:val="0"/>
          <w:sz w:val="36"/>
          <w:szCs w:val="32"/>
        </w:rPr>
      </w:pPr>
    </w:p>
    <w:p>
      <w:pPr>
        <w:widowControl/>
        <w:spacing w:line="440" w:lineRule="exact"/>
        <w:jc w:val="center"/>
        <w:rPr>
          <w:rFonts w:ascii="黑体" w:hAnsi="黑体" w:eastAsia="黑体"/>
          <w:kern w:val="0"/>
          <w:sz w:val="36"/>
          <w:szCs w:val="32"/>
        </w:rPr>
      </w:pPr>
    </w:p>
    <w:p>
      <w:pPr>
        <w:widowControl/>
        <w:spacing w:line="440" w:lineRule="exact"/>
        <w:jc w:val="center"/>
        <w:rPr>
          <w:rFonts w:ascii="黑体" w:hAnsi="黑体" w:eastAsia="黑体"/>
          <w:kern w:val="0"/>
          <w:sz w:val="36"/>
          <w:szCs w:val="32"/>
        </w:rPr>
      </w:pPr>
    </w:p>
    <w:p>
      <w:pPr>
        <w:widowControl/>
        <w:spacing w:line="440" w:lineRule="exact"/>
        <w:jc w:val="center"/>
        <w:rPr>
          <w:rFonts w:ascii="黑体" w:hAnsi="黑体" w:eastAsia="黑体"/>
          <w:kern w:val="0"/>
          <w:sz w:val="36"/>
          <w:szCs w:val="32"/>
        </w:rPr>
      </w:pPr>
    </w:p>
    <w:p>
      <w:pPr>
        <w:widowControl/>
        <w:spacing w:line="440" w:lineRule="exact"/>
        <w:jc w:val="center"/>
        <w:rPr>
          <w:rFonts w:ascii="黑体" w:hAnsi="黑体" w:eastAsia="黑体"/>
          <w:kern w:val="0"/>
          <w:sz w:val="36"/>
          <w:szCs w:val="32"/>
        </w:rPr>
      </w:pPr>
    </w:p>
    <w:p>
      <w:pPr>
        <w:widowControl/>
        <w:spacing w:line="440" w:lineRule="exact"/>
        <w:jc w:val="center"/>
        <w:rPr>
          <w:rFonts w:ascii="黑体" w:hAnsi="黑体" w:eastAsia="黑体"/>
          <w:kern w:val="0"/>
          <w:sz w:val="36"/>
          <w:szCs w:val="32"/>
        </w:rPr>
      </w:pPr>
    </w:p>
    <w:p>
      <w:pPr>
        <w:widowControl/>
        <w:spacing w:line="440" w:lineRule="exact"/>
        <w:jc w:val="center"/>
        <w:rPr>
          <w:rFonts w:ascii="黑体" w:hAnsi="黑体" w:eastAsia="黑体"/>
          <w:kern w:val="0"/>
          <w:sz w:val="36"/>
          <w:szCs w:val="32"/>
        </w:rPr>
      </w:pPr>
    </w:p>
    <w:p>
      <w:pPr>
        <w:widowControl/>
        <w:spacing w:line="440" w:lineRule="exact"/>
        <w:jc w:val="center"/>
        <w:rPr>
          <w:rFonts w:ascii="黑体" w:hAnsi="黑体" w:eastAsia="黑体"/>
          <w:kern w:val="0"/>
          <w:sz w:val="36"/>
          <w:szCs w:val="32"/>
        </w:rPr>
      </w:pPr>
    </w:p>
    <w:p>
      <w:pPr>
        <w:widowControl/>
        <w:spacing w:line="440" w:lineRule="exact"/>
        <w:jc w:val="center"/>
        <w:rPr>
          <w:rFonts w:ascii="黑体" w:hAnsi="黑体" w:eastAsia="黑体"/>
          <w:kern w:val="0"/>
          <w:sz w:val="36"/>
          <w:szCs w:val="32"/>
        </w:rPr>
      </w:pPr>
    </w:p>
    <w:p>
      <w:pPr>
        <w:widowControl/>
        <w:spacing w:line="440" w:lineRule="exact"/>
        <w:jc w:val="center"/>
        <w:rPr>
          <w:rFonts w:ascii="黑体" w:hAnsi="黑体" w:eastAsia="黑体"/>
          <w:kern w:val="0"/>
          <w:sz w:val="36"/>
          <w:szCs w:val="32"/>
        </w:rPr>
      </w:pPr>
    </w:p>
    <w:p>
      <w:pPr>
        <w:widowControl/>
        <w:spacing w:line="440" w:lineRule="exact"/>
        <w:jc w:val="center"/>
        <w:rPr>
          <w:rFonts w:ascii="黑体" w:hAnsi="黑体" w:eastAsia="黑体"/>
          <w:kern w:val="0"/>
          <w:sz w:val="36"/>
          <w:szCs w:val="32"/>
        </w:rPr>
      </w:pPr>
    </w:p>
    <w:p>
      <w:pPr>
        <w:widowControl/>
        <w:spacing w:line="440" w:lineRule="exact"/>
        <w:jc w:val="center"/>
        <w:rPr>
          <w:rFonts w:ascii="黑体" w:hAnsi="黑体" w:eastAsia="黑体"/>
          <w:kern w:val="0"/>
          <w:sz w:val="36"/>
          <w:szCs w:val="32"/>
        </w:rPr>
      </w:pPr>
    </w:p>
    <w:p>
      <w:pPr>
        <w:widowControl/>
        <w:spacing w:line="440" w:lineRule="exact"/>
        <w:jc w:val="center"/>
        <w:rPr>
          <w:rFonts w:ascii="黑体" w:hAnsi="黑体" w:eastAsia="黑体"/>
          <w:kern w:val="0"/>
          <w:sz w:val="36"/>
          <w:szCs w:val="32"/>
        </w:rPr>
      </w:pPr>
    </w:p>
    <w:p>
      <w:pPr>
        <w:widowControl/>
        <w:spacing w:line="440" w:lineRule="exact"/>
        <w:jc w:val="center"/>
        <w:rPr>
          <w:rFonts w:ascii="黑体" w:hAnsi="黑体" w:eastAsia="黑体"/>
          <w:kern w:val="0"/>
          <w:sz w:val="36"/>
          <w:szCs w:val="32"/>
        </w:rPr>
      </w:pPr>
    </w:p>
    <w:p>
      <w:pPr>
        <w:widowControl/>
        <w:spacing w:line="440" w:lineRule="exact"/>
        <w:rPr>
          <w:rFonts w:ascii="黑体" w:hAnsi="黑体" w:eastAsia="黑体"/>
          <w:kern w:val="0"/>
          <w:sz w:val="36"/>
          <w:szCs w:val="32"/>
        </w:rPr>
        <w:sectPr>
          <w:footerReference r:id="rId3" w:type="default"/>
          <w:pgSz w:w="11906" w:h="16838"/>
          <w:pgMar w:top="2098" w:right="1418" w:bottom="1928" w:left="1588" w:header="851" w:footer="992" w:gutter="0"/>
          <w:pgNumType w:start="1"/>
          <w:cols w:space="720" w:num="1"/>
          <w:docGrid w:linePitch="312" w:charSpace="0"/>
        </w:sectPr>
      </w:pPr>
    </w:p>
    <w:p>
      <w:pPr>
        <w:spacing w:line="600" w:lineRule="exact"/>
        <w:jc w:val="center"/>
        <w:rPr>
          <w:rFonts w:ascii="黑体" w:hAnsi="黑体" w:eastAsia="黑体" w:cs="黑体"/>
          <w:kern w:val="0"/>
          <w:sz w:val="32"/>
          <w:szCs w:val="32"/>
        </w:rPr>
      </w:pPr>
      <w:r>
        <w:rPr>
          <w:rFonts w:hint="eastAsia" w:ascii="黑体" w:hAnsi="黑体" w:eastAsia="黑体" w:cs="黑体"/>
          <w:kern w:val="0"/>
          <w:sz w:val="32"/>
          <w:szCs w:val="32"/>
        </w:rPr>
        <w:t>目录</w:t>
      </w:r>
    </w:p>
    <w:p>
      <w:pPr>
        <w:spacing w:line="600" w:lineRule="exact"/>
        <w:ind w:firstLine="643" w:firstLineChars="200"/>
        <w:outlineLvl w:val="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第一部分沙湾市东湾镇人民政府概况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outlineLvl w:val="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第二部分2023年沙湾市东湾镇人民政府预算公开表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一、单位收支总体情况表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二、单位收入总体情况表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三、单位支出总体情况表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w:t>
      </w:r>
      <w:r>
        <w:rPr>
          <w:rFonts w:hint="eastAsia" w:ascii="仿宋_GB2312" w:hAnsi="仿宋_GB2312" w:eastAsia="仿宋_GB2312" w:cs="仿宋_GB2312"/>
          <w:bCs/>
          <w:kern w:val="0"/>
          <w:sz w:val="32"/>
          <w:szCs w:val="32"/>
        </w:rPr>
        <w:t>项目支出情况表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Hans"/>
        </w:rPr>
        <w:t>八</w:t>
      </w:r>
      <w:r>
        <w:rPr>
          <w:rFonts w:hint="eastAsia" w:ascii="仿宋_GB2312" w:hAnsi="仿宋_GB2312" w:eastAsia="仿宋_GB2312" w:cs="仿宋_GB2312"/>
          <w:kern w:val="0"/>
          <w:sz w:val="32"/>
          <w:szCs w:val="32"/>
        </w:rPr>
        <w:t>、政府性基金预算支出情况表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Hans"/>
        </w:rPr>
        <w:t>九、</w:t>
      </w:r>
      <w:r>
        <w:rPr>
          <w:rFonts w:hint="eastAsia" w:ascii="仿宋_GB2312" w:hAnsi="仿宋_GB2312" w:eastAsia="仿宋_GB2312" w:cs="仿宋_GB2312"/>
          <w:kern w:val="0"/>
          <w:sz w:val="32"/>
          <w:szCs w:val="32"/>
        </w:rPr>
        <w:t>国有资本经营预算支出情况表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Hans"/>
        </w:rPr>
        <w:t>十</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eastAsia="zh-Hans"/>
        </w:rPr>
        <w:t>财政拨款</w:t>
      </w:r>
      <w:r>
        <w:rPr>
          <w:rFonts w:hint="eastAsia" w:ascii="仿宋_GB2312" w:hAnsi="仿宋_GB2312" w:eastAsia="仿宋_GB2312" w:cs="仿宋_GB2312"/>
          <w:kern w:val="0"/>
          <w:sz w:val="32"/>
          <w:szCs w:val="32"/>
        </w:rPr>
        <w:t>“三公”经费支出情况表</w:t>
      </w:r>
    </w:p>
    <w:p>
      <w:pPr>
        <w:spacing w:line="600" w:lineRule="exact"/>
        <w:ind w:firstLine="643" w:firstLineChars="200"/>
        <w:outlineLvl w:val="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第三部分2023年沙湾市东湾镇人民政府预算情况说明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一、关于沙湾市东湾镇人民政府2023年收支预算情况的总体说明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二、关于沙湾市东湾镇人民政府2023年收入预算情况说明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三、关于沙湾市东湾镇人民政府2023年支出预算情况说明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四、关于沙湾市东湾镇人民政府2023年财政拨款收支预算情况的总体说明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五、关于沙湾市东湾镇人民政府2023年一般公共预算当年拨款情况说明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六、关于沙湾市东湾镇人民政府2023年一般公共预算基本支出情况说明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七、关于沙湾市东湾镇人民政府2023年一般公共预算项目支出情况说明</w:t>
      </w:r>
    </w:p>
    <w:p>
      <w:pPr>
        <w:spacing w:line="600" w:lineRule="exact"/>
        <w:ind w:firstLine="640" w:firstLineChars="200"/>
        <w:outlineLvl w:val="1"/>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Hans"/>
        </w:rPr>
        <w:t>八</w:t>
      </w:r>
      <w:r>
        <w:rPr>
          <w:rFonts w:hint="eastAsia" w:ascii="仿宋_GB2312" w:hAnsi="仿宋_GB2312" w:eastAsia="仿宋_GB2312" w:cs="仿宋_GB2312"/>
          <w:kern w:val="0"/>
          <w:sz w:val="32"/>
          <w:szCs w:val="32"/>
        </w:rPr>
        <w:t>、关于沙湾市东湾镇人民政府2023年政府性基金预算拨款情况说明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Hans"/>
        </w:rPr>
        <w:t>九、</w:t>
      </w:r>
      <w:r>
        <w:rPr>
          <w:rFonts w:hint="eastAsia" w:ascii="仿宋_GB2312" w:hAnsi="仿宋_GB2312" w:eastAsia="仿宋_GB2312" w:cs="仿宋_GB2312"/>
          <w:kern w:val="0"/>
          <w:sz w:val="32"/>
          <w:szCs w:val="32"/>
        </w:rPr>
        <w:t>关于沙湾市东湾镇人民政府2023年国有资本经营预算拨款情况说明</w:t>
      </w:r>
    </w:p>
    <w:p>
      <w:pPr>
        <w:spacing w:line="600" w:lineRule="exact"/>
        <w:ind w:firstLine="640" w:firstLineChars="200"/>
        <w:rPr>
          <w:rFonts w:ascii="仿宋_GB2312" w:hAnsi="仿宋_GB2312" w:eastAsia="仿宋_GB2312" w:cs="仿宋_GB2312"/>
          <w:kern w:val="0"/>
          <w:sz w:val="32"/>
          <w:szCs w:val="32"/>
          <w:lang w:eastAsia="zh-Hans"/>
        </w:rPr>
      </w:pPr>
      <w:r>
        <w:rPr>
          <w:rFonts w:hint="eastAsia" w:ascii="仿宋_GB2312" w:hAnsi="仿宋_GB2312" w:eastAsia="仿宋_GB2312" w:cs="仿宋_GB2312"/>
          <w:kern w:val="0"/>
          <w:sz w:val="32"/>
          <w:szCs w:val="32"/>
          <w:lang w:eastAsia="zh-Hans"/>
        </w:rPr>
        <w:t>十</w:t>
      </w:r>
      <w:r>
        <w:rPr>
          <w:rFonts w:hint="eastAsia" w:ascii="仿宋_GB2312" w:hAnsi="仿宋_GB2312" w:eastAsia="仿宋_GB2312" w:cs="仿宋_GB2312"/>
          <w:kern w:val="0"/>
          <w:sz w:val="32"/>
          <w:szCs w:val="32"/>
        </w:rPr>
        <w:t>、关于沙湾市东湾镇人民政府2023年</w:t>
      </w:r>
      <w:r>
        <w:rPr>
          <w:rFonts w:hint="eastAsia" w:ascii="仿宋_GB2312" w:hAnsi="仿宋_GB2312" w:eastAsia="仿宋_GB2312" w:cs="仿宋_GB2312"/>
          <w:kern w:val="0"/>
          <w:sz w:val="32"/>
          <w:szCs w:val="32"/>
          <w:lang w:eastAsia="zh-Hans"/>
        </w:rPr>
        <w:t>财政拨款</w:t>
      </w:r>
      <w:r>
        <w:rPr>
          <w:rFonts w:hint="eastAsia" w:ascii="仿宋_GB2312" w:hAnsi="仿宋_GB2312" w:eastAsia="仿宋_GB2312" w:cs="仿宋_GB2312"/>
          <w:kern w:val="0"/>
          <w:sz w:val="32"/>
          <w:szCs w:val="32"/>
        </w:rPr>
        <w:t>“三公”经费预算情况说明</w:t>
      </w:r>
    </w:p>
    <w:p>
      <w:pPr>
        <w:spacing w:line="600" w:lineRule="exact"/>
        <w:ind w:firstLine="640" w:firstLineChars="200"/>
        <w:outlineLvl w:val="1"/>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w:t>
      </w:r>
      <w:r>
        <w:rPr>
          <w:rFonts w:hint="eastAsia" w:ascii="仿宋_GB2312" w:hAnsi="仿宋_GB2312" w:eastAsia="仿宋_GB2312" w:cs="仿宋_GB2312"/>
          <w:kern w:val="0"/>
          <w:sz w:val="32"/>
          <w:szCs w:val="32"/>
          <w:lang w:eastAsia="zh-Hans"/>
        </w:rPr>
        <w:t>一</w:t>
      </w:r>
      <w:r>
        <w:rPr>
          <w:rFonts w:hint="eastAsia" w:ascii="仿宋_GB2312" w:hAnsi="仿宋_GB2312" w:eastAsia="仿宋_GB2312" w:cs="仿宋_GB2312"/>
          <w:kern w:val="0"/>
          <w:sz w:val="32"/>
          <w:szCs w:val="32"/>
        </w:rPr>
        <w:t>、其他重要事项的情况说明</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第四部分名词解释</w:t>
      </w:r>
    </w:p>
    <w:p>
      <w:pPr>
        <w:spacing w:line="600" w:lineRule="exact"/>
        <w:ind w:firstLine="640" w:firstLineChars="200"/>
        <w:rPr>
          <w:rFonts w:ascii="仿宋_GB2312" w:hAnsi="仿宋_GB2312" w:eastAsia="仿宋_GB2312" w:cs="仿宋_GB2312"/>
          <w:kern w:val="0"/>
          <w:sz w:val="32"/>
          <w:szCs w:val="32"/>
        </w:rPr>
        <w:sectPr>
          <w:footerReference r:id="rId4" w:type="default"/>
          <w:pgSz w:w="11906" w:h="16838"/>
          <w:pgMar w:top="2098" w:right="1418" w:bottom="1928" w:left="1588" w:header="851" w:footer="992" w:gutter="0"/>
          <w:pgNumType w:start="1"/>
          <w:cols w:space="720" w:num="1"/>
          <w:docGrid w:linePitch="312" w:charSpace="0"/>
        </w:sectPr>
      </w:pPr>
    </w:p>
    <w:p>
      <w:pPr>
        <w:widowControl/>
        <w:spacing w:line="540" w:lineRule="exact"/>
        <w:jc w:val="center"/>
        <w:outlineLvl w:val="0"/>
        <w:rPr>
          <w:rFonts w:ascii="黑体" w:hAnsi="黑体" w:eastAsia="黑体"/>
          <w:kern w:val="0"/>
          <w:sz w:val="32"/>
          <w:szCs w:val="32"/>
        </w:rPr>
      </w:pPr>
      <w:r>
        <w:rPr>
          <w:rFonts w:hint="eastAsia" w:ascii="黑体" w:hAnsi="黑体" w:eastAsia="黑体"/>
          <w:kern w:val="0"/>
          <w:sz w:val="32"/>
          <w:szCs w:val="32"/>
        </w:rPr>
        <w:t>第一部分沙湾市东湾镇人民政府概况</w:t>
      </w:r>
    </w:p>
    <w:p>
      <w:pPr>
        <w:widowControl/>
        <w:spacing w:line="540" w:lineRule="exact"/>
        <w:jc w:val="center"/>
        <w:rPr>
          <w:rFonts w:ascii="宋体" w:hAnsi="宋体"/>
          <w:b/>
          <w:kern w:val="0"/>
          <w:sz w:val="32"/>
          <w:szCs w:val="32"/>
        </w:rPr>
      </w:pPr>
    </w:p>
    <w:p>
      <w:pPr>
        <w:widowControl/>
        <w:spacing w:line="540" w:lineRule="exact"/>
        <w:ind w:firstLine="643" w:firstLineChars="200"/>
        <w:jc w:val="left"/>
        <w:outlineLvl w:val="1"/>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一、主要职能</w:t>
      </w:r>
    </w:p>
    <w:p>
      <w:pPr>
        <w:widowControl/>
        <w:spacing w:line="540" w:lineRule="exact"/>
        <w:ind w:firstLine="64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(一)东湾镇党群服务中心(文体广电旅游服务中心)主要职责任务：为党的基层组织建设和党员队伍建设提供服务，组织开展辖区居民的宣传、发动、服务工作；为</w:t>
      </w:r>
      <w:r>
        <w:rPr>
          <w:rFonts w:hint="eastAsia" w:ascii="仿宋_GB2312" w:hAnsi="黑体" w:eastAsia="仿宋_GB2312" w:cs="宋体"/>
          <w:bCs/>
          <w:kern w:val="0"/>
          <w:sz w:val="32"/>
          <w:szCs w:val="32"/>
          <w:lang w:val="en-US" w:eastAsia="zh-CN"/>
        </w:rPr>
        <w:t>专项</w:t>
      </w:r>
      <w:r>
        <w:rPr>
          <w:rFonts w:hint="eastAsia" w:ascii="仿宋_GB2312" w:hAnsi="黑体" w:eastAsia="仿宋_GB2312" w:cs="宋体"/>
          <w:bCs/>
          <w:kern w:val="0"/>
          <w:sz w:val="32"/>
          <w:szCs w:val="32"/>
        </w:rPr>
        <w:t>工作、“两结对两固定”工作提供服务保障；负责辖区内社团组织的培育、发展和管理；负责辖区内政府购买社会服务项目的设计和采购；负责特殊群体的帮教帮扶、解决居民困难诉求等工作；负责升国旗、村民夜校以及图书室、义工志愿者、服务积分兑换点等群众工作机制的落实，并不断拓展教育服务群众的形式和载体；负责组织开展文化、宣传、科技、体育、广播电视、旅游等方面的服务工作；协助镇政府制定文化、宣传、科技、体育、广播电视、旅游等工作的发展规划和年度计划并组织实施。</w:t>
      </w:r>
    </w:p>
    <w:p>
      <w:pPr>
        <w:widowControl/>
        <w:spacing w:line="540" w:lineRule="exact"/>
        <w:ind w:firstLine="64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二)东湾镇农业(畜牧业)发展服务中心主要职责任务：主要负责农业、农机、林业、畜牧兽医、草原、水利等方面的服务工作；协助镇政府制定农业、农机、林业、畜牧兽医、草原、水利等工作的发展规划和年度计划并组织实施。</w:t>
      </w:r>
    </w:p>
    <w:p>
      <w:pPr>
        <w:widowControl/>
        <w:spacing w:line="540" w:lineRule="exact"/>
        <w:ind w:firstLine="64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三)东湾镇社会保障(民政)服务中心(退役军人服务站)主要职责任务：主要负责民政、教育、计划生育、劳动就业、社会保障、社会救助、社会医保、医疗救助、退役军人、残疾人事业等方面的服务工作；协助镇政府制定民政教育、计划生育、劳动就业、社会保障、退役军人、残疾人事业等工作的发展规划和年度计划并组织实施。</w:t>
      </w:r>
    </w:p>
    <w:p>
      <w:pPr>
        <w:widowControl/>
        <w:spacing w:line="540" w:lineRule="exact"/>
        <w:ind w:firstLine="64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四)东湾镇农村合作经济(统计)发展中心(财政所)主要职责任务：负责农村经济管理、财务管理等工作；负责农村集体经济，为农村集体经济健康发展提供保障和服务工作；负责镇政府财政预算决算的编制、办理各项收支结算和对账、报账工作；履行统计职责。</w:t>
      </w:r>
    </w:p>
    <w:p>
      <w:pPr>
        <w:widowControl/>
        <w:spacing w:line="540" w:lineRule="exact"/>
        <w:ind w:firstLine="64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五)东湾镇村镇规划建设发展中心(生态环境工作站)主要职责任务：主要负责国土资源、规划建设、园林绿化、环境保护、交通等方面的服务工作；协助镇政府制定国土资源、规划建设、园林绿化、环境保护、交通工作的规划和年度计划并组织实施；协助镇政府贯彻落实统筹城乡发展加快推进城乡一体化工作总体部署和目标任务。</w:t>
      </w:r>
    </w:p>
    <w:p>
      <w:pPr>
        <w:widowControl/>
        <w:spacing w:line="540" w:lineRule="exact"/>
        <w:ind w:firstLine="64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六)东湾镇综治中心(网格化服务中心)主要职责任务：负责社会治安综合治理、法治建设、平安创建、网格化管理、安全生产、应急管理、人民武装等方面的服务工作；负责普法、预防未成年人违法犯罪等工作；负责流动人口管理工作，管理指导基层网格员队伍等；协助镇政府制定社会治安综合治理、法治建设、平安创建、网格化管理、安全生产等工作的规划和年度计划并组织实施。</w:t>
      </w:r>
    </w:p>
    <w:p>
      <w:pPr>
        <w:widowControl/>
        <w:jc w:val="left"/>
        <w:rPr>
          <w:rFonts w:ascii="楷体_GB2312" w:hAnsi="楷体_GB2312" w:eastAsia="楷体_GB2312" w:cs="楷体_GB2312"/>
          <w:b/>
          <w:bCs/>
          <w:kern w:val="0"/>
          <w:sz w:val="32"/>
          <w:szCs w:val="32"/>
        </w:rPr>
      </w:pPr>
      <w:r>
        <w:rPr>
          <w:rFonts w:ascii="楷体_GB2312" w:hAnsi="楷体_GB2312" w:eastAsia="楷体_GB2312" w:cs="楷体_GB2312"/>
          <w:b/>
          <w:bCs/>
          <w:kern w:val="0"/>
          <w:sz w:val="32"/>
          <w:szCs w:val="32"/>
        </w:rPr>
        <w:br w:type="page"/>
      </w:r>
    </w:p>
    <w:p>
      <w:pPr>
        <w:widowControl/>
        <w:spacing w:line="540" w:lineRule="exact"/>
        <w:ind w:firstLine="643" w:firstLineChars="200"/>
        <w:jc w:val="left"/>
        <w:outlineLvl w:val="1"/>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沙湾市东湾镇人民政府无下属预算单位，下设0个处室，分别是：本部门无下设科室。</w:t>
      </w:r>
    </w:p>
    <w:p>
      <w:pPr>
        <w:widowControl/>
        <w:spacing w:line="540" w:lineRule="exact"/>
        <w:ind w:firstLine="640"/>
        <w:jc w:val="left"/>
        <w:rPr>
          <w:rFonts w:ascii="仿宋_GB2312" w:hAnsi="宋体" w:eastAsia="仿宋_GB2312" w:cs="宋体"/>
          <w:kern w:val="0"/>
          <w:sz w:val="32"/>
          <w:szCs w:val="32"/>
          <w:highlight w:val="none"/>
        </w:rPr>
      </w:pPr>
      <w:r>
        <w:rPr>
          <w:rFonts w:hint="eastAsia" w:ascii="仿宋_GB2312" w:hAnsi="宋体" w:eastAsia="仿宋_GB2312" w:cs="宋体"/>
          <w:kern w:val="0"/>
          <w:sz w:val="32"/>
          <w:szCs w:val="32"/>
        </w:rPr>
        <w:t>沙湾市东湾镇人民政府编制数84，实有人数89人，其中：在职71人，减少0人；退休18人，增加1人；离休0人，</w:t>
      </w:r>
      <w:r>
        <w:rPr>
          <w:rFonts w:hint="eastAsia" w:ascii="仿宋_GB2312" w:hAnsi="宋体" w:eastAsia="仿宋_GB2312" w:cs="宋体"/>
          <w:kern w:val="0"/>
          <w:sz w:val="32"/>
          <w:szCs w:val="32"/>
          <w:highlight w:val="none"/>
          <w:lang w:val="en-US" w:eastAsia="zh-CN"/>
        </w:rPr>
        <w:t>减少</w:t>
      </w:r>
      <w:r>
        <w:rPr>
          <w:rFonts w:hint="eastAsia" w:ascii="仿宋_GB2312" w:hAnsi="宋体" w:eastAsia="仿宋_GB2312" w:cs="宋体"/>
          <w:kern w:val="0"/>
          <w:sz w:val="32"/>
          <w:szCs w:val="32"/>
          <w:highlight w:val="none"/>
        </w:rPr>
        <w:t>0人。</w:t>
      </w:r>
    </w:p>
    <w:p>
      <w:pPr>
        <w:rPr>
          <w:rFonts w:ascii="仿宋_GB2312" w:hAnsi="宋体" w:eastAsia="仿宋_GB2312" w:cs="宋体"/>
          <w:kern w:val="0"/>
          <w:sz w:val="32"/>
          <w:szCs w:val="32"/>
        </w:rPr>
      </w:pPr>
      <w:r>
        <w:rPr>
          <w:rFonts w:hint="eastAsia" w:ascii="仿宋_GB2312" w:hAnsi="宋体" w:eastAsia="仿宋_GB2312" w:cs="宋体"/>
          <w:kern w:val="0"/>
          <w:sz w:val="32"/>
          <w:szCs w:val="32"/>
        </w:rPr>
        <w:br w:type="page"/>
      </w:r>
    </w:p>
    <w:p>
      <w:pPr>
        <w:widowControl/>
        <w:spacing w:line="440" w:lineRule="exact"/>
        <w:jc w:val="center"/>
        <w:outlineLvl w:val="0"/>
        <w:rPr>
          <w:rFonts w:ascii="黑体" w:hAnsi="黑体" w:eastAsia="黑体"/>
          <w:kern w:val="0"/>
          <w:sz w:val="32"/>
          <w:szCs w:val="32"/>
        </w:rPr>
      </w:pPr>
      <w:r>
        <w:rPr>
          <w:rFonts w:hint="eastAsia" w:ascii="黑体" w:hAnsi="黑体" w:eastAsia="黑体"/>
          <w:kern w:val="0"/>
          <w:sz w:val="32"/>
          <w:szCs w:val="32"/>
        </w:rPr>
        <w:t>第二部分2023年沙湾市东湾镇人民政府预算公开表</w:t>
      </w:r>
    </w:p>
    <w:p>
      <w:pPr>
        <w:widowControl/>
        <w:spacing w:line="240" w:lineRule="exact"/>
        <w:jc w:val="left"/>
        <w:textAlignment w:val="bottom"/>
        <w:rPr>
          <w:rFonts w:ascii="宋体" w:hAnsi="宋体" w:cs="宋体"/>
          <w:color w:val="000000"/>
          <w:kern w:val="0"/>
          <w:sz w:val="20"/>
          <w:szCs w:val="20"/>
          <w:lang w:bidi="ar"/>
        </w:rPr>
      </w:pPr>
      <w:r>
        <w:rPr>
          <w:rFonts w:hint="eastAsia" w:ascii="宋体" w:hAnsi="宋体" w:cs="宋体"/>
          <w:color w:val="000000"/>
          <w:kern w:val="0"/>
          <w:sz w:val="20"/>
          <w:szCs w:val="20"/>
          <w:lang w:bidi="ar"/>
        </w:rPr>
        <w:t>表1</w:t>
      </w:r>
    </w:p>
    <w:p>
      <w:pPr>
        <w:widowControl/>
        <w:spacing w:line="360" w:lineRule="exact"/>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单位收支总体情况表</w:t>
      </w:r>
    </w:p>
    <w:p>
      <w:pPr>
        <w:widowControl/>
        <w:spacing w:line="280" w:lineRule="exact"/>
        <w:jc w:val="center"/>
        <w:rPr>
          <w:rFonts w:ascii="仿宋_GB2312" w:hAnsi="宋体" w:eastAsia="仿宋_GB2312"/>
          <w:b/>
          <w:kern w:val="0"/>
          <w:sz w:val="32"/>
          <w:szCs w:val="32"/>
        </w:rPr>
      </w:pPr>
    </w:p>
    <w:tbl>
      <w:tblPr>
        <w:tblStyle w:val="3"/>
        <w:tblW w:w="9179" w:type="dxa"/>
        <w:jc w:val="center"/>
        <w:tblLayout w:type="fixed"/>
        <w:tblCellMar>
          <w:top w:w="0" w:type="dxa"/>
          <w:left w:w="108" w:type="dxa"/>
          <w:bottom w:w="0" w:type="dxa"/>
          <w:right w:w="108" w:type="dxa"/>
        </w:tblCellMar>
      </w:tblPr>
      <w:tblGrid>
        <w:gridCol w:w="3503"/>
        <w:gridCol w:w="1059"/>
        <w:gridCol w:w="1903"/>
        <w:gridCol w:w="1448"/>
        <w:gridCol w:w="1266"/>
      </w:tblGrid>
      <w:tr>
        <w:tblPrEx>
          <w:tblCellMar>
            <w:top w:w="0" w:type="dxa"/>
            <w:left w:w="108" w:type="dxa"/>
            <w:bottom w:w="0" w:type="dxa"/>
            <w:right w:w="108" w:type="dxa"/>
          </w:tblCellMar>
        </w:tblPrEx>
        <w:trPr>
          <w:trHeight w:val="360" w:hRule="atLeast"/>
          <w:jc w:val="center"/>
        </w:trPr>
        <w:tc>
          <w:tcPr>
            <w:tcW w:w="6465" w:type="dxa"/>
            <w:gridSpan w:val="3"/>
            <w:tcBorders>
              <w:top w:val="nil"/>
              <w:left w:val="nil"/>
              <w:bottom w:val="single" w:color="auto" w:sz="4" w:space="0"/>
              <w:right w:val="nil"/>
            </w:tcBorders>
            <w:vAlign w:val="bottom"/>
          </w:tcPr>
          <w:p>
            <w:pPr>
              <w:widowControl/>
              <w:spacing w:line="280" w:lineRule="exact"/>
              <w:jc w:val="left"/>
              <w:rPr>
                <w:rFonts w:ascii="仿宋_GB2312" w:hAnsi="宋体" w:eastAsia="仿宋_GB2312" w:cs="宋体"/>
                <w:b/>
                <w:bCs/>
                <w:kern w:val="0"/>
                <w:sz w:val="24"/>
              </w:rPr>
            </w:pPr>
            <w:r>
              <w:rPr>
                <w:rFonts w:hint="eastAsia" w:ascii="仿宋_GB2312" w:hAnsi="宋体" w:eastAsia="仿宋_GB2312"/>
                <w:kern w:val="0"/>
                <w:sz w:val="24"/>
              </w:rPr>
              <w:t>编制单位:沙湾市东湾镇人民政府</w:t>
            </w:r>
          </w:p>
        </w:tc>
        <w:tc>
          <w:tcPr>
            <w:tcW w:w="2714" w:type="dxa"/>
            <w:gridSpan w:val="2"/>
            <w:tcBorders>
              <w:top w:val="nil"/>
              <w:left w:val="nil"/>
              <w:bottom w:val="single" w:color="auto" w:sz="4" w:space="0"/>
              <w:right w:val="nil"/>
            </w:tcBorders>
            <w:vAlign w:val="bottom"/>
          </w:tcPr>
          <w:p>
            <w:pPr>
              <w:widowControl/>
              <w:spacing w:line="280" w:lineRule="exact"/>
              <w:jc w:val="right"/>
              <w:rPr>
                <w:rFonts w:ascii="仿宋_GB2312" w:hAnsi="宋体" w:eastAsia="仿宋_GB2312" w:cs="宋体"/>
                <w:b/>
                <w:bCs/>
                <w:kern w:val="0"/>
                <w:sz w:val="24"/>
              </w:rPr>
            </w:pPr>
            <w:r>
              <w:rPr>
                <w:rFonts w:hint="eastAsia" w:ascii="仿宋_GB2312" w:hAnsi="宋体" w:eastAsia="仿宋_GB2312"/>
                <w:kern w:val="0"/>
                <w:sz w:val="24"/>
              </w:rPr>
              <w:t>单位:万元</w:t>
            </w:r>
          </w:p>
        </w:tc>
      </w:tr>
      <w:tr>
        <w:tblPrEx>
          <w:tblCellMar>
            <w:top w:w="0" w:type="dxa"/>
            <w:left w:w="108" w:type="dxa"/>
            <w:bottom w:w="0" w:type="dxa"/>
            <w:right w:w="108" w:type="dxa"/>
          </w:tblCellMar>
        </w:tblPrEx>
        <w:trPr>
          <w:trHeight w:val="360" w:hRule="atLeast"/>
          <w:jc w:val="center"/>
        </w:trPr>
        <w:tc>
          <w:tcPr>
            <w:tcW w:w="4562" w:type="dxa"/>
            <w:gridSpan w:val="2"/>
            <w:tcBorders>
              <w:top w:val="single" w:color="auto" w:sz="4" w:space="0"/>
              <w:left w:val="single" w:color="auto" w:sz="4" w:space="0"/>
              <w:bottom w:val="single" w:color="auto" w:sz="4" w:space="0"/>
              <w:right w:val="single" w:color="auto" w:sz="4" w:space="0"/>
            </w:tcBorders>
            <w:vAlign w:val="bottom"/>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收入</w:t>
            </w:r>
          </w:p>
        </w:tc>
        <w:tc>
          <w:tcPr>
            <w:tcW w:w="4617" w:type="dxa"/>
            <w:gridSpan w:val="3"/>
            <w:tcBorders>
              <w:top w:val="single" w:color="auto" w:sz="4" w:space="0"/>
              <w:left w:val="single" w:color="auto" w:sz="4" w:space="0"/>
              <w:bottom w:val="single" w:color="auto" w:sz="4" w:space="0"/>
              <w:right w:val="single" w:color="auto" w:sz="4" w:space="0"/>
            </w:tcBorders>
            <w:vAlign w:val="bottom"/>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支出</w:t>
            </w:r>
          </w:p>
        </w:tc>
      </w:tr>
      <w:tr>
        <w:tblPrEx>
          <w:tblCellMar>
            <w:top w:w="0" w:type="dxa"/>
            <w:left w:w="108" w:type="dxa"/>
            <w:bottom w:w="0" w:type="dxa"/>
            <w:right w:w="108" w:type="dxa"/>
          </w:tblCellMar>
        </w:tblPrEx>
        <w:trPr>
          <w:trHeight w:val="312" w:hRule="exact"/>
          <w:jc w:val="center"/>
        </w:trPr>
        <w:tc>
          <w:tcPr>
            <w:tcW w:w="350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b/>
                <w:kern w:val="0"/>
                <w:sz w:val="20"/>
                <w:szCs w:val="20"/>
              </w:rPr>
              <w:t>项目</w:t>
            </w:r>
          </w:p>
        </w:tc>
        <w:tc>
          <w:tcPr>
            <w:tcW w:w="1059"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3351" w:type="dxa"/>
            <w:gridSpan w:val="2"/>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26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16"/>
                <w:szCs w:val="16"/>
              </w:rPr>
              <w:t>一、本年收入</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6"/>
                <w:szCs w:val="16"/>
              </w:rPr>
              <w:t>2821.49</w:t>
            </w: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lang w:bidi="ar"/>
              </w:rPr>
            </w:pPr>
            <w:r>
              <w:rPr>
                <w:rFonts w:hint="eastAsia" w:ascii="仿宋_GB2312" w:hAnsi="宋体" w:eastAsia="仿宋_GB2312" w:cs="宋体"/>
                <w:kern w:val="0"/>
                <w:sz w:val="16"/>
                <w:szCs w:val="16"/>
              </w:rPr>
              <w:t>201一般公共服务支出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6"/>
                <w:szCs w:val="16"/>
              </w:rPr>
              <w:t>1023.60</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16"/>
                <w:szCs w:val="16"/>
              </w:rPr>
              <w:t>1.一般公共预算拨款</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6"/>
                <w:szCs w:val="16"/>
              </w:rPr>
              <w:t>2337.11</w:t>
            </w: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lang w:bidi="ar"/>
              </w:rPr>
            </w:pPr>
            <w:r>
              <w:rPr>
                <w:rFonts w:hint="eastAsia" w:ascii="仿宋_GB2312" w:hAnsi="宋体" w:eastAsia="仿宋_GB2312" w:cs="宋体"/>
                <w:kern w:val="0"/>
                <w:sz w:val="16"/>
                <w:szCs w:val="16"/>
              </w:rPr>
              <w:t>202外交支出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16"/>
                <w:szCs w:val="16"/>
              </w:rPr>
              <w:t>其中：一般财力</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6"/>
                <w:szCs w:val="16"/>
              </w:rPr>
              <w:t>1961.05</w:t>
            </w: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lang w:bidi="ar"/>
              </w:rPr>
            </w:pPr>
            <w:r>
              <w:rPr>
                <w:rFonts w:hint="eastAsia" w:ascii="仿宋_GB2312" w:hAnsi="宋体" w:eastAsia="仿宋_GB2312" w:cs="宋体"/>
                <w:kern w:val="0"/>
                <w:sz w:val="16"/>
                <w:szCs w:val="16"/>
              </w:rPr>
              <w:t>203国防支出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16"/>
                <w:szCs w:val="16"/>
              </w:rPr>
              <w:t>上级一般公共预算安排转移支付</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6"/>
                <w:szCs w:val="16"/>
              </w:rPr>
              <w:t>376.06</w:t>
            </w: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lang w:bidi="ar"/>
              </w:rPr>
            </w:pPr>
            <w:r>
              <w:rPr>
                <w:rFonts w:hint="eastAsia" w:ascii="仿宋_GB2312" w:hAnsi="宋体" w:eastAsia="仿宋_GB2312" w:cs="宋体"/>
                <w:kern w:val="0"/>
                <w:sz w:val="16"/>
                <w:szCs w:val="16"/>
              </w:rPr>
              <w:t>204公共安全支出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16"/>
                <w:szCs w:val="16"/>
              </w:rPr>
              <w:t>2.基金预算拨款</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6"/>
                <w:szCs w:val="16"/>
              </w:rPr>
              <w:t>11.00</w:t>
            </w: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lang w:bidi="ar"/>
              </w:rPr>
            </w:pPr>
            <w:r>
              <w:rPr>
                <w:rFonts w:hint="eastAsia" w:ascii="仿宋_GB2312" w:hAnsi="宋体" w:eastAsia="仿宋_GB2312" w:cs="宋体"/>
                <w:kern w:val="0"/>
                <w:sz w:val="16"/>
                <w:szCs w:val="16"/>
              </w:rPr>
              <w:t>205教育支出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16"/>
                <w:szCs w:val="16"/>
              </w:rPr>
              <w:t>其中：政府性基金收入</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6"/>
                <w:szCs w:val="16"/>
              </w:rPr>
              <w:t>11.00</w:t>
            </w: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lang w:bidi="ar"/>
              </w:rPr>
            </w:pPr>
            <w:r>
              <w:rPr>
                <w:rFonts w:hint="eastAsia" w:ascii="仿宋_GB2312" w:hAnsi="宋体" w:eastAsia="仿宋_GB2312" w:cs="宋体"/>
                <w:kern w:val="0"/>
                <w:sz w:val="16"/>
                <w:szCs w:val="16"/>
              </w:rPr>
              <w:t>206科学技术支出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16"/>
                <w:szCs w:val="16"/>
              </w:rPr>
              <w:t>上级政府性基金安排转移支付</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lang w:bidi="ar"/>
              </w:rPr>
            </w:pPr>
            <w:r>
              <w:rPr>
                <w:rFonts w:hint="eastAsia" w:ascii="仿宋_GB2312" w:hAnsi="宋体" w:eastAsia="仿宋_GB2312" w:cs="宋体"/>
                <w:kern w:val="0"/>
                <w:sz w:val="16"/>
                <w:szCs w:val="16"/>
              </w:rPr>
              <w:t>207文化旅游体育与传媒支出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6"/>
                <w:szCs w:val="16"/>
              </w:rPr>
              <w:t>4.50</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16"/>
                <w:szCs w:val="16"/>
              </w:rPr>
              <w:t>3.国有资本经营预算拨款</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lang w:bidi="ar"/>
              </w:rPr>
            </w:pPr>
            <w:r>
              <w:rPr>
                <w:rFonts w:hint="eastAsia" w:ascii="仿宋_GB2312" w:hAnsi="宋体" w:eastAsia="仿宋_GB2312" w:cs="宋体"/>
                <w:kern w:val="0"/>
                <w:sz w:val="16"/>
                <w:szCs w:val="16"/>
              </w:rPr>
              <w:t>208社会保障和就业支出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6"/>
                <w:szCs w:val="16"/>
              </w:rPr>
              <w:t>110.37</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16"/>
                <w:szCs w:val="16"/>
              </w:rPr>
              <w:t>其中：国有资本经营收入</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lang w:bidi="ar"/>
              </w:rPr>
            </w:pPr>
            <w:r>
              <w:rPr>
                <w:rFonts w:hint="eastAsia" w:ascii="仿宋_GB2312" w:hAnsi="宋体" w:eastAsia="仿宋_GB2312" w:cs="宋体"/>
                <w:kern w:val="0"/>
                <w:sz w:val="16"/>
                <w:szCs w:val="16"/>
              </w:rPr>
              <w:t>209社会保险基金支出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16"/>
                <w:szCs w:val="16"/>
              </w:rPr>
              <w:t>上级国有资本经营预算安排转移支付</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lang w:bidi="ar"/>
              </w:rPr>
            </w:pPr>
            <w:r>
              <w:rPr>
                <w:rFonts w:hint="eastAsia" w:ascii="仿宋_GB2312" w:hAnsi="宋体" w:eastAsia="仿宋_GB2312" w:cs="宋体"/>
                <w:kern w:val="0"/>
                <w:sz w:val="16"/>
                <w:szCs w:val="16"/>
              </w:rPr>
              <w:t>210卫生健康支出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6"/>
                <w:szCs w:val="16"/>
              </w:rPr>
              <w:t>59.58</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16"/>
                <w:szCs w:val="16"/>
              </w:rPr>
              <w:t>4.财政专户核拨</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lang w:bidi="ar"/>
              </w:rPr>
            </w:pPr>
            <w:r>
              <w:rPr>
                <w:rFonts w:hint="eastAsia" w:ascii="仿宋_GB2312" w:hAnsi="宋体" w:eastAsia="仿宋_GB2312" w:cs="宋体"/>
                <w:kern w:val="0"/>
                <w:sz w:val="16"/>
                <w:szCs w:val="16"/>
              </w:rPr>
              <w:t>211节能环保支出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16"/>
                <w:szCs w:val="16"/>
              </w:rPr>
              <w:t>5.单位资金</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6"/>
                <w:szCs w:val="16"/>
              </w:rPr>
              <w:t>473.39</w:t>
            </w: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lang w:bidi="ar"/>
              </w:rPr>
            </w:pPr>
            <w:r>
              <w:rPr>
                <w:rFonts w:hint="eastAsia" w:ascii="仿宋_GB2312" w:hAnsi="宋体" w:eastAsia="仿宋_GB2312" w:cs="宋体"/>
                <w:kern w:val="0"/>
                <w:sz w:val="16"/>
                <w:szCs w:val="16"/>
              </w:rPr>
              <w:t>212城乡社区支出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6"/>
                <w:szCs w:val="16"/>
              </w:rPr>
              <w:t>11.00</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16"/>
                <w:szCs w:val="16"/>
              </w:rPr>
              <w:t>其中：事业收入</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lang w:bidi="ar"/>
              </w:rPr>
            </w:pPr>
            <w:r>
              <w:rPr>
                <w:rFonts w:hint="eastAsia" w:ascii="仿宋_GB2312" w:hAnsi="宋体" w:eastAsia="仿宋_GB2312" w:cs="宋体"/>
                <w:kern w:val="0"/>
                <w:sz w:val="16"/>
                <w:szCs w:val="16"/>
              </w:rPr>
              <w:t>213农林水支出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6"/>
                <w:szCs w:val="16"/>
              </w:rPr>
              <w:t>1270.31</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16"/>
                <w:szCs w:val="16"/>
              </w:rPr>
              <w:t>上级补助收入</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lang w:bidi="ar"/>
              </w:rPr>
            </w:pPr>
            <w:r>
              <w:rPr>
                <w:rFonts w:hint="eastAsia" w:ascii="仿宋_GB2312" w:hAnsi="宋体" w:eastAsia="仿宋_GB2312" w:cs="宋体"/>
                <w:kern w:val="0"/>
                <w:sz w:val="16"/>
                <w:szCs w:val="16"/>
              </w:rPr>
              <w:t>214交通运输支出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16"/>
                <w:szCs w:val="16"/>
              </w:rPr>
              <w:t>附属单位上缴收入</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lang w:bidi="ar"/>
              </w:rPr>
            </w:pPr>
            <w:r>
              <w:rPr>
                <w:rFonts w:hint="eastAsia" w:ascii="仿宋_GB2312" w:hAnsi="宋体" w:eastAsia="仿宋_GB2312" w:cs="宋体"/>
                <w:kern w:val="0"/>
                <w:sz w:val="16"/>
                <w:szCs w:val="16"/>
              </w:rPr>
              <w:t>215资源勘探工业信息等支出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16"/>
                <w:szCs w:val="16"/>
              </w:rPr>
              <w:t>事业单位经营收入</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lang w:bidi="ar"/>
              </w:rPr>
            </w:pPr>
            <w:r>
              <w:rPr>
                <w:rFonts w:hint="eastAsia" w:ascii="仿宋_GB2312" w:hAnsi="宋体" w:eastAsia="仿宋_GB2312" w:cs="宋体"/>
                <w:kern w:val="0"/>
                <w:sz w:val="16"/>
                <w:szCs w:val="16"/>
              </w:rPr>
              <w:t>216商业服务业等支出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16"/>
                <w:szCs w:val="16"/>
              </w:rPr>
              <w:t>其他收入</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6"/>
                <w:szCs w:val="16"/>
              </w:rPr>
              <w:t>473.39</w:t>
            </w: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lang w:bidi="ar"/>
              </w:rPr>
            </w:pPr>
            <w:r>
              <w:rPr>
                <w:rFonts w:hint="eastAsia" w:ascii="仿宋_GB2312" w:hAnsi="宋体" w:eastAsia="仿宋_GB2312" w:cs="宋体"/>
                <w:kern w:val="0"/>
                <w:sz w:val="16"/>
                <w:szCs w:val="16"/>
              </w:rPr>
              <w:t>217金融支出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16"/>
                <w:szCs w:val="16"/>
              </w:rPr>
              <w:t>二、上年结转结余</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lang w:bidi="ar"/>
              </w:rPr>
            </w:pPr>
            <w:r>
              <w:rPr>
                <w:rFonts w:hint="eastAsia" w:ascii="仿宋_GB2312" w:hAnsi="宋体" w:eastAsia="仿宋_GB2312" w:cs="宋体"/>
                <w:kern w:val="0"/>
                <w:sz w:val="16"/>
                <w:szCs w:val="16"/>
              </w:rPr>
              <w:t>219援助其他地区支出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16"/>
                <w:szCs w:val="16"/>
              </w:rPr>
              <w:t>1.财政拨款结转</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lang w:bidi="ar"/>
              </w:rPr>
            </w:pPr>
            <w:r>
              <w:rPr>
                <w:rFonts w:hint="eastAsia" w:ascii="仿宋_GB2312" w:hAnsi="宋体" w:eastAsia="仿宋_GB2312" w:cs="宋体"/>
                <w:kern w:val="0"/>
                <w:sz w:val="16"/>
                <w:szCs w:val="16"/>
              </w:rPr>
              <w:t>220自然资源海洋气象等支出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16"/>
                <w:szCs w:val="16"/>
              </w:rPr>
              <w:t>其中：一般公共预算拨款</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lang w:bidi="ar"/>
              </w:rPr>
            </w:pPr>
            <w:r>
              <w:rPr>
                <w:rFonts w:hint="eastAsia" w:ascii="仿宋_GB2312" w:hAnsi="宋体" w:eastAsia="仿宋_GB2312" w:cs="宋体"/>
                <w:kern w:val="0"/>
                <w:sz w:val="16"/>
                <w:szCs w:val="16"/>
              </w:rPr>
              <w:t>221住房保障支出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6"/>
                <w:szCs w:val="16"/>
              </w:rPr>
              <w:t>80.34</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16"/>
                <w:szCs w:val="16"/>
              </w:rPr>
              <w:t>基金预算拨款</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lang w:bidi="ar"/>
              </w:rPr>
            </w:pPr>
            <w:r>
              <w:rPr>
                <w:rFonts w:hint="eastAsia" w:ascii="仿宋_GB2312" w:hAnsi="宋体" w:eastAsia="仿宋_GB2312" w:cs="宋体"/>
                <w:kern w:val="0"/>
                <w:sz w:val="16"/>
                <w:szCs w:val="16"/>
              </w:rPr>
              <w:t>222粮油物资储备支出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16"/>
                <w:szCs w:val="16"/>
              </w:rPr>
              <w:t>国有资本经营预算拨款</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lang w:bidi="ar"/>
              </w:rPr>
            </w:pPr>
            <w:r>
              <w:rPr>
                <w:rFonts w:hint="eastAsia" w:ascii="仿宋_GB2312" w:hAnsi="宋体" w:eastAsia="仿宋_GB2312" w:cs="宋体"/>
                <w:kern w:val="0"/>
                <w:sz w:val="16"/>
                <w:szCs w:val="16"/>
              </w:rPr>
              <w:t>223国有资本经营预算支出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16"/>
                <w:szCs w:val="16"/>
              </w:rPr>
              <w:t>2.非财政拨款结转结余</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lang w:bidi="ar"/>
              </w:rPr>
            </w:pPr>
            <w:r>
              <w:rPr>
                <w:rFonts w:hint="eastAsia" w:ascii="仿宋_GB2312" w:hAnsi="宋体" w:eastAsia="仿宋_GB2312" w:cs="宋体"/>
                <w:kern w:val="0"/>
                <w:sz w:val="16"/>
                <w:szCs w:val="16"/>
              </w:rPr>
              <w:t>224灾害防治及应急管理支出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16"/>
                <w:szCs w:val="16"/>
              </w:rPr>
              <w:t>其中：财政专户核拨</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lang w:bidi="ar"/>
              </w:rPr>
            </w:pPr>
            <w:r>
              <w:rPr>
                <w:rFonts w:hint="eastAsia" w:ascii="仿宋_GB2312" w:hAnsi="宋体" w:eastAsia="仿宋_GB2312" w:cs="宋体"/>
                <w:kern w:val="0"/>
                <w:sz w:val="16"/>
                <w:szCs w:val="16"/>
              </w:rPr>
              <w:t>227预备费</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16"/>
                <w:szCs w:val="16"/>
              </w:rPr>
              <w:t>单位资金</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lang w:bidi="ar"/>
              </w:rPr>
            </w:pPr>
            <w:r>
              <w:rPr>
                <w:rFonts w:hint="eastAsia" w:ascii="仿宋_GB2312" w:hAnsi="宋体" w:eastAsia="仿宋_GB2312" w:cs="宋体"/>
                <w:kern w:val="0"/>
                <w:sz w:val="16"/>
                <w:szCs w:val="16"/>
              </w:rPr>
              <w:t>229其他支出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6"/>
                <w:szCs w:val="16"/>
              </w:rPr>
              <w:t>261.79</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lang w:bidi="ar"/>
              </w:rPr>
            </w:pPr>
            <w:r>
              <w:rPr>
                <w:rFonts w:hint="eastAsia" w:ascii="仿宋_GB2312" w:hAnsi="宋体" w:eastAsia="仿宋_GB2312" w:cs="宋体"/>
                <w:kern w:val="0"/>
                <w:sz w:val="16"/>
                <w:szCs w:val="16"/>
              </w:rPr>
              <w:t>230转移性支出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lang w:bidi="ar"/>
              </w:rPr>
            </w:pPr>
            <w:r>
              <w:rPr>
                <w:rFonts w:hint="eastAsia" w:ascii="仿宋_GB2312" w:hAnsi="宋体" w:eastAsia="仿宋_GB2312" w:cs="宋体"/>
                <w:kern w:val="0"/>
                <w:sz w:val="16"/>
                <w:szCs w:val="16"/>
              </w:rPr>
              <w:t>231债务还本支出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lang w:bidi="ar"/>
              </w:rPr>
            </w:pPr>
            <w:r>
              <w:rPr>
                <w:rFonts w:hint="eastAsia" w:ascii="仿宋_GB2312" w:hAnsi="宋体" w:eastAsia="仿宋_GB2312" w:cs="宋体"/>
                <w:kern w:val="0"/>
                <w:sz w:val="16"/>
                <w:szCs w:val="16"/>
              </w:rPr>
              <w:t>232债务付息支出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lang w:bidi="ar"/>
              </w:rPr>
            </w:pPr>
            <w:r>
              <w:rPr>
                <w:rFonts w:hint="eastAsia" w:ascii="仿宋_GB2312" w:hAnsi="宋体" w:eastAsia="仿宋_GB2312" w:cs="宋体"/>
                <w:kern w:val="0"/>
                <w:sz w:val="16"/>
                <w:szCs w:val="16"/>
              </w:rPr>
              <w:t>233债务发行费用支出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lang w:bidi="ar"/>
              </w:rPr>
            </w:pPr>
            <w:r>
              <w:rPr>
                <w:rFonts w:hint="eastAsia" w:ascii="仿宋_GB2312" w:hAnsi="宋体" w:eastAsia="仿宋_GB2312" w:cs="宋体"/>
                <w:kern w:val="0"/>
                <w:sz w:val="16"/>
                <w:szCs w:val="16"/>
              </w:rPr>
              <w:t>234抗疫特别国债安排的支出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16"/>
                <w:szCs w:val="16"/>
              </w:rPr>
              <w:t>收入总计</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6"/>
                <w:szCs w:val="16"/>
              </w:rPr>
              <w:t>2821.49</w:t>
            </w: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lang w:bidi="ar"/>
              </w:rPr>
            </w:pPr>
            <w:r>
              <w:rPr>
                <w:rFonts w:hint="eastAsia" w:ascii="仿宋_GB2312" w:hAnsi="宋体" w:eastAsia="仿宋_GB2312" w:cs="宋体"/>
                <w:kern w:val="0"/>
                <w:sz w:val="16"/>
                <w:szCs w:val="16"/>
              </w:rPr>
              <w:t>支出总计</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6"/>
                <w:szCs w:val="16"/>
              </w:rPr>
              <w:t>2821.49</w:t>
            </w:r>
          </w:p>
        </w:tc>
      </w:tr>
    </w:tbl>
    <w:p>
      <w:pPr>
        <w:widowControl/>
        <w:jc w:val="left"/>
        <w:textAlignment w:val="bottom"/>
        <w:rPr>
          <w:rFonts w:ascii="宋体" w:hAnsi="宋体" w:cs="宋体"/>
          <w:color w:val="000000"/>
          <w:kern w:val="0"/>
          <w:sz w:val="20"/>
          <w:szCs w:val="20"/>
          <w:lang w:bidi="ar"/>
        </w:rPr>
        <w:sectPr>
          <w:footerReference r:id="rId5" w:type="default"/>
          <w:pgSz w:w="11906" w:h="16838"/>
          <w:pgMar w:top="2098" w:right="1531" w:bottom="1984" w:left="1531" w:header="851" w:footer="992" w:gutter="0"/>
          <w:pgNumType w:start="56"/>
          <w:cols w:space="720" w:num="1"/>
          <w:docGrid w:linePitch="312" w:charSpace="0"/>
        </w:sectPr>
      </w:pPr>
    </w:p>
    <w:p>
      <w:pPr>
        <w:widowControl/>
        <w:jc w:val="left"/>
        <w:textAlignment w:val="bottom"/>
        <w:rPr>
          <w:rFonts w:ascii="宋体" w:hAnsi="宋体" w:cs="宋体"/>
          <w:color w:val="000000"/>
          <w:kern w:val="0"/>
          <w:sz w:val="20"/>
          <w:szCs w:val="20"/>
          <w:lang w:bidi="ar"/>
        </w:rPr>
      </w:pPr>
      <w:r>
        <w:rPr>
          <w:rFonts w:hint="eastAsia" w:ascii="宋体" w:hAnsi="宋体" w:cs="宋体"/>
          <w:color w:val="000000"/>
          <w:kern w:val="0"/>
          <w:sz w:val="20"/>
          <w:szCs w:val="20"/>
          <w:lang w:bidi="ar"/>
        </w:rPr>
        <w:t>表2</w:t>
      </w:r>
    </w:p>
    <w:p>
      <w:pPr>
        <w:widowControl/>
        <w:spacing w:line="440" w:lineRule="exact"/>
        <w:jc w:val="center"/>
        <w:outlineLvl w:val="1"/>
        <w:rPr>
          <w:rFonts w:ascii="仿宋_GB2312" w:hAnsi="宋体" w:eastAsia="仿宋_GB2312"/>
          <w:b/>
          <w:kern w:val="0"/>
          <w:sz w:val="32"/>
          <w:szCs w:val="32"/>
        </w:rPr>
      </w:pPr>
      <w:r>
        <w:rPr>
          <w:rFonts w:hint="eastAsia" w:ascii="仿宋_GB2312" w:hAnsi="仿宋_GB2312" w:eastAsia="仿宋_GB2312" w:cs="仿宋_GB2312"/>
          <w:b/>
          <w:kern w:val="0"/>
          <w:sz w:val="32"/>
          <w:szCs w:val="32"/>
        </w:rPr>
        <w:t>单位收入总体情况表</w:t>
      </w:r>
    </w:p>
    <w:tbl>
      <w:tblPr>
        <w:tblStyle w:val="3"/>
        <w:tblW w:w="142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5"/>
        <w:gridCol w:w="495"/>
        <w:gridCol w:w="525"/>
        <w:gridCol w:w="1744"/>
        <w:gridCol w:w="1223"/>
        <w:gridCol w:w="1105"/>
        <w:gridCol w:w="1208"/>
        <w:gridCol w:w="987"/>
        <w:gridCol w:w="913"/>
        <w:gridCol w:w="928"/>
        <w:gridCol w:w="854"/>
        <w:gridCol w:w="945"/>
        <w:gridCol w:w="603"/>
        <w:gridCol w:w="737"/>
        <w:gridCol w:w="678"/>
        <w:gridCol w:w="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11572" w:type="dxa"/>
            <w:gridSpan w:val="12"/>
            <w:tcBorders>
              <w:top w:val="nil"/>
              <w:left w:val="nil"/>
              <w:bottom w:val="single" w:color="auto" w:sz="4" w:space="0"/>
              <w:right w:val="nil"/>
            </w:tcBorders>
            <w:vAlign w:val="center"/>
          </w:tcPr>
          <w:p>
            <w:pPr>
              <w:jc w:val="left"/>
              <w:rPr>
                <w:rFonts w:ascii="仿宋_GB2312" w:hAnsi="宋体" w:eastAsia="仿宋_GB2312" w:cs="宋体"/>
                <w:b/>
                <w:color w:val="000000"/>
                <w:sz w:val="24"/>
              </w:rPr>
            </w:pPr>
            <w:r>
              <w:rPr>
                <w:rFonts w:hint="eastAsia" w:ascii="仿宋_GB2312" w:hAnsi="宋体" w:eastAsia="仿宋_GB2312"/>
                <w:kern w:val="0"/>
                <w:sz w:val="24"/>
              </w:rPr>
              <w:t>编制单位:沙湾市东湾镇人民政府</w:t>
            </w:r>
          </w:p>
        </w:tc>
        <w:tc>
          <w:tcPr>
            <w:tcW w:w="2667" w:type="dxa"/>
            <w:gridSpan w:val="4"/>
            <w:tcBorders>
              <w:top w:val="nil"/>
              <w:left w:val="nil"/>
              <w:bottom w:val="single" w:color="auto" w:sz="4" w:space="0"/>
              <w:right w:val="nil"/>
            </w:tcBorders>
            <w:vAlign w:val="center"/>
          </w:tcPr>
          <w:p>
            <w:pPr>
              <w:jc w:val="right"/>
              <w:rPr>
                <w:rFonts w:ascii="仿宋_GB2312" w:eastAsia="仿宋_GB2312"/>
                <w:b/>
                <w:color w:val="000000"/>
                <w:sz w:val="20"/>
                <w:szCs w:val="20"/>
              </w:rPr>
            </w:pPr>
            <w:r>
              <w:rPr>
                <w:rFonts w:hint="eastAsia" w:ascii="仿宋_GB2312" w:hAnsi="宋体" w:eastAsia="仿宋_GB2312"/>
                <w:kern w:val="0"/>
                <w:sz w:val="24"/>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1665" w:type="dxa"/>
            <w:gridSpan w:val="3"/>
            <w:tcBorders>
              <w:top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4"/>
              </w:rPr>
              <w:t>功能分类科目编码</w:t>
            </w:r>
          </w:p>
        </w:tc>
        <w:tc>
          <w:tcPr>
            <w:tcW w:w="1744" w:type="dxa"/>
            <w:vMerge w:val="restart"/>
            <w:tcBorders>
              <w:top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1223" w:type="dxa"/>
            <w:vMerge w:val="restart"/>
            <w:tcBorders>
              <w:top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总计</w:t>
            </w:r>
          </w:p>
        </w:tc>
        <w:tc>
          <w:tcPr>
            <w:tcW w:w="6940" w:type="dxa"/>
            <w:gridSpan w:val="7"/>
            <w:tcBorders>
              <w:top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hAnsi="宋体" w:eastAsia="仿宋_GB2312" w:cs="宋体"/>
                <w:b/>
                <w:color w:val="000000"/>
                <w:sz w:val="24"/>
              </w:rPr>
              <w:t>财政拨款(补助)</w:t>
            </w:r>
          </w:p>
        </w:tc>
        <w:tc>
          <w:tcPr>
            <w:tcW w:w="603" w:type="dxa"/>
            <w:vMerge w:val="restart"/>
            <w:tcBorders>
              <w:top w:val="single" w:color="auto" w:sz="4" w:space="0"/>
            </w:tcBorders>
            <w:vAlign w:val="center"/>
          </w:tcPr>
          <w:p>
            <w:pPr>
              <w:jc w:val="center"/>
              <w:rPr>
                <w:rFonts w:ascii="仿宋_GB2312" w:eastAsia="仿宋_GB2312"/>
                <w:b/>
                <w:color w:val="000000"/>
                <w:sz w:val="20"/>
                <w:szCs w:val="20"/>
              </w:rPr>
            </w:pPr>
            <w:r>
              <w:rPr>
                <w:rFonts w:hint="eastAsia" w:ascii="仿宋_GB2312" w:eastAsia="仿宋_GB2312"/>
                <w:b/>
                <w:color w:val="000000"/>
                <w:sz w:val="20"/>
                <w:szCs w:val="20"/>
              </w:rPr>
              <w:t>财政专户（教育收费）</w:t>
            </w:r>
          </w:p>
        </w:tc>
        <w:tc>
          <w:tcPr>
            <w:tcW w:w="737" w:type="dxa"/>
            <w:vMerge w:val="restart"/>
            <w:tcBorders>
              <w:top w:val="single" w:color="auto" w:sz="4" w:space="0"/>
            </w:tcBorders>
            <w:vAlign w:val="center"/>
          </w:tcPr>
          <w:p>
            <w:pPr>
              <w:jc w:val="center"/>
              <w:rPr>
                <w:rFonts w:ascii="仿宋_GB2312" w:eastAsia="仿宋_GB2312"/>
                <w:b/>
                <w:color w:val="000000"/>
                <w:sz w:val="20"/>
                <w:szCs w:val="20"/>
              </w:rPr>
            </w:pPr>
            <w:r>
              <w:rPr>
                <w:rFonts w:hint="eastAsia" w:ascii="仿宋_GB2312" w:eastAsia="仿宋_GB2312"/>
                <w:b/>
                <w:color w:val="000000"/>
                <w:sz w:val="20"/>
                <w:szCs w:val="20"/>
              </w:rPr>
              <w:t>单位资金</w:t>
            </w:r>
          </w:p>
        </w:tc>
        <w:tc>
          <w:tcPr>
            <w:tcW w:w="678" w:type="dxa"/>
            <w:vMerge w:val="restart"/>
            <w:tcBorders>
              <w:top w:val="single" w:color="auto" w:sz="4" w:space="0"/>
            </w:tcBorders>
            <w:vAlign w:val="center"/>
          </w:tcPr>
          <w:p>
            <w:pPr>
              <w:jc w:val="center"/>
              <w:rPr>
                <w:rFonts w:ascii="仿宋_GB2312" w:eastAsia="仿宋_GB2312"/>
                <w:b/>
                <w:color w:val="000000"/>
                <w:sz w:val="20"/>
                <w:szCs w:val="20"/>
              </w:rPr>
            </w:pPr>
            <w:r>
              <w:rPr>
                <w:rFonts w:hint="eastAsia" w:ascii="仿宋_GB2312" w:eastAsia="仿宋_GB2312"/>
                <w:b/>
                <w:color w:val="000000"/>
                <w:sz w:val="20"/>
                <w:szCs w:val="20"/>
              </w:rPr>
              <w:t>财政拨款结转</w:t>
            </w:r>
          </w:p>
        </w:tc>
        <w:tc>
          <w:tcPr>
            <w:tcW w:w="649" w:type="dxa"/>
            <w:vMerge w:val="restart"/>
            <w:tcBorders>
              <w:top w:val="single" w:color="auto" w:sz="4" w:space="0"/>
            </w:tcBorders>
            <w:vAlign w:val="center"/>
          </w:tcPr>
          <w:p>
            <w:pPr>
              <w:jc w:val="center"/>
              <w:rPr>
                <w:rFonts w:ascii="仿宋_GB2312" w:eastAsia="仿宋_GB2312"/>
                <w:b/>
                <w:color w:val="000000"/>
                <w:sz w:val="20"/>
                <w:szCs w:val="20"/>
              </w:rPr>
            </w:pPr>
            <w:r>
              <w:rPr>
                <w:rFonts w:hint="eastAsia" w:ascii="仿宋_GB2312" w:eastAsia="仿宋_GB2312"/>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45" w:type="dxa"/>
            <w:vAlign w:val="center"/>
          </w:tcPr>
          <w:p>
            <w:pPr>
              <w:jc w:val="center"/>
              <w:rPr>
                <w:rFonts w:ascii="仿宋_GB2312" w:eastAsia="仿宋_GB2312"/>
                <w:b/>
                <w:color w:val="000000"/>
                <w:sz w:val="20"/>
                <w:szCs w:val="20"/>
                <w:lang w:eastAsia="zh-Hans"/>
              </w:rPr>
            </w:pPr>
            <w:r>
              <w:rPr>
                <w:rFonts w:hint="eastAsia" w:ascii="仿宋_GB2312" w:eastAsia="仿宋_GB2312"/>
                <w:b/>
                <w:color w:val="000000"/>
                <w:sz w:val="20"/>
                <w:szCs w:val="20"/>
                <w:lang w:eastAsia="zh-Hans"/>
              </w:rPr>
              <w:t>类</w:t>
            </w:r>
          </w:p>
        </w:tc>
        <w:tc>
          <w:tcPr>
            <w:tcW w:w="495" w:type="dxa"/>
            <w:vAlign w:val="center"/>
          </w:tcPr>
          <w:p>
            <w:pPr>
              <w:jc w:val="center"/>
              <w:rPr>
                <w:rFonts w:ascii="仿宋_GB2312" w:eastAsia="仿宋_GB2312"/>
                <w:b/>
                <w:color w:val="000000"/>
                <w:sz w:val="20"/>
                <w:szCs w:val="20"/>
                <w:lang w:eastAsia="zh-Hans"/>
              </w:rPr>
            </w:pPr>
            <w:r>
              <w:rPr>
                <w:rFonts w:hint="eastAsia" w:ascii="仿宋_GB2312" w:eastAsia="仿宋_GB2312"/>
                <w:b/>
                <w:color w:val="000000"/>
                <w:sz w:val="20"/>
                <w:szCs w:val="20"/>
                <w:lang w:eastAsia="zh-Hans"/>
              </w:rPr>
              <w:t>款</w:t>
            </w:r>
          </w:p>
        </w:tc>
        <w:tc>
          <w:tcPr>
            <w:tcW w:w="525" w:type="dxa"/>
            <w:vAlign w:val="center"/>
          </w:tcPr>
          <w:p>
            <w:pPr>
              <w:jc w:val="center"/>
              <w:rPr>
                <w:rFonts w:ascii="仿宋_GB2312" w:eastAsia="仿宋_GB2312"/>
                <w:b/>
                <w:color w:val="000000"/>
                <w:sz w:val="20"/>
                <w:szCs w:val="20"/>
                <w:lang w:eastAsia="zh-Hans"/>
              </w:rPr>
            </w:pPr>
            <w:r>
              <w:rPr>
                <w:rFonts w:hint="eastAsia" w:ascii="仿宋_GB2312" w:eastAsia="仿宋_GB2312"/>
                <w:b/>
                <w:color w:val="000000"/>
                <w:sz w:val="20"/>
                <w:szCs w:val="20"/>
                <w:lang w:eastAsia="zh-Hans"/>
              </w:rPr>
              <w:t>项</w:t>
            </w:r>
          </w:p>
        </w:tc>
        <w:tc>
          <w:tcPr>
            <w:tcW w:w="1744" w:type="dxa"/>
            <w:vMerge w:val="continue"/>
            <w:vAlign w:val="center"/>
          </w:tcPr>
          <w:p>
            <w:pPr>
              <w:rPr>
                <w:rFonts w:ascii="仿宋_GB2312" w:hAnsi="宋体" w:eastAsia="仿宋_GB2312" w:cs="宋体"/>
                <w:color w:val="000000"/>
                <w:sz w:val="20"/>
                <w:szCs w:val="20"/>
              </w:rPr>
            </w:pPr>
          </w:p>
        </w:tc>
        <w:tc>
          <w:tcPr>
            <w:tcW w:w="1223" w:type="dxa"/>
            <w:vMerge w:val="continue"/>
            <w:vAlign w:val="center"/>
          </w:tcPr>
          <w:p>
            <w:pPr>
              <w:rPr>
                <w:rFonts w:ascii="仿宋_GB2312" w:hAnsi="宋体" w:eastAsia="仿宋_GB2312" w:cs="宋体"/>
                <w:color w:val="000000"/>
                <w:sz w:val="20"/>
                <w:szCs w:val="20"/>
              </w:rPr>
            </w:pPr>
          </w:p>
        </w:tc>
        <w:tc>
          <w:tcPr>
            <w:tcW w:w="1105" w:type="dxa"/>
            <w:vAlign w:val="center"/>
          </w:tcPr>
          <w:p>
            <w:pPr>
              <w:jc w:val="center"/>
              <w:rPr>
                <w:rFonts w:ascii="仿宋_GB2312" w:hAnsi="宋体" w:eastAsia="仿宋_GB2312" w:cs="宋体"/>
                <w:b/>
                <w:bCs/>
                <w:color w:val="000000"/>
                <w:sz w:val="20"/>
                <w:szCs w:val="20"/>
              </w:rPr>
            </w:pPr>
            <w:r>
              <w:rPr>
                <w:rFonts w:hint="eastAsia" w:ascii="仿宋_GB2312" w:hAnsi="宋体" w:eastAsia="仿宋_GB2312" w:cs="宋体"/>
                <w:b/>
                <w:bCs/>
                <w:color w:val="000000"/>
                <w:sz w:val="20"/>
                <w:szCs w:val="20"/>
              </w:rPr>
              <w:t>财政拨款(补助)小计</w:t>
            </w:r>
          </w:p>
        </w:tc>
        <w:tc>
          <w:tcPr>
            <w:tcW w:w="1208" w:type="dxa"/>
            <w:vAlign w:val="center"/>
          </w:tcPr>
          <w:p>
            <w:pPr>
              <w:jc w:val="center"/>
              <w:rPr>
                <w:rFonts w:ascii="仿宋_GB2312" w:hAnsi="宋体" w:eastAsia="仿宋_GB2312" w:cs="宋体"/>
                <w:b/>
                <w:bCs/>
                <w:color w:val="000000"/>
                <w:sz w:val="20"/>
                <w:szCs w:val="20"/>
              </w:rPr>
            </w:pPr>
            <w:r>
              <w:rPr>
                <w:rFonts w:hint="eastAsia" w:ascii="仿宋_GB2312" w:hAnsi="宋体" w:eastAsia="仿宋_GB2312" w:cs="宋体"/>
                <w:b/>
                <w:bCs/>
                <w:color w:val="000000"/>
                <w:sz w:val="20"/>
                <w:szCs w:val="20"/>
              </w:rPr>
              <w:t>一般公共预算</w:t>
            </w:r>
          </w:p>
        </w:tc>
        <w:tc>
          <w:tcPr>
            <w:tcW w:w="987" w:type="dxa"/>
            <w:vAlign w:val="center"/>
          </w:tcPr>
          <w:p>
            <w:pPr>
              <w:jc w:val="center"/>
              <w:rPr>
                <w:rFonts w:ascii="仿宋_GB2312" w:hAnsi="宋体" w:eastAsia="仿宋_GB2312" w:cs="宋体"/>
                <w:b/>
                <w:bCs/>
                <w:color w:val="000000"/>
                <w:sz w:val="20"/>
                <w:szCs w:val="20"/>
              </w:rPr>
            </w:pPr>
            <w:r>
              <w:rPr>
                <w:rFonts w:hint="eastAsia" w:ascii="仿宋_GB2312" w:hAnsi="宋体" w:eastAsia="仿宋_GB2312" w:cs="宋体"/>
                <w:b/>
                <w:bCs/>
                <w:color w:val="000000"/>
                <w:sz w:val="20"/>
                <w:szCs w:val="20"/>
              </w:rPr>
              <w:t>上级一般公共预算安排的转移支付</w:t>
            </w:r>
          </w:p>
        </w:tc>
        <w:tc>
          <w:tcPr>
            <w:tcW w:w="913" w:type="dxa"/>
            <w:vAlign w:val="center"/>
          </w:tcPr>
          <w:p>
            <w:pPr>
              <w:jc w:val="center"/>
              <w:rPr>
                <w:rFonts w:ascii="仿宋_GB2312" w:hAnsi="宋体" w:eastAsia="仿宋_GB2312" w:cs="宋体"/>
                <w:b/>
                <w:bCs/>
                <w:color w:val="000000"/>
                <w:sz w:val="20"/>
                <w:szCs w:val="20"/>
              </w:rPr>
            </w:pPr>
            <w:r>
              <w:rPr>
                <w:rFonts w:hint="eastAsia" w:ascii="仿宋_GB2312" w:hAnsi="宋体" w:eastAsia="仿宋_GB2312" w:cs="宋体"/>
                <w:b/>
                <w:bCs/>
                <w:color w:val="000000"/>
                <w:sz w:val="20"/>
                <w:szCs w:val="20"/>
              </w:rPr>
              <w:t>政府性基金预算</w:t>
            </w:r>
          </w:p>
        </w:tc>
        <w:tc>
          <w:tcPr>
            <w:tcW w:w="928" w:type="dxa"/>
            <w:vAlign w:val="center"/>
          </w:tcPr>
          <w:p>
            <w:pPr>
              <w:jc w:val="center"/>
              <w:rPr>
                <w:rFonts w:ascii="仿宋_GB2312" w:hAnsi="宋体" w:eastAsia="仿宋_GB2312" w:cs="宋体"/>
                <w:b/>
                <w:bCs/>
                <w:color w:val="000000"/>
                <w:sz w:val="20"/>
                <w:szCs w:val="20"/>
              </w:rPr>
            </w:pPr>
            <w:r>
              <w:rPr>
                <w:rFonts w:hint="eastAsia" w:ascii="仿宋_GB2312" w:hAnsi="宋体" w:eastAsia="仿宋_GB2312" w:cs="宋体"/>
                <w:b/>
                <w:bCs/>
                <w:color w:val="000000"/>
                <w:sz w:val="20"/>
                <w:szCs w:val="20"/>
              </w:rPr>
              <w:t>上级政府性基金安排的转移支付</w:t>
            </w:r>
          </w:p>
        </w:tc>
        <w:tc>
          <w:tcPr>
            <w:tcW w:w="854" w:type="dxa"/>
            <w:vAlign w:val="center"/>
          </w:tcPr>
          <w:p>
            <w:pPr>
              <w:jc w:val="center"/>
              <w:rPr>
                <w:rFonts w:ascii="仿宋_GB2312" w:hAnsi="宋体" w:eastAsia="仿宋_GB2312" w:cs="宋体"/>
                <w:b/>
                <w:bCs/>
                <w:color w:val="000000"/>
                <w:sz w:val="20"/>
                <w:szCs w:val="20"/>
              </w:rPr>
            </w:pPr>
            <w:r>
              <w:rPr>
                <w:rFonts w:hint="eastAsia" w:ascii="仿宋_GB2312" w:hAnsi="宋体" w:eastAsia="仿宋_GB2312" w:cs="宋体"/>
                <w:b/>
                <w:bCs/>
                <w:color w:val="000000"/>
                <w:sz w:val="20"/>
                <w:szCs w:val="20"/>
              </w:rPr>
              <w:t>国有资本经营预算</w:t>
            </w:r>
          </w:p>
        </w:tc>
        <w:tc>
          <w:tcPr>
            <w:tcW w:w="945" w:type="dxa"/>
            <w:vAlign w:val="center"/>
          </w:tcPr>
          <w:p>
            <w:pPr>
              <w:jc w:val="center"/>
              <w:rPr>
                <w:rFonts w:ascii="仿宋_GB2312" w:hAnsi="宋体" w:eastAsia="仿宋_GB2312" w:cs="宋体"/>
                <w:b/>
                <w:bCs/>
                <w:color w:val="000000"/>
                <w:sz w:val="20"/>
                <w:szCs w:val="20"/>
              </w:rPr>
            </w:pPr>
            <w:r>
              <w:rPr>
                <w:rFonts w:hint="eastAsia" w:ascii="仿宋_GB2312" w:hAnsi="宋体" w:eastAsia="仿宋_GB2312" w:cs="宋体"/>
                <w:b/>
                <w:bCs/>
                <w:color w:val="000000"/>
                <w:sz w:val="20"/>
                <w:szCs w:val="20"/>
              </w:rPr>
              <w:t>上级国有资本经营预算安排的转移支付</w:t>
            </w:r>
          </w:p>
        </w:tc>
        <w:tc>
          <w:tcPr>
            <w:tcW w:w="603" w:type="dxa"/>
            <w:vMerge w:val="continue"/>
            <w:vAlign w:val="center"/>
          </w:tcPr>
          <w:p>
            <w:pPr>
              <w:rPr>
                <w:rFonts w:ascii="仿宋_GB2312" w:hAnsi="宋体" w:eastAsia="仿宋_GB2312" w:cs="宋体"/>
                <w:color w:val="000000"/>
                <w:sz w:val="20"/>
                <w:szCs w:val="20"/>
              </w:rPr>
            </w:pPr>
          </w:p>
        </w:tc>
        <w:tc>
          <w:tcPr>
            <w:tcW w:w="737" w:type="dxa"/>
            <w:vMerge w:val="continue"/>
            <w:vAlign w:val="center"/>
          </w:tcPr>
          <w:p>
            <w:pPr>
              <w:rPr>
                <w:rFonts w:ascii="仿宋_GB2312" w:hAnsi="宋体" w:eastAsia="仿宋_GB2312" w:cs="宋体"/>
                <w:color w:val="000000"/>
                <w:sz w:val="20"/>
                <w:szCs w:val="20"/>
              </w:rPr>
            </w:pPr>
          </w:p>
        </w:tc>
        <w:tc>
          <w:tcPr>
            <w:tcW w:w="678" w:type="dxa"/>
            <w:vMerge w:val="continue"/>
            <w:vAlign w:val="center"/>
          </w:tcPr>
          <w:p>
            <w:pPr>
              <w:rPr>
                <w:rFonts w:ascii="仿宋_GB2312" w:hAnsi="宋体" w:eastAsia="仿宋_GB2312" w:cs="宋体"/>
                <w:color w:val="000000"/>
                <w:sz w:val="20"/>
                <w:szCs w:val="20"/>
              </w:rPr>
            </w:pPr>
          </w:p>
        </w:tc>
        <w:tc>
          <w:tcPr>
            <w:tcW w:w="649" w:type="dxa"/>
            <w:vMerge w:val="continue"/>
            <w:vAlign w:val="center"/>
          </w:tcPr>
          <w:p>
            <w:pPr>
              <w:rPr>
                <w:rFonts w:ascii="仿宋_GB2312" w:hAnsi="宋体" w:eastAsia="仿宋_GB2312" w:cs="宋体"/>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201</w:t>
            </w:r>
          </w:p>
        </w:tc>
        <w:tc>
          <w:tcPr>
            <w:tcW w:w="495" w:type="dxa"/>
            <w:shd w:val="clear" w:color="auto" w:fill="auto"/>
            <w:vAlign w:val="center"/>
          </w:tcPr>
          <w:p>
            <w:pPr>
              <w:jc w:val="center"/>
              <w:rPr>
                <w:rFonts w:ascii="仿宋_GB2312" w:eastAsia="仿宋_GB2312"/>
                <w:color w:val="000000"/>
                <w:sz w:val="20"/>
                <w:szCs w:val="20"/>
              </w:rPr>
            </w:pPr>
          </w:p>
        </w:tc>
        <w:tc>
          <w:tcPr>
            <w:tcW w:w="525" w:type="dxa"/>
            <w:shd w:val="clear" w:color="auto" w:fill="auto"/>
            <w:vAlign w:val="center"/>
          </w:tcPr>
          <w:p>
            <w:pPr>
              <w:jc w:val="center"/>
              <w:rPr>
                <w:rFonts w:ascii="仿宋_GB2312" w:eastAsia="仿宋_GB2312"/>
                <w:color w:val="000000"/>
                <w:sz w:val="20"/>
                <w:szCs w:val="20"/>
              </w:rPr>
            </w:pP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一般公共服务支出</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1023.60</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552.19</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549.63</w:t>
            </w:r>
          </w:p>
        </w:tc>
        <w:tc>
          <w:tcPr>
            <w:tcW w:w="987" w:type="dxa"/>
            <w:shd w:val="clear" w:color="000000" w:fill="FFFFFF"/>
            <w:vAlign w:val="center"/>
          </w:tcPr>
          <w:p>
            <w:pPr>
              <w:jc w:val="right"/>
              <w:rPr>
                <w:rFonts w:ascii="仿宋_GB2312" w:hAnsi="宋体" w:eastAsia="仿宋_GB2312" w:cs="宋体"/>
                <w:color w:val="000000"/>
                <w:sz w:val="20"/>
                <w:szCs w:val="20"/>
              </w:rPr>
            </w:pPr>
            <w:r>
              <w:rPr>
                <w:rFonts w:hint="eastAsia" w:ascii="仿宋_GB2312" w:hAnsi="宋体" w:eastAsia="仿宋_GB2312" w:cs="宋体"/>
                <w:kern w:val="0"/>
                <w:sz w:val="16"/>
                <w:szCs w:val="16"/>
              </w:rPr>
              <w:t>2.56</w:t>
            </w: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945" w:type="dxa"/>
            <w:shd w:val="clear" w:color="000000" w:fill="FFFFFF"/>
            <w:vAlign w:val="center"/>
          </w:tcPr>
          <w:p>
            <w:pPr>
              <w:jc w:val="right"/>
              <w:rPr>
                <w:rFonts w:ascii="仿宋_GB2312" w:eastAsia="仿宋_GB2312"/>
                <w:color w:val="000000"/>
                <w:sz w:val="20"/>
                <w:szCs w:val="20"/>
              </w:rPr>
            </w:pPr>
          </w:p>
        </w:tc>
        <w:tc>
          <w:tcPr>
            <w:tcW w:w="603"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471.42</w:t>
            </w: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201</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03</w:t>
            </w:r>
          </w:p>
        </w:tc>
        <w:tc>
          <w:tcPr>
            <w:tcW w:w="525" w:type="dxa"/>
            <w:shd w:val="clear" w:color="auto" w:fill="auto"/>
            <w:vAlign w:val="center"/>
          </w:tcPr>
          <w:p>
            <w:pPr>
              <w:jc w:val="center"/>
              <w:rPr>
                <w:rFonts w:ascii="仿宋_GB2312" w:eastAsia="仿宋_GB2312"/>
                <w:color w:val="000000"/>
                <w:sz w:val="20"/>
                <w:szCs w:val="20"/>
              </w:rPr>
            </w:pP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政府办公厅（室）及相关机构事务</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884.40</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412.99</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412.99</w:t>
            </w: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945" w:type="dxa"/>
            <w:shd w:val="clear" w:color="000000" w:fill="FFFFFF"/>
            <w:vAlign w:val="center"/>
          </w:tcPr>
          <w:p>
            <w:pPr>
              <w:jc w:val="right"/>
              <w:rPr>
                <w:rFonts w:ascii="仿宋_GB2312" w:eastAsia="仿宋_GB2312"/>
                <w:color w:val="000000"/>
                <w:sz w:val="20"/>
                <w:szCs w:val="20"/>
              </w:rPr>
            </w:pPr>
          </w:p>
        </w:tc>
        <w:tc>
          <w:tcPr>
            <w:tcW w:w="603"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471.42</w:t>
            </w: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201</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03</w:t>
            </w:r>
          </w:p>
        </w:tc>
        <w:tc>
          <w:tcPr>
            <w:tcW w:w="52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01</w:t>
            </w: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行政运行</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867.28</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395.87</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395.87</w:t>
            </w: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945" w:type="dxa"/>
            <w:shd w:val="clear" w:color="000000" w:fill="FFFFFF"/>
            <w:vAlign w:val="center"/>
          </w:tcPr>
          <w:p>
            <w:pPr>
              <w:jc w:val="right"/>
              <w:rPr>
                <w:rFonts w:ascii="仿宋_GB2312" w:eastAsia="仿宋_GB2312"/>
                <w:color w:val="000000"/>
                <w:sz w:val="20"/>
                <w:szCs w:val="20"/>
              </w:rPr>
            </w:pPr>
          </w:p>
        </w:tc>
        <w:tc>
          <w:tcPr>
            <w:tcW w:w="603"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471.42</w:t>
            </w: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201</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03</w:t>
            </w:r>
          </w:p>
        </w:tc>
        <w:tc>
          <w:tcPr>
            <w:tcW w:w="52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99</w:t>
            </w: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其他政府办公厅（室）及相关机构事务支出</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17.12</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17.12</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17.12</w:t>
            </w: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945" w:type="dxa"/>
            <w:shd w:val="clear" w:color="000000" w:fill="FFFFFF"/>
            <w:vAlign w:val="center"/>
          </w:tcPr>
          <w:p>
            <w:pPr>
              <w:jc w:val="right"/>
              <w:rPr>
                <w:rFonts w:ascii="仿宋_GB2312" w:eastAsia="仿宋_GB2312"/>
                <w:color w:val="000000"/>
                <w:sz w:val="20"/>
                <w:szCs w:val="20"/>
              </w:rPr>
            </w:pPr>
          </w:p>
        </w:tc>
        <w:tc>
          <w:tcPr>
            <w:tcW w:w="603"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201</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32</w:t>
            </w:r>
          </w:p>
        </w:tc>
        <w:tc>
          <w:tcPr>
            <w:tcW w:w="525" w:type="dxa"/>
            <w:shd w:val="clear" w:color="auto" w:fill="auto"/>
            <w:vAlign w:val="center"/>
          </w:tcPr>
          <w:p>
            <w:pPr>
              <w:jc w:val="center"/>
              <w:rPr>
                <w:rFonts w:ascii="仿宋_GB2312" w:eastAsia="仿宋_GB2312"/>
                <w:color w:val="000000"/>
                <w:sz w:val="20"/>
                <w:szCs w:val="20"/>
              </w:rPr>
            </w:pP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组织事务</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128.00</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128.00</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128.00</w:t>
            </w: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945" w:type="dxa"/>
            <w:shd w:val="clear" w:color="000000" w:fill="FFFFFF"/>
            <w:vAlign w:val="center"/>
          </w:tcPr>
          <w:p>
            <w:pPr>
              <w:jc w:val="right"/>
              <w:rPr>
                <w:rFonts w:ascii="仿宋_GB2312" w:eastAsia="仿宋_GB2312"/>
                <w:color w:val="000000"/>
                <w:sz w:val="20"/>
                <w:szCs w:val="20"/>
              </w:rPr>
            </w:pPr>
          </w:p>
        </w:tc>
        <w:tc>
          <w:tcPr>
            <w:tcW w:w="603"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201</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32</w:t>
            </w:r>
          </w:p>
        </w:tc>
        <w:tc>
          <w:tcPr>
            <w:tcW w:w="52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99</w:t>
            </w: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其他组织事务支出</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128.00</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128.00</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128.00</w:t>
            </w: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945" w:type="dxa"/>
            <w:shd w:val="clear" w:color="000000" w:fill="FFFFFF"/>
            <w:vAlign w:val="center"/>
          </w:tcPr>
          <w:p>
            <w:pPr>
              <w:jc w:val="right"/>
              <w:rPr>
                <w:rFonts w:ascii="仿宋_GB2312" w:eastAsia="仿宋_GB2312"/>
                <w:color w:val="000000"/>
                <w:sz w:val="20"/>
                <w:szCs w:val="20"/>
              </w:rPr>
            </w:pPr>
          </w:p>
        </w:tc>
        <w:tc>
          <w:tcPr>
            <w:tcW w:w="603"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201</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34</w:t>
            </w:r>
          </w:p>
        </w:tc>
        <w:tc>
          <w:tcPr>
            <w:tcW w:w="525" w:type="dxa"/>
            <w:shd w:val="clear" w:color="auto" w:fill="auto"/>
            <w:vAlign w:val="center"/>
          </w:tcPr>
          <w:p>
            <w:pPr>
              <w:jc w:val="center"/>
              <w:rPr>
                <w:rFonts w:ascii="仿宋_GB2312" w:eastAsia="仿宋_GB2312"/>
                <w:color w:val="000000"/>
                <w:sz w:val="20"/>
                <w:szCs w:val="20"/>
              </w:rPr>
            </w:pP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统战事务</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11.20</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11.20</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8.64</w:t>
            </w:r>
          </w:p>
        </w:tc>
        <w:tc>
          <w:tcPr>
            <w:tcW w:w="987" w:type="dxa"/>
            <w:shd w:val="clear" w:color="000000" w:fill="FFFFFF"/>
            <w:vAlign w:val="center"/>
          </w:tcPr>
          <w:p>
            <w:pPr>
              <w:jc w:val="right"/>
              <w:rPr>
                <w:rFonts w:ascii="仿宋_GB2312" w:hAnsi="宋体" w:eastAsia="仿宋_GB2312" w:cs="宋体"/>
                <w:color w:val="000000"/>
                <w:sz w:val="20"/>
                <w:szCs w:val="20"/>
              </w:rPr>
            </w:pPr>
            <w:r>
              <w:rPr>
                <w:rFonts w:hint="eastAsia" w:ascii="仿宋_GB2312" w:hAnsi="宋体" w:eastAsia="仿宋_GB2312" w:cs="宋体"/>
                <w:kern w:val="0"/>
                <w:sz w:val="16"/>
                <w:szCs w:val="16"/>
              </w:rPr>
              <w:t>2.56</w:t>
            </w: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945" w:type="dxa"/>
            <w:shd w:val="clear" w:color="000000" w:fill="FFFFFF"/>
            <w:vAlign w:val="center"/>
          </w:tcPr>
          <w:p>
            <w:pPr>
              <w:jc w:val="right"/>
              <w:rPr>
                <w:rFonts w:ascii="仿宋_GB2312" w:eastAsia="仿宋_GB2312"/>
                <w:color w:val="000000"/>
                <w:sz w:val="20"/>
                <w:szCs w:val="20"/>
              </w:rPr>
            </w:pPr>
          </w:p>
        </w:tc>
        <w:tc>
          <w:tcPr>
            <w:tcW w:w="603"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201</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34</w:t>
            </w:r>
          </w:p>
        </w:tc>
        <w:tc>
          <w:tcPr>
            <w:tcW w:w="52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04</w:t>
            </w: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宗教事务</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2.56</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2.56</w:t>
            </w:r>
          </w:p>
        </w:tc>
        <w:tc>
          <w:tcPr>
            <w:tcW w:w="1208" w:type="dxa"/>
            <w:shd w:val="clear" w:color="000000" w:fill="FFFFFF"/>
            <w:vAlign w:val="center"/>
          </w:tcPr>
          <w:p>
            <w:pPr>
              <w:jc w:val="right"/>
              <w:rPr>
                <w:rFonts w:ascii="仿宋_GB2312" w:eastAsia="仿宋_GB2312"/>
                <w:color w:val="000000"/>
                <w:sz w:val="20"/>
                <w:szCs w:val="20"/>
              </w:rPr>
            </w:pPr>
          </w:p>
        </w:tc>
        <w:tc>
          <w:tcPr>
            <w:tcW w:w="987" w:type="dxa"/>
            <w:shd w:val="clear" w:color="000000" w:fill="FFFFFF"/>
            <w:vAlign w:val="center"/>
          </w:tcPr>
          <w:p>
            <w:pPr>
              <w:jc w:val="right"/>
              <w:rPr>
                <w:rFonts w:ascii="仿宋_GB2312" w:hAnsi="宋体" w:eastAsia="仿宋_GB2312" w:cs="宋体"/>
                <w:color w:val="000000"/>
                <w:sz w:val="20"/>
                <w:szCs w:val="20"/>
              </w:rPr>
            </w:pPr>
            <w:r>
              <w:rPr>
                <w:rFonts w:hint="eastAsia" w:ascii="仿宋_GB2312" w:hAnsi="宋体" w:eastAsia="仿宋_GB2312" w:cs="宋体"/>
                <w:kern w:val="0"/>
                <w:sz w:val="16"/>
                <w:szCs w:val="16"/>
              </w:rPr>
              <w:t>2.56</w:t>
            </w: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945" w:type="dxa"/>
            <w:shd w:val="clear" w:color="000000" w:fill="FFFFFF"/>
            <w:vAlign w:val="center"/>
          </w:tcPr>
          <w:p>
            <w:pPr>
              <w:jc w:val="right"/>
              <w:rPr>
                <w:rFonts w:ascii="仿宋_GB2312" w:eastAsia="仿宋_GB2312"/>
                <w:color w:val="000000"/>
                <w:sz w:val="20"/>
                <w:szCs w:val="20"/>
              </w:rPr>
            </w:pPr>
          </w:p>
        </w:tc>
        <w:tc>
          <w:tcPr>
            <w:tcW w:w="603"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201</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34</w:t>
            </w:r>
          </w:p>
        </w:tc>
        <w:tc>
          <w:tcPr>
            <w:tcW w:w="52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99</w:t>
            </w: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其他统战事务支出</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8.64</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8.64</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8.64</w:t>
            </w: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945" w:type="dxa"/>
            <w:shd w:val="clear" w:color="000000" w:fill="FFFFFF"/>
            <w:vAlign w:val="center"/>
          </w:tcPr>
          <w:p>
            <w:pPr>
              <w:jc w:val="right"/>
              <w:rPr>
                <w:rFonts w:ascii="仿宋_GB2312" w:eastAsia="仿宋_GB2312"/>
                <w:color w:val="000000"/>
                <w:sz w:val="20"/>
                <w:szCs w:val="20"/>
              </w:rPr>
            </w:pPr>
          </w:p>
        </w:tc>
        <w:tc>
          <w:tcPr>
            <w:tcW w:w="603"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207</w:t>
            </w:r>
          </w:p>
        </w:tc>
        <w:tc>
          <w:tcPr>
            <w:tcW w:w="495" w:type="dxa"/>
            <w:shd w:val="clear" w:color="auto" w:fill="auto"/>
            <w:vAlign w:val="center"/>
          </w:tcPr>
          <w:p>
            <w:pPr>
              <w:jc w:val="center"/>
              <w:rPr>
                <w:rFonts w:ascii="仿宋_GB2312" w:eastAsia="仿宋_GB2312"/>
                <w:color w:val="000000"/>
                <w:sz w:val="20"/>
                <w:szCs w:val="20"/>
              </w:rPr>
            </w:pPr>
          </w:p>
        </w:tc>
        <w:tc>
          <w:tcPr>
            <w:tcW w:w="525" w:type="dxa"/>
            <w:shd w:val="clear" w:color="auto" w:fill="auto"/>
            <w:vAlign w:val="center"/>
          </w:tcPr>
          <w:p>
            <w:pPr>
              <w:jc w:val="center"/>
              <w:rPr>
                <w:rFonts w:ascii="仿宋_GB2312" w:eastAsia="仿宋_GB2312"/>
                <w:color w:val="000000"/>
                <w:sz w:val="20"/>
                <w:szCs w:val="20"/>
              </w:rPr>
            </w:pP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文化旅游体育与传媒支出</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4.50</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4.50</w:t>
            </w:r>
          </w:p>
        </w:tc>
        <w:tc>
          <w:tcPr>
            <w:tcW w:w="1208" w:type="dxa"/>
            <w:shd w:val="clear" w:color="000000" w:fill="FFFFFF"/>
            <w:vAlign w:val="center"/>
          </w:tcPr>
          <w:p>
            <w:pPr>
              <w:jc w:val="right"/>
              <w:rPr>
                <w:rFonts w:ascii="仿宋_GB2312" w:eastAsia="仿宋_GB2312"/>
                <w:color w:val="000000"/>
                <w:sz w:val="20"/>
                <w:szCs w:val="20"/>
              </w:rPr>
            </w:pPr>
          </w:p>
        </w:tc>
        <w:tc>
          <w:tcPr>
            <w:tcW w:w="987" w:type="dxa"/>
            <w:shd w:val="clear" w:color="000000" w:fill="FFFFFF"/>
            <w:vAlign w:val="center"/>
          </w:tcPr>
          <w:p>
            <w:pPr>
              <w:jc w:val="right"/>
              <w:rPr>
                <w:rFonts w:ascii="仿宋_GB2312" w:hAnsi="宋体" w:eastAsia="仿宋_GB2312" w:cs="宋体"/>
                <w:color w:val="000000"/>
                <w:sz w:val="20"/>
                <w:szCs w:val="20"/>
              </w:rPr>
            </w:pPr>
            <w:r>
              <w:rPr>
                <w:rFonts w:hint="eastAsia" w:ascii="仿宋_GB2312" w:hAnsi="宋体" w:eastAsia="仿宋_GB2312" w:cs="宋体"/>
                <w:kern w:val="0"/>
                <w:sz w:val="16"/>
                <w:szCs w:val="16"/>
              </w:rPr>
              <w:t>4.50</w:t>
            </w: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945" w:type="dxa"/>
            <w:shd w:val="clear" w:color="000000" w:fill="FFFFFF"/>
            <w:vAlign w:val="center"/>
          </w:tcPr>
          <w:p>
            <w:pPr>
              <w:jc w:val="right"/>
              <w:rPr>
                <w:rFonts w:ascii="仿宋_GB2312" w:eastAsia="仿宋_GB2312"/>
                <w:color w:val="000000"/>
                <w:sz w:val="20"/>
                <w:szCs w:val="20"/>
              </w:rPr>
            </w:pPr>
          </w:p>
        </w:tc>
        <w:tc>
          <w:tcPr>
            <w:tcW w:w="603"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207</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01</w:t>
            </w:r>
          </w:p>
        </w:tc>
        <w:tc>
          <w:tcPr>
            <w:tcW w:w="525" w:type="dxa"/>
            <w:shd w:val="clear" w:color="auto" w:fill="auto"/>
            <w:vAlign w:val="center"/>
          </w:tcPr>
          <w:p>
            <w:pPr>
              <w:jc w:val="center"/>
              <w:rPr>
                <w:rFonts w:ascii="仿宋_GB2312" w:eastAsia="仿宋_GB2312"/>
                <w:color w:val="000000"/>
                <w:sz w:val="20"/>
                <w:szCs w:val="20"/>
              </w:rPr>
            </w:pP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文化和旅游</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4.00</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4.00</w:t>
            </w:r>
          </w:p>
        </w:tc>
        <w:tc>
          <w:tcPr>
            <w:tcW w:w="1208" w:type="dxa"/>
            <w:shd w:val="clear" w:color="000000" w:fill="FFFFFF"/>
            <w:vAlign w:val="center"/>
          </w:tcPr>
          <w:p>
            <w:pPr>
              <w:jc w:val="right"/>
              <w:rPr>
                <w:rFonts w:ascii="仿宋_GB2312" w:eastAsia="仿宋_GB2312"/>
                <w:color w:val="000000"/>
                <w:sz w:val="20"/>
                <w:szCs w:val="20"/>
              </w:rPr>
            </w:pPr>
          </w:p>
        </w:tc>
        <w:tc>
          <w:tcPr>
            <w:tcW w:w="987" w:type="dxa"/>
            <w:shd w:val="clear" w:color="000000" w:fill="FFFFFF"/>
            <w:vAlign w:val="center"/>
          </w:tcPr>
          <w:p>
            <w:pPr>
              <w:jc w:val="right"/>
              <w:rPr>
                <w:rFonts w:ascii="仿宋_GB2312" w:hAnsi="宋体" w:eastAsia="仿宋_GB2312" w:cs="宋体"/>
                <w:color w:val="000000"/>
                <w:sz w:val="20"/>
                <w:szCs w:val="20"/>
              </w:rPr>
            </w:pPr>
            <w:r>
              <w:rPr>
                <w:rFonts w:hint="eastAsia" w:ascii="仿宋_GB2312" w:hAnsi="宋体" w:eastAsia="仿宋_GB2312" w:cs="宋体"/>
                <w:kern w:val="0"/>
                <w:sz w:val="16"/>
                <w:szCs w:val="16"/>
              </w:rPr>
              <w:t>4.00</w:t>
            </w: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945" w:type="dxa"/>
            <w:shd w:val="clear" w:color="000000" w:fill="FFFFFF"/>
            <w:vAlign w:val="center"/>
          </w:tcPr>
          <w:p>
            <w:pPr>
              <w:jc w:val="right"/>
              <w:rPr>
                <w:rFonts w:ascii="仿宋_GB2312" w:eastAsia="仿宋_GB2312"/>
                <w:color w:val="000000"/>
                <w:sz w:val="20"/>
                <w:szCs w:val="20"/>
              </w:rPr>
            </w:pPr>
          </w:p>
        </w:tc>
        <w:tc>
          <w:tcPr>
            <w:tcW w:w="603"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207</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01</w:t>
            </w:r>
          </w:p>
        </w:tc>
        <w:tc>
          <w:tcPr>
            <w:tcW w:w="52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99</w:t>
            </w: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其他文化和旅游支出</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4.00</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4.00</w:t>
            </w:r>
          </w:p>
        </w:tc>
        <w:tc>
          <w:tcPr>
            <w:tcW w:w="1208" w:type="dxa"/>
            <w:shd w:val="clear" w:color="000000" w:fill="FFFFFF"/>
            <w:vAlign w:val="center"/>
          </w:tcPr>
          <w:p>
            <w:pPr>
              <w:jc w:val="right"/>
              <w:rPr>
                <w:rFonts w:ascii="仿宋_GB2312" w:eastAsia="仿宋_GB2312"/>
                <w:color w:val="000000"/>
                <w:sz w:val="20"/>
                <w:szCs w:val="20"/>
              </w:rPr>
            </w:pPr>
          </w:p>
        </w:tc>
        <w:tc>
          <w:tcPr>
            <w:tcW w:w="987" w:type="dxa"/>
            <w:shd w:val="clear" w:color="000000" w:fill="FFFFFF"/>
            <w:vAlign w:val="center"/>
          </w:tcPr>
          <w:p>
            <w:pPr>
              <w:jc w:val="right"/>
              <w:rPr>
                <w:rFonts w:ascii="仿宋_GB2312" w:hAnsi="宋体" w:eastAsia="仿宋_GB2312" w:cs="宋体"/>
                <w:color w:val="000000"/>
                <w:sz w:val="20"/>
                <w:szCs w:val="20"/>
              </w:rPr>
            </w:pPr>
            <w:r>
              <w:rPr>
                <w:rFonts w:hint="eastAsia" w:ascii="仿宋_GB2312" w:hAnsi="宋体" w:eastAsia="仿宋_GB2312" w:cs="宋体"/>
                <w:kern w:val="0"/>
                <w:sz w:val="16"/>
                <w:szCs w:val="16"/>
              </w:rPr>
              <w:t>4.00</w:t>
            </w: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945" w:type="dxa"/>
            <w:shd w:val="clear" w:color="000000" w:fill="FFFFFF"/>
            <w:vAlign w:val="center"/>
          </w:tcPr>
          <w:p>
            <w:pPr>
              <w:jc w:val="right"/>
              <w:rPr>
                <w:rFonts w:ascii="仿宋_GB2312" w:eastAsia="仿宋_GB2312"/>
                <w:color w:val="000000"/>
                <w:sz w:val="20"/>
                <w:szCs w:val="20"/>
              </w:rPr>
            </w:pPr>
          </w:p>
        </w:tc>
        <w:tc>
          <w:tcPr>
            <w:tcW w:w="603"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207</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99</w:t>
            </w:r>
          </w:p>
        </w:tc>
        <w:tc>
          <w:tcPr>
            <w:tcW w:w="525" w:type="dxa"/>
            <w:shd w:val="clear" w:color="auto" w:fill="auto"/>
            <w:vAlign w:val="center"/>
          </w:tcPr>
          <w:p>
            <w:pPr>
              <w:jc w:val="center"/>
              <w:rPr>
                <w:rFonts w:ascii="仿宋_GB2312" w:eastAsia="仿宋_GB2312"/>
                <w:color w:val="000000"/>
                <w:sz w:val="20"/>
                <w:szCs w:val="20"/>
              </w:rPr>
            </w:pP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其他文化旅游体育与传媒支出</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0.50</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0.50</w:t>
            </w:r>
          </w:p>
        </w:tc>
        <w:tc>
          <w:tcPr>
            <w:tcW w:w="1208" w:type="dxa"/>
            <w:shd w:val="clear" w:color="000000" w:fill="FFFFFF"/>
            <w:vAlign w:val="center"/>
          </w:tcPr>
          <w:p>
            <w:pPr>
              <w:jc w:val="right"/>
              <w:rPr>
                <w:rFonts w:ascii="仿宋_GB2312" w:eastAsia="仿宋_GB2312"/>
                <w:color w:val="000000"/>
                <w:sz w:val="20"/>
                <w:szCs w:val="20"/>
              </w:rPr>
            </w:pPr>
          </w:p>
        </w:tc>
        <w:tc>
          <w:tcPr>
            <w:tcW w:w="987" w:type="dxa"/>
            <w:shd w:val="clear" w:color="000000" w:fill="FFFFFF"/>
            <w:vAlign w:val="center"/>
          </w:tcPr>
          <w:p>
            <w:pPr>
              <w:jc w:val="right"/>
              <w:rPr>
                <w:rFonts w:ascii="仿宋_GB2312" w:hAnsi="宋体" w:eastAsia="仿宋_GB2312" w:cs="宋体"/>
                <w:color w:val="000000"/>
                <w:sz w:val="20"/>
                <w:szCs w:val="20"/>
              </w:rPr>
            </w:pPr>
            <w:r>
              <w:rPr>
                <w:rFonts w:hint="eastAsia" w:ascii="仿宋_GB2312" w:hAnsi="宋体" w:eastAsia="仿宋_GB2312" w:cs="宋体"/>
                <w:kern w:val="0"/>
                <w:sz w:val="16"/>
                <w:szCs w:val="16"/>
              </w:rPr>
              <w:t>0.50</w:t>
            </w: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945" w:type="dxa"/>
            <w:shd w:val="clear" w:color="000000" w:fill="FFFFFF"/>
            <w:vAlign w:val="center"/>
          </w:tcPr>
          <w:p>
            <w:pPr>
              <w:jc w:val="right"/>
              <w:rPr>
                <w:rFonts w:ascii="仿宋_GB2312" w:eastAsia="仿宋_GB2312"/>
                <w:color w:val="000000"/>
                <w:sz w:val="20"/>
                <w:szCs w:val="20"/>
              </w:rPr>
            </w:pPr>
          </w:p>
        </w:tc>
        <w:tc>
          <w:tcPr>
            <w:tcW w:w="603"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207</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99</w:t>
            </w:r>
          </w:p>
        </w:tc>
        <w:tc>
          <w:tcPr>
            <w:tcW w:w="52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99</w:t>
            </w: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其他文化旅游体育与传媒支出</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0.50</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0.50</w:t>
            </w:r>
          </w:p>
        </w:tc>
        <w:tc>
          <w:tcPr>
            <w:tcW w:w="1208" w:type="dxa"/>
            <w:shd w:val="clear" w:color="000000" w:fill="FFFFFF"/>
            <w:vAlign w:val="center"/>
          </w:tcPr>
          <w:p>
            <w:pPr>
              <w:jc w:val="right"/>
              <w:rPr>
                <w:rFonts w:ascii="仿宋_GB2312" w:eastAsia="仿宋_GB2312"/>
                <w:color w:val="000000"/>
                <w:sz w:val="20"/>
                <w:szCs w:val="20"/>
              </w:rPr>
            </w:pPr>
          </w:p>
        </w:tc>
        <w:tc>
          <w:tcPr>
            <w:tcW w:w="987" w:type="dxa"/>
            <w:shd w:val="clear" w:color="000000" w:fill="FFFFFF"/>
            <w:vAlign w:val="center"/>
          </w:tcPr>
          <w:p>
            <w:pPr>
              <w:jc w:val="right"/>
              <w:rPr>
                <w:rFonts w:ascii="仿宋_GB2312" w:hAnsi="宋体" w:eastAsia="仿宋_GB2312" w:cs="宋体"/>
                <w:color w:val="000000"/>
                <w:sz w:val="20"/>
                <w:szCs w:val="20"/>
              </w:rPr>
            </w:pPr>
            <w:r>
              <w:rPr>
                <w:rFonts w:hint="eastAsia" w:ascii="仿宋_GB2312" w:hAnsi="宋体" w:eastAsia="仿宋_GB2312" w:cs="宋体"/>
                <w:kern w:val="0"/>
                <w:sz w:val="16"/>
                <w:szCs w:val="16"/>
              </w:rPr>
              <w:t>0.50</w:t>
            </w: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945" w:type="dxa"/>
            <w:shd w:val="clear" w:color="000000" w:fill="FFFFFF"/>
            <w:vAlign w:val="center"/>
          </w:tcPr>
          <w:p>
            <w:pPr>
              <w:jc w:val="right"/>
              <w:rPr>
                <w:rFonts w:ascii="仿宋_GB2312" w:eastAsia="仿宋_GB2312"/>
                <w:color w:val="000000"/>
                <w:sz w:val="20"/>
                <w:szCs w:val="20"/>
              </w:rPr>
            </w:pPr>
          </w:p>
        </w:tc>
        <w:tc>
          <w:tcPr>
            <w:tcW w:w="603"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208</w:t>
            </w:r>
          </w:p>
        </w:tc>
        <w:tc>
          <w:tcPr>
            <w:tcW w:w="495" w:type="dxa"/>
            <w:shd w:val="clear" w:color="auto" w:fill="auto"/>
            <w:vAlign w:val="center"/>
          </w:tcPr>
          <w:p>
            <w:pPr>
              <w:jc w:val="center"/>
              <w:rPr>
                <w:rFonts w:ascii="仿宋_GB2312" w:eastAsia="仿宋_GB2312"/>
                <w:color w:val="000000"/>
                <w:sz w:val="20"/>
                <w:szCs w:val="20"/>
              </w:rPr>
            </w:pPr>
          </w:p>
        </w:tc>
        <w:tc>
          <w:tcPr>
            <w:tcW w:w="525" w:type="dxa"/>
            <w:shd w:val="clear" w:color="auto" w:fill="auto"/>
            <w:vAlign w:val="center"/>
          </w:tcPr>
          <w:p>
            <w:pPr>
              <w:jc w:val="center"/>
              <w:rPr>
                <w:rFonts w:ascii="仿宋_GB2312" w:eastAsia="仿宋_GB2312"/>
                <w:color w:val="000000"/>
                <w:sz w:val="20"/>
                <w:szCs w:val="20"/>
              </w:rPr>
            </w:pP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社会保障和就业支出</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110.38</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110.38</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110.38</w:t>
            </w: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945" w:type="dxa"/>
            <w:shd w:val="clear" w:color="000000" w:fill="FFFFFF"/>
            <w:vAlign w:val="center"/>
          </w:tcPr>
          <w:p>
            <w:pPr>
              <w:jc w:val="right"/>
              <w:rPr>
                <w:rFonts w:ascii="仿宋_GB2312" w:eastAsia="仿宋_GB2312"/>
                <w:color w:val="000000"/>
                <w:sz w:val="20"/>
                <w:szCs w:val="20"/>
              </w:rPr>
            </w:pPr>
          </w:p>
        </w:tc>
        <w:tc>
          <w:tcPr>
            <w:tcW w:w="603"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208</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05</w:t>
            </w:r>
          </w:p>
        </w:tc>
        <w:tc>
          <w:tcPr>
            <w:tcW w:w="525" w:type="dxa"/>
            <w:shd w:val="clear" w:color="auto" w:fill="auto"/>
            <w:vAlign w:val="center"/>
          </w:tcPr>
          <w:p>
            <w:pPr>
              <w:jc w:val="center"/>
              <w:rPr>
                <w:rFonts w:ascii="仿宋_GB2312" w:eastAsia="仿宋_GB2312"/>
                <w:color w:val="000000"/>
                <w:sz w:val="20"/>
                <w:szCs w:val="20"/>
              </w:rPr>
            </w:pP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行政事业单位养老支出</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110.38</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110.38</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110.38</w:t>
            </w: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945" w:type="dxa"/>
            <w:shd w:val="clear" w:color="000000" w:fill="FFFFFF"/>
            <w:vAlign w:val="center"/>
          </w:tcPr>
          <w:p>
            <w:pPr>
              <w:jc w:val="right"/>
              <w:rPr>
                <w:rFonts w:ascii="仿宋_GB2312" w:eastAsia="仿宋_GB2312"/>
                <w:color w:val="000000"/>
                <w:sz w:val="20"/>
                <w:szCs w:val="20"/>
              </w:rPr>
            </w:pPr>
          </w:p>
        </w:tc>
        <w:tc>
          <w:tcPr>
            <w:tcW w:w="603"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208</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05</w:t>
            </w:r>
          </w:p>
        </w:tc>
        <w:tc>
          <w:tcPr>
            <w:tcW w:w="52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01</w:t>
            </w: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行政单位离退休</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2.81</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2.81</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2.81</w:t>
            </w: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945" w:type="dxa"/>
            <w:shd w:val="clear" w:color="000000" w:fill="FFFFFF"/>
            <w:vAlign w:val="center"/>
          </w:tcPr>
          <w:p>
            <w:pPr>
              <w:jc w:val="right"/>
              <w:rPr>
                <w:rFonts w:ascii="仿宋_GB2312" w:eastAsia="仿宋_GB2312"/>
                <w:color w:val="000000"/>
                <w:sz w:val="20"/>
                <w:szCs w:val="20"/>
              </w:rPr>
            </w:pPr>
          </w:p>
        </w:tc>
        <w:tc>
          <w:tcPr>
            <w:tcW w:w="603"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208</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05</w:t>
            </w:r>
          </w:p>
        </w:tc>
        <w:tc>
          <w:tcPr>
            <w:tcW w:w="52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02</w:t>
            </w: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事业单位离退休</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2.93</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2.93</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2.93</w:t>
            </w: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945" w:type="dxa"/>
            <w:shd w:val="clear" w:color="000000" w:fill="FFFFFF"/>
            <w:vAlign w:val="center"/>
          </w:tcPr>
          <w:p>
            <w:pPr>
              <w:jc w:val="right"/>
              <w:rPr>
                <w:rFonts w:ascii="仿宋_GB2312" w:eastAsia="仿宋_GB2312"/>
                <w:color w:val="000000"/>
                <w:sz w:val="20"/>
                <w:szCs w:val="20"/>
              </w:rPr>
            </w:pPr>
          </w:p>
        </w:tc>
        <w:tc>
          <w:tcPr>
            <w:tcW w:w="603"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208</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05</w:t>
            </w:r>
          </w:p>
        </w:tc>
        <w:tc>
          <w:tcPr>
            <w:tcW w:w="52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05</w:t>
            </w: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机关事业单位基本养老保险缴费支出</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97.06</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97.06</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97.06</w:t>
            </w: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945" w:type="dxa"/>
            <w:shd w:val="clear" w:color="000000" w:fill="FFFFFF"/>
            <w:vAlign w:val="center"/>
          </w:tcPr>
          <w:p>
            <w:pPr>
              <w:jc w:val="right"/>
              <w:rPr>
                <w:rFonts w:ascii="仿宋_GB2312" w:eastAsia="仿宋_GB2312"/>
                <w:color w:val="000000"/>
                <w:sz w:val="20"/>
                <w:szCs w:val="20"/>
              </w:rPr>
            </w:pPr>
          </w:p>
        </w:tc>
        <w:tc>
          <w:tcPr>
            <w:tcW w:w="603"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208</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05</w:t>
            </w:r>
          </w:p>
        </w:tc>
        <w:tc>
          <w:tcPr>
            <w:tcW w:w="52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06</w:t>
            </w: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机关事业单位职业年金缴费支出</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7.58</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7.58</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7.58</w:t>
            </w: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945" w:type="dxa"/>
            <w:shd w:val="clear" w:color="000000" w:fill="FFFFFF"/>
            <w:vAlign w:val="center"/>
          </w:tcPr>
          <w:p>
            <w:pPr>
              <w:jc w:val="right"/>
              <w:rPr>
                <w:rFonts w:ascii="仿宋_GB2312" w:eastAsia="仿宋_GB2312"/>
                <w:color w:val="000000"/>
                <w:sz w:val="20"/>
                <w:szCs w:val="20"/>
              </w:rPr>
            </w:pPr>
          </w:p>
        </w:tc>
        <w:tc>
          <w:tcPr>
            <w:tcW w:w="603"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210</w:t>
            </w:r>
          </w:p>
        </w:tc>
        <w:tc>
          <w:tcPr>
            <w:tcW w:w="495" w:type="dxa"/>
            <w:shd w:val="clear" w:color="auto" w:fill="auto"/>
            <w:vAlign w:val="center"/>
          </w:tcPr>
          <w:p>
            <w:pPr>
              <w:jc w:val="center"/>
              <w:rPr>
                <w:rFonts w:ascii="仿宋_GB2312" w:eastAsia="仿宋_GB2312"/>
                <w:color w:val="000000"/>
                <w:sz w:val="20"/>
                <w:szCs w:val="20"/>
              </w:rPr>
            </w:pPr>
          </w:p>
        </w:tc>
        <w:tc>
          <w:tcPr>
            <w:tcW w:w="525" w:type="dxa"/>
            <w:shd w:val="clear" w:color="auto" w:fill="auto"/>
            <w:vAlign w:val="center"/>
          </w:tcPr>
          <w:p>
            <w:pPr>
              <w:jc w:val="center"/>
              <w:rPr>
                <w:rFonts w:ascii="仿宋_GB2312" w:eastAsia="仿宋_GB2312"/>
                <w:color w:val="000000"/>
                <w:sz w:val="20"/>
                <w:szCs w:val="20"/>
              </w:rPr>
            </w:pP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卫生健康支出</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59.58</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59.58</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59.58</w:t>
            </w: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945" w:type="dxa"/>
            <w:shd w:val="clear" w:color="000000" w:fill="FFFFFF"/>
            <w:vAlign w:val="center"/>
          </w:tcPr>
          <w:p>
            <w:pPr>
              <w:jc w:val="right"/>
              <w:rPr>
                <w:rFonts w:ascii="仿宋_GB2312" w:eastAsia="仿宋_GB2312"/>
                <w:color w:val="000000"/>
                <w:sz w:val="20"/>
                <w:szCs w:val="20"/>
              </w:rPr>
            </w:pPr>
          </w:p>
        </w:tc>
        <w:tc>
          <w:tcPr>
            <w:tcW w:w="603"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210</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11</w:t>
            </w:r>
          </w:p>
        </w:tc>
        <w:tc>
          <w:tcPr>
            <w:tcW w:w="525" w:type="dxa"/>
            <w:shd w:val="clear" w:color="auto" w:fill="auto"/>
            <w:vAlign w:val="center"/>
          </w:tcPr>
          <w:p>
            <w:pPr>
              <w:jc w:val="center"/>
              <w:rPr>
                <w:rFonts w:ascii="仿宋_GB2312" w:eastAsia="仿宋_GB2312"/>
                <w:color w:val="000000"/>
                <w:sz w:val="20"/>
                <w:szCs w:val="20"/>
              </w:rPr>
            </w:pP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行政事业单位医疗</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59.58</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59.58</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59.58</w:t>
            </w: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945" w:type="dxa"/>
            <w:shd w:val="clear" w:color="000000" w:fill="FFFFFF"/>
            <w:vAlign w:val="center"/>
          </w:tcPr>
          <w:p>
            <w:pPr>
              <w:jc w:val="right"/>
              <w:rPr>
                <w:rFonts w:ascii="仿宋_GB2312" w:eastAsia="仿宋_GB2312"/>
                <w:color w:val="000000"/>
                <w:sz w:val="20"/>
                <w:szCs w:val="20"/>
              </w:rPr>
            </w:pPr>
          </w:p>
        </w:tc>
        <w:tc>
          <w:tcPr>
            <w:tcW w:w="603"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210</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11</w:t>
            </w:r>
          </w:p>
        </w:tc>
        <w:tc>
          <w:tcPr>
            <w:tcW w:w="52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01</w:t>
            </w: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行政单位医疗</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21.01</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21.01</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21.01</w:t>
            </w: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945" w:type="dxa"/>
            <w:shd w:val="clear" w:color="000000" w:fill="FFFFFF"/>
            <w:vAlign w:val="center"/>
          </w:tcPr>
          <w:p>
            <w:pPr>
              <w:jc w:val="right"/>
              <w:rPr>
                <w:rFonts w:ascii="仿宋_GB2312" w:eastAsia="仿宋_GB2312"/>
                <w:color w:val="000000"/>
                <w:sz w:val="20"/>
                <w:szCs w:val="20"/>
              </w:rPr>
            </w:pPr>
          </w:p>
        </w:tc>
        <w:tc>
          <w:tcPr>
            <w:tcW w:w="603"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210</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11</w:t>
            </w:r>
          </w:p>
        </w:tc>
        <w:tc>
          <w:tcPr>
            <w:tcW w:w="52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02</w:t>
            </w: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事业单位医疗</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28.39</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28.39</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28.39</w:t>
            </w: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945" w:type="dxa"/>
            <w:shd w:val="clear" w:color="000000" w:fill="FFFFFF"/>
            <w:vAlign w:val="center"/>
          </w:tcPr>
          <w:p>
            <w:pPr>
              <w:jc w:val="right"/>
              <w:rPr>
                <w:rFonts w:ascii="仿宋_GB2312" w:eastAsia="仿宋_GB2312"/>
                <w:color w:val="000000"/>
                <w:sz w:val="20"/>
                <w:szCs w:val="20"/>
              </w:rPr>
            </w:pPr>
          </w:p>
        </w:tc>
        <w:tc>
          <w:tcPr>
            <w:tcW w:w="603"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210</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11</w:t>
            </w:r>
          </w:p>
        </w:tc>
        <w:tc>
          <w:tcPr>
            <w:tcW w:w="52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03</w:t>
            </w: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公务员医疗补助</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10.18</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10.18</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10.18</w:t>
            </w: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945" w:type="dxa"/>
            <w:shd w:val="clear" w:color="000000" w:fill="FFFFFF"/>
            <w:vAlign w:val="center"/>
          </w:tcPr>
          <w:p>
            <w:pPr>
              <w:jc w:val="right"/>
              <w:rPr>
                <w:rFonts w:ascii="仿宋_GB2312" w:eastAsia="仿宋_GB2312"/>
                <w:color w:val="000000"/>
                <w:sz w:val="20"/>
                <w:szCs w:val="20"/>
              </w:rPr>
            </w:pPr>
          </w:p>
        </w:tc>
        <w:tc>
          <w:tcPr>
            <w:tcW w:w="603"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212</w:t>
            </w:r>
          </w:p>
        </w:tc>
        <w:tc>
          <w:tcPr>
            <w:tcW w:w="495" w:type="dxa"/>
            <w:shd w:val="clear" w:color="auto" w:fill="auto"/>
            <w:vAlign w:val="center"/>
          </w:tcPr>
          <w:p>
            <w:pPr>
              <w:jc w:val="center"/>
              <w:rPr>
                <w:rFonts w:ascii="仿宋_GB2312" w:eastAsia="仿宋_GB2312"/>
                <w:color w:val="000000"/>
                <w:sz w:val="20"/>
                <w:szCs w:val="20"/>
              </w:rPr>
            </w:pPr>
          </w:p>
        </w:tc>
        <w:tc>
          <w:tcPr>
            <w:tcW w:w="525" w:type="dxa"/>
            <w:shd w:val="clear" w:color="auto" w:fill="auto"/>
            <w:vAlign w:val="center"/>
          </w:tcPr>
          <w:p>
            <w:pPr>
              <w:jc w:val="center"/>
              <w:rPr>
                <w:rFonts w:ascii="仿宋_GB2312" w:eastAsia="仿宋_GB2312"/>
                <w:color w:val="000000"/>
                <w:sz w:val="20"/>
                <w:szCs w:val="20"/>
              </w:rPr>
            </w:pP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城乡社区支出</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11.00</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11.00</w:t>
            </w:r>
          </w:p>
        </w:tc>
        <w:tc>
          <w:tcPr>
            <w:tcW w:w="1208" w:type="dxa"/>
            <w:shd w:val="clear" w:color="000000" w:fill="FFFFFF"/>
            <w:vAlign w:val="center"/>
          </w:tcPr>
          <w:p>
            <w:pPr>
              <w:jc w:val="right"/>
              <w:rPr>
                <w:rFonts w:ascii="仿宋_GB2312" w:eastAsia="仿宋_GB2312"/>
                <w:color w:val="000000"/>
                <w:sz w:val="20"/>
                <w:szCs w:val="20"/>
              </w:rPr>
            </w:pP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11.00</w:t>
            </w: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945" w:type="dxa"/>
            <w:shd w:val="clear" w:color="000000" w:fill="FFFFFF"/>
            <w:vAlign w:val="center"/>
          </w:tcPr>
          <w:p>
            <w:pPr>
              <w:jc w:val="right"/>
              <w:rPr>
                <w:rFonts w:ascii="仿宋_GB2312" w:eastAsia="仿宋_GB2312"/>
                <w:color w:val="000000"/>
                <w:sz w:val="20"/>
                <w:szCs w:val="20"/>
              </w:rPr>
            </w:pPr>
          </w:p>
        </w:tc>
        <w:tc>
          <w:tcPr>
            <w:tcW w:w="603"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212</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08</w:t>
            </w:r>
          </w:p>
        </w:tc>
        <w:tc>
          <w:tcPr>
            <w:tcW w:w="525" w:type="dxa"/>
            <w:shd w:val="clear" w:color="auto" w:fill="auto"/>
            <w:vAlign w:val="center"/>
          </w:tcPr>
          <w:p>
            <w:pPr>
              <w:jc w:val="center"/>
              <w:rPr>
                <w:rFonts w:ascii="仿宋_GB2312" w:eastAsia="仿宋_GB2312"/>
                <w:color w:val="000000"/>
                <w:sz w:val="20"/>
                <w:szCs w:val="20"/>
              </w:rPr>
            </w:pP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国有土地使用权出让收入及对应专项债务收入安排的支出</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11.00</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11.00</w:t>
            </w:r>
          </w:p>
        </w:tc>
        <w:tc>
          <w:tcPr>
            <w:tcW w:w="1208" w:type="dxa"/>
            <w:shd w:val="clear" w:color="000000" w:fill="FFFFFF"/>
            <w:vAlign w:val="center"/>
          </w:tcPr>
          <w:p>
            <w:pPr>
              <w:jc w:val="right"/>
              <w:rPr>
                <w:rFonts w:ascii="仿宋_GB2312" w:eastAsia="仿宋_GB2312"/>
                <w:color w:val="000000"/>
                <w:sz w:val="20"/>
                <w:szCs w:val="20"/>
              </w:rPr>
            </w:pP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11.00</w:t>
            </w: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945" w:type="dxa"/>
            <w:shd w:val="clear" w:color="000000" w:fill="FFFFFF"/>
            <w:vAlign w:val="center"/>
          </w:tcPr>
          <w:p>
            <w:pPr>
              <w:jc w:val="right"/>
              <w:rPr>
                <w:rFonts w:ascii="仿宋_GB2312" w:eastAsia="仿宋_GB2312"/>
                <w:color w:val="000000"/>
                <w:sz w:val="20"/>
                <w:szCs w:val="20"/>
              </w:rPr>
            </w:pPr>
          </w:p>
        </w:tc>
        <w:tc>
          <w:tcPr>
            <w:tcW w:w="603"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212</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08</w:t>
            </w:r>
          </w:p>
        </w:tc>
        <w:tc>
          <w:tcPr>
            <w:tcW w:w="52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14</w:t>
            </w: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农业生产发展支出</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11.00</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11.00</w:t>
            </w:r>
          </w:p>
        </w:tc>
        <w:tc>
          <w:tcPr>
            <w:tcW w:w="1208" w:type="dxa"/>
            <w:shd w:val="clear" w:color="000000" w:fill="FFFFFF"/>
            <w:vAlign w:val="center"/>
          </w:tcPr>
          <w:p>
            <w:pPr>
              <w:jc w:val="right"/>
              <w:rPr>
                <w:rFonts w:ascii="仿宋_GB2312" w:eastAsia="仿宋_GB2312"/>
                <w:color w:val="000000"/>
                <w:sz w:val="20"/>
                <w:szCs w:val="20"/>
              </w:rPr>
            </w:pP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11.00</w:t>
            </w: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945" w:type="dxa"/>
            <w:shd w:val="clear" w:color="000000" w:fill="FFFFFF"/>
            <w:vAlign w:val="center"/>
          </w:tcPr>
          <w:p>
            <w:pPr>
              <w:jc w:val="right"/>
              <w:rPr>
                <w:rFonts w:ascii="仿宋_GB2312" w:eastAsia="仿宋_GB2312"/>
                <w:color w:val="000000"/>
                <w:sz w:val="20"/>
                <w:szCs w:val="20"/>
              </w:rPr>
            </w:pPr>
          </w:p>
        </w:tc>
        <w:tc>
          <w:tcPr>
            <w:tcW w:w="603"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213</w:t>
            </w:r>
          </w:p>
        </w:tc>
        <w:tc>
          <w:tcPr>
            <w:tcW w:w="495" w:type="dxa"/>
            <w:shd w:val="clear" w:color="auto" w:fill="auto"/>
            <w:vAlign w:val="center"/>
          </w:tcPr>
          <w:p>
            <w:pPr>
              <w:jc w:val="center"/>
              <w:rPr>
                <w:rFonts w:ascii="仿宋_GB2312" w:eastAsia="仿宋_GB2312"/>
                <w:color w:val="000000"/>
                <w:sz w:val="20"/>
                <w:szCs w:val="20"/>
              </w:rPr>
            </w:pPr>
          </w:p>
        </w:tc>
        <w:tc>
          <w:tcPr>
            <w:tcW w:w="525" w:type="dxa"/>
            <w:shd w:val="clear" w:color="auto" w:fill="auto"/>
            <w:vAlign w:val="center"/>
          </w:tcPr>
          <w:p>
            <w:pPr>
              <w:jc w:val="center"/>
              <w:rPr>
                <w:rFonts w:ascii="仿宋_GB2312" w:eastAsia="仿宋_GB2312"/>
                <w:color w:val="000000"/>
                <w:sz w:val="20"/>
                <w:szCs w:val="20"/>
              </w:rPr>
            </w:pP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农林水支出</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1270.31</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1268.34</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899.34</w:t>
            </w:r>
          </w:p>
        </w:tc>
        <w:tc>
          <w:tcPr>
            <w:tcW w:w="987" w:type="dxa"/>
            <w:shd w:val="clear" w:color="000000" w:fill="FFFFFF"/>
            <w:vAlign w:val="center"/>
          </w:tcPr>
          <w:p>
            <w:pPr>
              <w:jc w:val="right"/>
              <w:rPr>
                <w:rFonts w:ascii="仿宋_GB2312" w:hAnsi="宋体" w:eastAsia="仿宋_GB2312" w:cs="宋体"/>
                <w:color w:val="000000"/>
                <w:sz w:val="20"/>
                <w:szCs w:val="20"/>
              </w:rPr>
            </w:pPr>
            <w:r>
              <w:rPr>
                <w:rFonts w:hint="eastAsia" w:ascii="仿宋_GB2312" w:hAnsi="宋体" w:eastAsia="仿宋_GB2312" w:cs="宋体"/>
                <w:kern w:val="0"/>
                <w:sz w:val="16"/>
                <w:szCs w:val="16"/>
              </w:rPr>
              <w:t>369.00</w:t>
            </w: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945" w:type="dxa"/>
            <w:shd w:val="clear" w:color="000000" w:fill="FFFFFF"/>
            <w:vAlign w:val="center"/>
          </w:tcPr>
          <w:p>
            <w:pPr>
              <w:jc w:val="right"/>
              <w:rPr>
                <w:rFonts w:ascii="仿宋_GB2312" w:eastAsia="仿宋_GB2312"/>
                <w:color w:val="000000"/>
                <w:sz w:val="20"/>
                <w:szCs w:val="20"/>
              </w:rPr>
            </w:pPr>
          </w:p>
        </w:tc>
        <w:tc>
          <w:tcPr>
            <w:tcW w:w="603"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1.97</w:t>
            </w: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213</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01</w:t>
            </w:r>
          </w:p>
        </w:tc>
        <w:tc>
          <w:tcPr>
            <w:tcW w:w="525" w:type="dxa"/>
            <w:shd w:val="clear" w:color="auto" w:fill="auto"/>
            <w:vAlign w:val="center"/>
          </w:tcPr>
          <w:p>
            <w:pPr>
              <w:jc w:val="center"/>
              <w:rPr>
                <w:rFonts w:ascii="仿宋_GB2312" w:eastAsia="仿宋_GB2312"/>
                <w:color w:val="000000"/>
                <w:sz w:val="20"/>
                <w:szCs w:val="20"/>
              </w:rPr>
            </w:pP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农业农村</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475.31</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473.34</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473.34</w:t>
            </w: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945" w:type="dxa"/>
            <w:shd w:val="clear" w:color="000000" w:fill="FFFFFF"/>
            <w:vAlign w:val="center"/>
          </w:tcPr>
          <w:p>
            <w:pPr>
              <w:jc w:val="right"/>
              <w:rPr>
                <w:rFonts w:ascii="仿宋_GB2312" w:eastAsia="仿宋_GB2312"/>
                <w:color w:val="000000"/>
                <w:sz w:val="20"/>
                <w:szCs w:val="20"/>
              </w:rPr>
            </w:pPr>
          </w:p>
        </w:tc>
        <w:tc>
          <w:tcPr>
            <w:tcW w:w="603"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1.97</w:t>
            </w: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213</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01</w:t>
            </w:r>
          </w:p>
        </w:tc>
        <w:tc>
          <w:tcPr>
            <w:tcW w:w="52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01</w:t>
            </w: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行政运行</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47.27</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47.01</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47.01</w:t>
            </w: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945" w:type="dxa"/>
            <w:shd w:val="clear" w:color="000000" w:fill="FFFFFF"/>
            <w:vAlign w:val="center"/>
          </w:tcPr>
          <w:p>
            <w:pPr>
              <w:jc w:val="right"/>
              <w:rPr>
                <w:rFonts w:ascii="仿宋_GB2312" w:eastAsia="仿宋_GB2312"/>
                <w:color w:val="000000"/>
                <w:sz w:val="20"/>
                <w:szCs w:val="20"/>
              </w:rPr>
            </w:pPr>
          </w:p>
        </w:tc>
        <w:tc>
          <w:tcPr>
            <w:tcW w:w="603"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0.26</w:t>
            </w: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213</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01</w:t>
            </w:r>
          </w:p>
        </w:tc>
        <w:tc>
          <w:tcPr>
            <w:tcW w:w="52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04</w:t>
            </w: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事业运行</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428.04</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426.33</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426.33</w:t>
            </w: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945" w:type="dxa"/>
            <w:shd w:val="clear" w:color="000000" w:fill="FFFFFF"/>
            <w:vAlign w:val="center"/>
          </w:tcPr>
          <w:p>
            <w:pPr>
              <w:jc w:val="right"/>
              <w:rPr>
                <w:rFonts w:ascii="仿宋_GB2312" w:eastAsia="仿宋_GB2312"/>
                <w:color w:val="000000"/>
                <w:sz w:val="20"/>
                <w:szCs w:val="20"/>
              </w:rPr>
            </w:pPr>
          </w:p>
        </w:tc>
        <w:tc>
          <w:tcPr>
            <w:tcW w:w="603"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1.71</w:t>
            </w: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213</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05</w:t>
            </w:r>
          </w:p>
        </w:tc>
        <w:tc>
          <w:tcPr>
            <w:tcW w:w="525" w:type="dxa"/>
            <w:shd w:val="clear" w:color="auto" w:fill="auto"/>
            <w:vAlign w:val="center"/>
          </w:tcPr>
          <w:p>
            <w:pPr>
              <w:jc w:val="center"/>
              <w:rPr>
                <w:rFonts w:ascii="仿宋_GB2312" w:eastAsia="仿宋_GB2312"/>
                <w:color w:val="000000"/>
                <w:sz w:val="20"/>
                <w:szCs w:val="20"/>
              </w:rPr>
            </w:pP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扶贫</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339.00</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339.00</w:t>
            </w:r>
          </w:p>
        </w:tc>
        <w:tc>
          <w:tcPr>
            <w:tcW w:w="1208" w:type="dxa"/>
            <w:shd w:val="clear" w:color="000000" w:fill="FFFFFF"/>
            <w:vAlign w:val="center"/>
          </w:tcPr>
          <w:p>
            <w:pPr>
              <w:jc w:val="right"/>
              <w:rPr>
                <w:rFonts w:ascii="仿宋_GB2312" w:eastAsia="仿宋_GB2312"/>
                <w:color w:val="000000"/>
                <w:sz w:val="20"/>
                <w:szCs w:val="20"/>
              </w:rPr>
            </w:pPr>
          </w:p>
        </w:tc>
        <w:tc>
          <w:tcPr>
            <w:tcW w:w="987" w:type="dxa"/>
            <w:shd w:val="clear" w:color="000000" w:fill="FFFFFF"/>
            <w:vAlign w:val="center"/>
          </w:tcPr>
          <w:p>
            <w:pPr>
              <w:jc w:val="right"/>
              <w:rPr>
                <w:rFonts w:ascii="仿宋_GB2312" w:hAnsi="宋体" w:eastAsia="仿宋_GB2312" w:cs="宋体"/>
                <w:color w:val="000000"/>
                <w:sz w:val="20"/>
                <w:szCs w:val="20"/>
              </w:rPr>
            </w:pPr>
            <w:r>
              <w:rPr>
                <w:rFonts w:hint="eastAsia" w:ascii="仿宋_GB2312" w:hAnsi="宋体" w:eastAsia="仿宋_GB2312" w:cs="宋体"/>
                <w:kern w:val="0"/>
                <w:sz w:val="16"/>
                <w:szCs w:val="16"/>
              </w:rPr>
              <w:t>339.00</w:t>
            </w: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945" w:type="dxa"/>
            <w:shd w:val="clear" w:color="000000" w:fill="FFFFFF"/>
            <w:vAlign w:val="center"/>
          </w:tcPr>
          <w:p>
            <w:pPr>
              <w:jc w:val="right"/>
              <w:rPr>
                <w:rFonts w:ascii="仿宋_GB2312" w:eastAsia="仿宋_GB2312"/>
                <w:color w:val="000000"/>
                <w:sz w:val="20"/>
                <w:szCs w:val="20"/>
              </w:rPr>
            </w:pPr>
          </w:p>
        </w:tc>
        <w:tc>
          <w:tcPr>
            <w:tcW w:w="603"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213</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05</w:t>
            </w:r>
          </w:p>
        </w:tc>
        <w:tc>
          <w:tcPr>
            <w:tcW w:w="52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05</w:t>
            </w: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生产发展</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339.00</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339.00</w:t>
            </w:r>
          </w:p>
        </w:tc>
        <w:tc>
          <w:tcPr>
            <w:tcW w:w="1208" w:type="dxa"/>
            <w:shd w:val="clear" w:color="000000" w:fill="FFFFFF"/>
            <w:vAlign w:val="center"/>
          </w:tcPr>
          <w:p>
            <w:pPr>
              <w:jc w:val="right"/>
              <w:rPr>
                <w:rFonts w:ascii="仿宋_GB2312" w:eastAsia="仿宋_GB2312"/>
                <w:color w:val="000000"/>
                <w:sz w:val="20"/>
                <w:szCs w:val="20"/>
              </w:rPr>
            </w:pPr>
          </w:p>
        </w:tc>
        <w:tc>
          <w:tcPr>
            <w:tcW w:w="987" w:type="dxa"/>
            <w:shd w:val="clear" w:color="000000" w:fill="FFFFFF"/>
            <w:vAlign w:val="center"/>
          </w:tcPr>
          <w:p>
            <w:pPr>
              <w:jc w:val="right"/>
              <w:rPr>
                <w:rFonts w:ascii="仿宋_GB2312" w:hAnsi="宋体" w:eastAsia="仿宋_GB2312" w:cs="宋体"/>
                <w:color w:val="000000"/>
                <w:sz w:val="20"/>
                <w:szCs w:val="20"/>
              </w:rPr>
            </w:pPr>
            <w:r>
              <w:rPr>
                <w:rFonts w:hint="eastAsia" w:ascii="仿宋_GB2312" w:hAnsi="宋体" w:eastAsia="仿宋_GB2312" w:cs="宋体"/>
                <w:kern w:val="0"/>
                <w:sz w:val="16"/>
                <w:szCs w:val="16"/>
              </w:rPr>
              <w:t>339.00</w:t>
            </w: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945" w:type="dxa"/>
            <w:shd w:val="clear" w:color="000000" w:fill="FFFFFF"/>
            <w:vAlign w:val="center"/>
          </w:tcPr>
          <w:p>
            <w:pPr>
              <w:jc w:val="right"/>
              <w:rPr>
                <w:rFonts w:ascii="仿宋_GB2312" w:eastAsia="仿宋_GB2312"/>
                <w:color w:val="000000"/>
                <w:sz w:val="20"/>
                <w:szCs w:val="20"/>
              </w:rPr>
            </w:pPr>
          </w:p>
        </w:tc>
        <w:tc>
          <w:tcPr>
            <w:tcW w:w="603"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213</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07</w:t>
            </w:r>
          </w:p>
        </w:tc>
        <w:tc>
          <w:tcPr>
            <w:tcW w:w="525" w:type="dxa"/>
            <w:shd w:val="clear" w:color="auto" w:fill="auto"/>
            <w:vAlign w:val="center"/>
          </w:tcPr>
          <w:p>
            <w:pPr>
              <w:jc w:val="center"/>
              <w:rPr>
                <w:rFonts w:ascii="仿宋_GB2312" w:eastAsia="仿宋_GB2312"/>
                <w:color w:val="000000"/>
                <w:sz w:val="20"/>
                <w:szCs w:val="20"/>
              </w:rPr>
            </w:pP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农村综合改革</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456.00</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456.00</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426.00</w:t>
            </w:r>
          </w:p>
        </w:tc>
        <w:tc>
          <w:tcPr>
            <w:tcW w:w="987" w:type="dxa"/>
            <w:shd w:val="clear" w:color="000000" w:fill="FFFFFF"/>
            <w:vAlign w:val="center"/>
          </w:tcPr>
          <w:p>
            <w:pPr>
              <w:jc w:val="right"/>
              <w:rPr>
                <w:rFonts w:ascii="仿宋_GB2312" w:hAnsi="宋体" w:eastAsia="仿宋_GB2312" w:cs="宋体"/>
                <w:color w:val="000000"/>
                <w:sz w:val="20"/>
                <w:szCs w:val="20"/>
              </w:rPr>
            </w:pPr>
            <w:r>
              <w:rPr>
                <w:rFonts w:hint="eastAsia" w:ascii="仿宋_GB2312" w:hAnsi="宋体" w:eastAsia="仿宋_GB2312" w:cs="宋体"/>
                <w:kern w:val="0"/>
                <w:sz w:val="16"/>
                <w:szCs w:val="16"/>
              </w:rPr>
              <w:t>30.00</w:t>
            </w: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945" w:type="dxa"/>
            <w:shd w:val="clear" w:color="000000" w:fill="FFFFFF"/>
            <w:vAlign w:val="center"/>
          </w:tcPr>
          <w:p>
            <w:pPr>
              <w:jc w:val="right"/>
              <w:rPr>
                <w:rFonts w:ascii="仿宋_GB2312" w:eastAsia="仿宋_GB2312"/>
                <w:color w:val="000000"/>
                <w:sz w:val="20"/>
                <w:szCs w:val="20"/>
              </w:rPr>
            </w:pPr>
          </w:p>
        </w:tc>
        <w:tc>
          <w:tcPr>
            <w:tcW w:w="603"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213</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07</w:t>
            </w:r>
          </w:p>
        </w:tc>
        <w:tc>
          <w:tcPr>
            <w:tcW w:w="52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01</w:t>
            </w: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对村级公益事业建设的补助</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30.00</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30.00</w:t>
            </w:r>
          </w:p>
        </w:tc>
        <w:tc>
          <w:tcPr>
            <w:tcW w:w="1208" w:type="dxa"/>
            <w:shd w:val="clear" w:color="000000" w:fill="FFFFFF"/>
            <w:vAlign w:val="center"/>
          </w:tcPr>
          <w:p>
            <w:pPr>
              <w:jc w:val="right"/>
              <w:rPr>
                <w:rFonts w:ascii="仿宋_GB2312" w:eastAsia="仿宋_GB2312"/>
                <w:color w:val="000000"/>
                <w:sz w:val="20"/>
                <w:szCs w:val="20"/>
              </w:rPr>
            </w:pPr>
          </w:p>
        </w:tc>
        <w:tc>
          <w:tcPr>
            <w:tcW w:w="987" w:type="dxa"/>
            <w:shd w:val="clear" w:color="000000" w:fill="FFFFFF"/>
            <w:vAlign w:val="center"/>
          </w:tcPr>
          <w:p>
            <w:pPr>
              <w:jc w:val="right"/>
              <w:rPr>
                <w:rFonts w:ascii="仿宋_GB2312" w:hAnsi="宋体" w:eastAsia="仿宋_GB2312" w:cs="宋体"/>
                <w:color w:val="000000"/>
                <w:sz w:val="20"/>
                <w:szCs w:val="20"/>
              </w:rPr>
            </w:pPr>
            <w:r>
              <w:rPr>
                <w:rFonts w:hint="eastAsia" w:ascii="仿宋_GB2312" w:hAnsi="宋体" w:eastAsia="仿宋_GB2312" w:cs="宋体"/>
                <w:kern w:val="0"/>
                <w:sz w:val="16"/>
                <w:szCs w:val="16"/>
              </w:rPr>
              <w:t>30.00</w:t>
            </w: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945" w:type="dxa"/>
            <w:shd w:val="clear" w:color="000000" w:fill="FFFFFF"/>
            <w:vAlign w:val="center"/>
          </w:tcPr>
          <w:p>
            <w:pPr>
              <w:jc w:val="right"/>
              <w:rPr>
                <w:rFonts w:ascii="仿宋_GB2312" w:eastAsia="仿宋_GB2312"/>
                <w:color w:val="000000"/>
                <w:sz w:val="20"/>
                <w:szCs w:val="20"/>
              </w:rPr>
            </w:pPr>
          </w:p>
        </w:tc>
        <w:tc>
          <w:tcPr>
            <w:tcW w:w="603"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213</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07</w:t>
            </w:r>
          </w:p>
        </w:tc>
        <w:tc>
          <w:tcPr>
            <w:tcW w:w="52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05</w:t>
            </w: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对村民委员会和村党支部的补助</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426.00</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426.00</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426.00</w:t>
            </w: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945" w:type="dxa"/>
            <w:shd w:val="clear" w:color="000000" w:fill="FFFFFF"/>
            <w:vAlign w:val="center"/>
          </w:tcPr>
          <w:p>
            <w:pPr>
              <w:jc w:val="right"/>
              <w:rPr>
                <w:rFonts w:ascii="仿宋_GB2312" w:eastAsia="仿宋_GB2312"/>
                <w:color w:val="000000"/>
                <w:sz w:val="20"/>
                <w:szCs w:val="20"/>
              </w:rPr>
            </w:pPr>
          </w:p>
        </w:tc>
        <w:tc>
          <w:tcPr>
            <w:tcW w:w="603"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221</w:t>
            </w:r>
          </w:p>
        </w:tc>
        <w:tc>
          <w:tcPr>
            <w:tcW w:w="495" w:type="dxa"/>
            <w:shd w:val="clear" w:color="auto" w:fill="auto"/>
            <w:vAlign w:val="center"/>
          </w:tcPr>
          <w:p>
            <w:pPr>
              <w:jc w:val="center"/>
              <w:rPr>
                <w:rFonts w:ascii="仿宋_GB2312" w:eastAsia="仿宋_GB2312"/>
                <w:color w:val="000000"/>
                <w:sz w:val="20"/>
                <w:szCs w:val="20"/>
              </w:rPr>
            </w:pPr>
          </w:p>
        </w:tc>
        <w:tc>
          <w:tcPr>
            <w:tcW w:w="525" w:type="dxa"/>
            <w:shd w:val="clear" w:color="auto" w:fill="auto"/>
            <w:vAlign w:val="center"/>
          </w:tcPr>
          <w:p>
            <w:pPr>
              <w:jc w:val="center"/>
              <w:rPr>
                <w:rFonts w:ascii="仿宋_GB2312" w:eastAsia="仿宋_GB2312"/>
                <w:color w:val="000000"/>
                <w:sz w:val="20"/>
                <w:szCs w:val="20"/>
              </w:rPr>
            </w:pP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住房保障支出</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80.34</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80.34</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80.34</w:t>
            </w: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945" w:type="dxa"/>
            <w:shd w:val="clear" w:color="000000" w:fill="FFFFFF"/>
            <w:vAlign w:val="center"/>
          </w:tcPr>
          <w:p>
            <w:pPr>
              <w:jc w:val="right"/>
              <w:rPr>
                <w:rFonts w:ascii="仿宋_GB2312" w:eastAsia="仿宋_GB2312"/>
                <w:color w:val="000000"/>
                <w:sz w:val="20"/>
                <w:szCs w:val="20"/>
              </w:rPr>
            </w:pPr>
          </w:p>
        </w:tc>
        <w:tc>
          <w:tcPr>
            <w:tcW w:w="603"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221</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02</w:t>
            </w:r>
          </w:p>
        </w:tc>
        <w:tc>
          <w:tcPr>
            <w:tcW w:w="525" w:type="dxa"/>
            <w:shd w:val="clear" w:color="auto" w:fill="auto"/>
            <w:vAlign w:val="center"/>
          </w:tcPr>
          <w:p>
            <w:pPr>
              <w:jc w:val="center"/>
              <w:rPr>
                <w:rFonts w:ascii="仿宋_GB2312" w:eastAsia="仿宋_GB2312"/>
                <w:color w:val="000000"/>
                <w:sz w:val="20"/>
                <w:szCs w:val="20"/>
              </w:rPr>
            </w:pP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住房改革支出</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80.34</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80.34</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80.34</w:t>
            </w: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945" w:type="dxa"/>
            <w:shd w:val="clear" w:color="000000" w:fill="FFFFFF"/>
            <w:vAlign w:val="center"/>
          </w:tcPr>
          <w:p>
            <w:pPr>
              <w:jc w:val="right"/>
              <w:rPr>
                <w:rFonts w:ascii="仿宋_GB2312" w:eastAsia="仿宋_GB2312"/>
                <w:color w:val="000000"/>
                <w:sz w:val="20"/>
                <w:szCs w:val="20"/>
              </w:rPr>
            </w:pPr>
          </w:p>
        </w:tc>
        <w:tc>
          <w:tcPr>
            <w:tcW w:w="603"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221</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02</w:t>
            </w:r>
          </w:p>
        </w:tc>
        <w:tc>
          <w:tcPr>
            <w:tcW w:w="52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01</w:t>
            </w: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住房公积金</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80.34</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80.34</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80.34</w:t>
            </w: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945" w:type="dxa"/>
            <w:shd w:val="clear" w:color="000000" w:fill="FFFFFF"/>
            <w:vAlign w:val="center"/>
          </w:tcPr>
          <w:p>
            <w:pPr>
              <w:jc w:val="right"/>
              <w:rPr>
                <w:rFonts w:ascii="仿宋_GB2312" w:eastAsia="仿宋_GB2312"/>
                <w:color w:val="000000"/>
                <w:sz w:val="20"/>
                <w:szCs w:val="20"/>
              </w:rPr>
            </w:pPr>
          </w:p>
        </w:tc>
        <w:tc>
          <w:tcPr>
            <w:tcW w:w="603"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229</w:t>
            </w:r>
          </w:p>
        </w:tc>
        <w:tc>
          <w:tcPr>
            <w:tcW w:w="495" w:type="dxa"/>
            <w:shd w:val="clear" w:color="auto" w:fill="auto"/>
            <w:vAlign w:val="center"/>
          </w:tcPr>
          <w:p>
            <w:pPr>
              <w:jc w:val="center"/>
              <w:rPr>
                <w:rFonts w:ascii="仿宋_GB2312" w:eastAsia="仿宋_GB2312"/>
                <w:color w:val="000000"/>
                <w:sz w:val="20"/>
                <w:szCs w:val="20"/>
              </w:rPr>
            </w:pPr>
          </w:p>
        </w:tc>
        <w:tc>
          <w:tcPr>
            <w:tcW w:w="525" w:type="dxa"/>
            <w:shd w:val="clear" w:color="auto" w:fill="auto"/>
            <w:vAlign w:val="center"/>
          </w:tcPr>
          <w:p>
            <w:pPr>
              <w:jc w:val="center"/>
              <w:rPr>
                <w:rFonts w:ascii="仿宋_GB2312" w:eastAsia="仿宋_GB2312"/>
                <w:color w:val="000000"/>
                <w:sz w:val="20"/>
                <w:szCs w:val="20"/>
              </w:rPr>
            </w:pP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其他支出</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261.79</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261.79</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261.79</w:t>
            </w: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945" w:type="dxa"/>
            <w:shd w:val="clear" w:color="000000" w:fill="FFFFFF"/>
            <w:vAlign w:val="center"/>
          </w:tcPr>
          <w:p>
            <w:pPr>
              <w:jc w:val="right"/>
              <w:rPr>
                <w:rFonts w:ascii="仿宋_GB2312" w:eastAsia="仿宋_GB2312"/>
                <w:color w:val="000000"/>
                <w:sz w:val="20"/>
                <w:szCs w:val="20"/>
              </w:rPr>
            </w:pPr>
          </w:p>
        </w:tc>
        <w:tc>
          <w:tcPr>
            <w:tcW w:w="603"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229</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99</w:t>
            </w:r>
          </w:p>
        </w:tc>
        <w:tc>
          <w:tcPr>
            <w:tcW w:w="525" w:type="dxa"/>
            <w:shd w:val="clear" w:color="auto" w:fill="auto"/>
            <w:vAlign w:val="center"/>
          </w:tcPr>
          <w:p>
            <w:pPr>
              <w:jc w:val="center"/>
              <w:rPr>
                <w:rFonts w:ascii="仿宋_GB2312" w:eastAsia="仿宋_GB2312"/>
                <w:color w:val="000000"/>
                <w:sz w:val="20"/>
                <w:szCs w:val="20"/>
              </w:rPr>
            </w:pP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其他支出</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261.79</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261.79</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261.79</w:t>
            </w: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945" w:type="dxa"/>
            <w:shd w:val="clear" w:color="000000" w:fill="FFFFFF"/>
            <w:vAlign w:val="center"/>
          </w:tcPr>
          <w:p>
            <w:pPr>
              <w:jc w:val="right"/>
              <w:rPr>
                <w:rFonts w:ascii="仿宋_GB2312" w:eastAsia="仿宋_GB2312"/>
                <w:color w:val="000000"/>
                <w:sz w:val="20"/>
                <w:szCs w:val="20"/>
              </w:rPr>
            </w:pPr>
          </w:p>
        </w:tc>
        <w:tc>
          <w:tcPr>
            <w:tcW w:w="603"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229</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99</w:t>
            </w:r>
          </w:p>
        </w:tc>
        <w:tc>
          <w:tcPr>
            <w:tcW w:w="52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99</w:t>
            </w: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其他支出</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261.79</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261.79</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261.79</w:t>
            </w: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945" w:type="dxa"/>
            <w:shd w:val="clear" w:color="000000" w:fill="FFFFFF"/>
            <w:vAlign w:val="center"/>
          </w:tcPr>
          <w:p>
            <w:pPr>
              <w:jc w:val="right"/>
              <w:rPr>
                <w:rFonts w:ascii="仿宋_GB2312" w:eastAsia="仿宋_GB2312"/>
                <w:color w:val="000000"/>
                <w:sz w:val="20"/>
                <w:szCs w:val="20"/>
              </w:rPr>
            </w:pPr>
          </w:p>
        </w:tc>
        <w:tc>
          <w:tcPr>
            <w:tcW w:w="603"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p>
        </w:tc>
        <w:tc>
          <w:tcPr>
            <w:tcW w:w="495" w:type="dxa"/>
            <w:shd w:val="clear" w:color="auto" w:fill="auto"/>
            <w:vAlign w:val="center"/>
          </w:tcPr>
          <w:p>
            <w:pPr>
              <w:jc w:val="center"/>
              <w:rPr>
                <w:rFonts w:ascii="仿宋_GB2312" w:eastAsia="仿宋_GB2312"/>
                <w:color w:val="000000"/>
                <w:sz w:val="20"/>
                <w:szCs w:val="20"/>
              </w:rPr>
            </w:pPr>
          </w:p>
        </w:tc>
        <w:tc>
          <w:tcPr>
            <w:tcW w:w="525" w:type="dxa"/>
            <w:shd w:val="clear" w:color="auto" w:fill="auto"/>
            <w:vAlign w:val="center"/>
          </w:tcPr>
          <w:p>
            <w:pPr>
              <w:jc w:val="center"/>
              <w:rPr>
                <w:rFonts w:ascii="仿宋_GB2312" w:eastAsia="仿宋_GB2312"/>
                <w:color w:val="000000"/>
                <w:sz w:val="20"/>
                <w:szCs w:val="20"/>
              </w:rPr>
            </w:pP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合计</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2821.49</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2348.11</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1961.05</w:t>
            </w:r>
          </w:p>
        </w:tc>
        <w:tc>
          <w:tcPr>
            <w:tcW w:w="987" w:type="dxa"/>
            <w:shd w:val="clear" w:color="000000" w:fill="FFFFFF"/>
            <w:vAlign w:val="center"/>
          </w:tcPr>
          <w:p>
            <w:pPr>
              <w:jc w:val="right"/>
              <w:rPr>
                <w:rFonts w:ascii="仿宋_GB2312" w:hAnsi="宋体" w:eastAsia="仿宋_GB2312" w:cs="宋体"/>
                <w:color w:val="000000"/>
                <w:sz w:val="20"/>
                <w:szCs w:val="20"/>
              </w:rPr>
            </w:pPr>
            <w:r>
              <w:rPr>
                <w:rFonts w:hint="eastAsia" w:ascii="仿宋_GB2312" w:hAnsi="宋体" w:eastAsia="仿宋_GB2312" w:cs="宋体"/>
                <w:kern w:val="0"/>
                <w:sz w:val="16"/>
                <w:szCs w:val="16"/>
              </w:rPr>
              <w:t>376.06</w:t>
            </w:r>
          </w:p>
        </w:tc>
        <w:tc>
          <w:tcPr>
            <w:tcW w:w="91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11.00</w:t>
            </w: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945" w:type="dxa"/>
            <w:shd w:val="clear" w:color="000000" w:fill="FFFFFF"/>
            <w:vAlign w:val="center"/>
          </w:tcPr>
          <w:p>
            <w:pPr>
              <w:jc w:val="right"/>
              <w:rPr>
                <w:rFonts w:ascii="仿宋_GB2312" w:eastAsia="仿宋_GB2312"/>
                <w:color w:val="000000"/>
                <w:sz w:val="20"/>
                <w:szCs w:val="20"/>
              </w:rPr>
            </w:pPr>
          </w:p>
        </w:tc>
        <w:tc>
          <w:tcPr>
            <w:tcW w:w="603"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473.39</w:t>
            </w: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bl>
    <w:p>
      <w:pPr>
        <w:widowControl/>
        <w:jc w:val="left"/>
        <w:textAlignment w:val="bottom"/>
        <w:rPr>
          <w:rFonts w:ascii="仿宋_GB2312" w:hAnsi="宋体" w:eastAsia="仿宋_GB2312"/>
          <w:b/>
          <w:kern w:val="0"/>
          <w:sz w:val="32"/>
          <w:szCs w:val="32"/>
        </w:rPr>
        <w:sectPr>
          <w:pgSz w:w="16838" w:h="11906" w:orient="landscape"/>
          <w:pgMar w:top="1531" w:right="2098" w:bottom="1531" w:left="1984" w:header="851" w:footer="992" w:gutter="0"/>
          <w:pgNumType w:start="56"/>
          <w:cols w:space="720" w:num="1"/>
          <w:docGrid w:linePitch="312" w:charSpace="0"/>
        </w:sectPr>
      </w:pPr>
    </w:p>
    <w:p>
      <w:pPr>
        <w:widowControl/>
        <w:jc w:val="left"/>
        <w:textAlignment w:val="bottom"/>
        <w:rPr>
          <w:rFonts w:ascii="宋体" w:hAnsi="宋体" w:cs="宋体"/>
          <w:color w:val="000000"/>
          <w:kern w:val="0"/>
          <w:sz w:val="20"/>
          <w:szCs w:val="20"/>
          <w:lang w:bidi="ar"/>
        </w:rPr>
      </w:pPr>
      <w:r>
        <w:rPr>
          <w:rFonts w:hint="eastAsia" w:ascii="宋体" w:hAnsi="宋体" w:cs="宋体"/>
          <w:color w:val="000000"/>
          <w:kern w:val="0"/>
          <w:sz w:val="20"/>
          <w:szCs w:val="20"/>
          <w:lang w:bidi="ar"/>
        </w:rPr>
        <w:t>表3</w:t>
      </w:r>
    </w:p>
    <w:p>
      <w:pPr>
        <w:widowControl/>
        <w:spacing w:line="360" w:lineRule="exact"/>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单位支出总体情况表</w:t>
      </w:r>
    </w:p>
    <w:p>
      <w:pPr>
        <w:widowControl/>
        <w:spacing w:line="280" w:lineRule="exact"/>
        <w:jc w:val="left"/>
        <w:rPr>
          <w:rFonts w:hint="eastAsia" w:ascii="仿宋_GB2312" w:hAnsi="宋体" w:eastAsia="仿宋_GB2312"/>
          <w:kern w:val="0"/>
          <w:sz w:val="24"/>
          <w:lang w:eastAsia="zh-CN"/>
        </w:rPr>
      </w:pPr>
    </w:p>
    <w:tbl>
      <w:tblPr>
        <w:tblStyle w:val="3"/>
        <w:tblW w:w="9420" w:type="dxa"/>
        <w:tblInd w:w="-238" w:type="dxa"/>
        <w:tblLayout w:type="fixed"/>
        <w:tblCellMar>
          <w:top w:w="0" w:type="dxa"/>
          <w:left w:w="108" w:type="dxa"/>
          <w:bottom w:w="0" w:type="dxa"/>
          <w:right w:w="108" w:type="dxa"/>
        </w:tblCellMar>
      </w:tblPr>
      <w:tblGrid>
        <w:gridCol w:w="470"/>
        <w:gridCol w:w="430"/>
        <w:gridCol w:w="440"/>
        <w:gridCol w:w="2460"/>
        <w:gridCol w:w="1900"/>
        <w:gridCol w:w="1999"/>
        <w:gridCol w:w="1721"/>
      </w:tblGrid>
      <w:tr>
        <w:tblPrEx>
          <w:tblCellMar>
            <w:top w:w="0" w:type="dxa"/>
            <w:left w:w="108" w:type="dxa"/>
            <w:bottom w:w="0" w:type="dxa"/>
            <w:right w:w="108" w:type="dxa"/>
          </w:tblCellMar>
        </w:tblPrEx>
        <w:trPr>
          <w:trHeight w:val="345" w:hRule="atLeast"/>
        </w:trPr>
        <w:tc>
          <w:tcPr>
            <w:tcW w:w="5700" w:type="dxa"/>
            <w:gridSpan w:val="5"/>
            <w:tcBorders>
              <w:top w:val="nil"/>
              <w:left w:val="nil"/>
              <w:bottom w:val="single" w:color="auto" w:sz="4" w:space="0"/>
              <w:right w:val="nil"/>
            </w:tcBorders>
            <w:vAlign w:val="center"/>
          </w:tcPr>
          <w:p>
            <w:pPr>
              <w:widowControl/>
              <w:spacing w:line="280" w:lineRule="exact"/>
              <w:jc w:val="left"/>
              <w:rPr>
                <w:rFonts w:ascii="仿宋_GB2312" w:hAnsi="仿宋_GB2312" w:eastAsia="仿宋_GB2312" w:cs="仿宋_GB2312"/>
                <w:b/>
                <w:bCs/>
                <w:color w:val="000000"/>
                <w:kern w:val="0"/>
                <w:sz w:val="24"/>
              </w:rPr>
            </w:pPr>
            <w:r>
              <w:rPr>
                <w:rFonts w:hint="eastAsia" w:ascii="仿宋_GB2312" w:hAnsi="宋体" w:eastAsia="仿宋_GB2312"/>
                <w:kern w:val="0"/>
                <w:sz w:val="24"/>
              </w:rPr>
              <w:t>编制单位:沙湾市东湾镇人民政府</w:t>
            </w:r>
          </w:p>
        </w:tc>
        <w:tc>
          <w:tcPr>
            <w:tcW w:w="3720" w:type="dxa"/>
            <w:gridSpan w:val="2"/>
            <w:tcBorders>
              <w:top w:val="nil"/>
              <w:left w:val="nil"/>
              <w:bottom w:val="single" w:color="auto" w:sz="4" w:space="0"/>
              <w:right w:val="nil"/>
            </w:tcBorders>
            <w:vAlign w:val="center"/>
          </w:tcPr>
          <w:p>
            <w:pPr>
              <w:widowControl/>
              <w:spacing w:line="280" w:lineRule="exact"/>
              <w:jc w:val="right"/>
              <w:rPr>
                <w:rFonts w:ascii="仿宋_GB2312" w:hAnsi="仿宋_GB2312" w:eastAsia="仿宋_GB2312" w:cs="仿宋_GB2312"/>
                <w:b/>
                <w:bCs/>
                <w:color w:val="000000"/>
                <w:kern w:val="0"/>
                <w:sz w:val="24"/>
              </w:rPr>
            </w:pPr>
            <w:r>
              <w:rPr>
                <w:rFonts w:hint="eastAsia" w:ascii="仿宋_GB2312" w:hAnsi="宋体" w:eastAsia="仿宋_GB2312"/>
                <w:kern w:val="0"/>
                <w:sz w:val="24"/>
              </w:rPr>
              <w:t>单位:万元</w:t>
            </w:r>
          </w:p>
        </w:tc>
      </w:tr>
      <w:tr>
        <w:tblPrEx>
          <w:tblCellMar>
            <w:top w:w="0" w:type="dxa"/>
            <w:left w:w="108" w:type="dxa"/>
            <w:bottom w:w="0" w:type="dxa"/>
            <w:right w:w="108" w:type="dxa"/>
          </w:tblCellMar>
        </w:tblPrEx>
        <w:trPr>
          <w:trHeight w:val="345" w:hRule="atLeast"/>
        </w:trPr>
        <w:tc>
          <w:tcPr>
            <w:tcW w:w="3800"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000000"/>
                <w:kern w:val="0"/>
                <w:sz w:val="24"/>
              </w:rPr>
            </w:pPr>
            <w:r>
              <w:rPr>
                <w:rFonts w:hint="eastAsia" w:ascii="仿宋_GB2312" w:hAnsi="仿宋_GB2312" w:eastAsia="仿宋_GB2312" w:cs="仿宋_GB2312"/>
                <w:b/>
                <w:bCs/>
                <w:color w:val="000000"/>
                <w:kern w:val="0"/>
                <w:sz w:val="24"/>
              </w:rPr>
              <w:t>项目</w:t>
            </w:r>
          </w:p>
        </w:tc>
        <w:tc>
          <w:tcPr>
            <w:tcW w:w="5620"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000000"/>
                <w:kern w:val="0"/>
                <w:sz w:val="24"/>
              </w:rPr>
            </w:pPr>
            <w:r>
              <w:rPr>
                <w:rFonts w:hint="eastAsia" w:ascii="仿宋_GB2312" w:hAnsi="仿宋_GB2312" w:eastAsia="仿宋_GB2312" w:cs="仿宋_GB2312"/>
                <w:b/>
                <w:bCs/>
                <w:color w:val="000000"/>
                <w:kern w:val="0"/>
                <w:sz w:val="24"/>
              </w:rPr>
              <w:t>支出预算</w:t>
            </w:r>
          </w:p>
        </w:tc>
      </w:tr>
      <w:tr>
        <w:tblPrEx>
          <w:tblCellMar>
            <w:top w:w="0" w:type="dxa"/>
            <w:left w:w="108" w:type="dxa"/>
            <w:bottom w:w="0" w:type="dxa"/>
            <w:right w:w="108" w:type="dxa"/>
          </w:tblCellMar>
        </w:tblPrEx>
        <w:trPr>
          <w:trHeight w:val="480" w:hRule="atLeast"/>
        </w:trPr>
        <w:tc>
          <w:tcPr>
            <w:tcW w:w="1340"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000000"/>
                <w:kern w:val="0"/>
                <w:sz w:val="20"/>
                <w:szCs w:val="20"/>
              </w:rPr>
            </w:pPr>
            <w:r>
              <w:rPr>
                <w:rFonts w:hint="eastAsia" w:ascii="仿宋_GB2312" w:hAnsi="仿宋_GB2312" w:eastAsia="仿宋_GB2312" w:cs="仿宋_GB2312"/>
                <w:b/>
                <w:bCs/>
                <w:color w:val="000000"/>
                <w:kern w:val="0"/>
                <w:sz w:val="20"/>
                <w:szCs w:val="20"/>
              </w:rPr>
              <w:t>功能分类科目编码</w:t>
            </w:r>
          </w:p>
        </w:tc>
        <w:tc>
          <w:tcPr>
            <w:tcW w:w="246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000000"/>
                <w:kern w:val="0"/>
                <w:sz w:val="20"/>
                <w:szCs w:val="20"/>
              </w:rPr>
            </w:pPr>
            <w:r>
              <w:rPr>
                <w:rFonts w:hint="eastAsia" w:ascii="仿宋_GB2312" w:hAnsi="仿宋_GB2312" w:eastAsia="仿宋_GB2312" w:cs="仿宋_GB2312"/>
                <w:b/>
                <w:bCs/>
                <w:color w:val="000000"/>
                <w:kern w:val="0"/>
                <w:sz w:val="20"/>
                <w:szCs w:val="20"/>
              </w:rPr>
              <w:t>功能分类科目名称</w:t>
            </w:r>
          </w:p>
        </w:tc>
        <w:tc>
          <w:tcPr>
            <w:tcW w:w="190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000000"/>
                <w:kern w:val="0"/>
                <w:sz w:val="20"/>
                <w:szCs w:val="20"/>
              </w:rPr>
            </w:pPr>
            <w:r>
              <w:rPr>
                <w:rFonts w:hint="eastAsia" w:ascii="仿宋_GB2312" w:hAnsi="仿宋_GB2312" w:eastAsia="仿宋_GB2312" w:cs="仿宋_GB2312"/>
                <w:b/>
                <w:bCs/>
                <w:color w:val="000000"/>
                <w:kern w:val="0"/>
                <w:sz w:val="20"/>
                <w:szCs w:val="20"/>
              </w:rPr>
              <w:t>合计</w:t>
            </w:r>
          </w:p>
        </w:tc>
        <w:tc>
          <w:tcPr>
            <w:tcW w:w="1999"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000000"/>
                <w:kern w:val="0"/>
                <w:sz w:val="20"/>
                <w:szCs w:val="20"/>
              </w:rPr>
            </w:pPr>
            <w:r>
              <w:rPr>
                <w:rFonts w:hint="eastAsia" w:ascii="仿宋_GB2312" w:hAnsi="仿宋_GB2312" w:eastAsia="仿宋_GB2312" w:cs="仿宋_GB2312"/>
                <w:b/>
                <w:bCs/>
                <w:color w:val="000000"/>
                <w:kern w:val="0"/>
                <w:sz w:val="20"/>
                <w:szCs w:val="20"/>
              </w:rPr>
              <w:t>基本支出</w:t>
            </w:r>
          </w:p>
        </w:tc>
        <w:tc>
          <w:tcPr>
            <w:tcW w:w="1721"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000000"/>
                <w:kern w:val="0"/>
                <w:sz w:val="20"/>
                <w:szCs w:val="20"/>
              </w:rPr>
            </w:pPr>
            <w:r>
              <w:rPr>
                <w:rFonts w:hint="eastAsia" w:ascii="仿宋_GB2312" w:hAnsi="仿宋_GB2312" w:eastAsia="仿宋_GB2312" w:cs="仿宋_GB2312"/>
                <w:b/>
                <w:bCs/>
                <w:color w:val="000000"/>
                <w:kern w:val="0"/>
                <w:sz w:val="20"/>
                <w:szCs w:val="20"/>
              </w:rPr>
              <w:t>项目支出</w:t>
            </w:r>
          </w:p>
        </w:tc>
      </w:tr>
      <w:tr>
        <w:tblPrEx>
          <w:tblCellMar>
            <w:top w:w="0" w:type="dxa"/>
            <w:left w:w="108" w:type="dxa"/>
            <w:bottom w:w="0" w:type="dxa"/>
            <w:right w:w="108" w:type="dxa"/>
          </w:tblCellMar>
        </w:tblPrEx>
        <w:trPr>
          <w:trHeight w:val="110"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000000"/>
                <w:kern w:val="0"/>
                <w:sz w:val="20"/>
                <w:szCs w:val="20"/>
              </w:rPr>
            </w:pPr>
            <w:r>
              <w:rPr>
                <w:rFonts w:hint="eastAsia" w:ascii="仿宋_GB2312" w:hAnsi="仿宋_GB2312" w:eastAsia="仿宋_GB2312" w:cs="仿宋_GB2312"/>
                <w:b/>
                <w:bCs/>
                <w:color w:val="000000"/>
                <w:kern w:val="0"/>
                <w:sz w:val="20"/>
                <w:szCs w:val="20"/>
              </w:rPr>
              <w:t>类</w:t>
            </w:r>
          </w:p>
        </w:tc>
        <w:tc>
          <w:tcPr>
            <w:tcW w:w="43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000000"/>
                <w:kern w:val="0"/>
                <w:sz w:val="20"/>
                <w:szCs w:val="20"/>
              </w:rPr>
            </w:pPr>
            <w:r>
              <w:rPr>
                <w:rFonts w:hint="eastAsia" w:ascii="仿宋_GB2312" w:hAnsi="仿宋_GB2312" w:eastAsia="仿宋_GB2312" w:cs="仿宋_GB2312"/>
                <w:b/>
                <w:bCs/>
                <w:color w:val="000000"/>
                <w:kern w:val="0"/>
                <w:sz w:val="20"/>
                <w:szCs w:val="20"/>
              </w:rPr>
              <w:t>款</w:t>
            </w:r>
          </w:p>
        </w:tc>
        <w:tc>
          <w:tcPr>
            <w:tcW w:w="44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000000"/>
                <w:kern w:val="0"/>
                <w:sz w:val="20"/>
                <w:szCs w:val="20"/>
              </w:rPr>
            </w:pPr>
            <w:r>
              <w:rPr>
                <w:rFonts w:hint="eastAsia" w:ascii="仿宋_GB2312" w:hAnsi="仿宋_GB2312" w:eastAsia="仿宋_GB2312" w:cs="仿宋_GB2312"/>
                <w:b/>
                <w:bCs/>
                <w:color w:val="000000"/>
                <w:kern w:val="0"/>
                <w:sz w:val="20"/>
                <w:szCs w:val="20"/>
              </w:rPr>
              <w:t>项</w:t>
            </w:r>
          </w:p>
        </w:tc>
        <w:tc>
          <w:tcPr>
            <w:tcW w:w="246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仿宋_GB2312" w:eastAsia="仿宋_GB2312" w:cs="仿宋_GB2312"/>
                <w:b/>
                <w:bCs/>
                <w:color w:val="000000"/>
                <w:kern w:val="0"/>
                <w:sz w:val="20"/>
                <w:szCs w:val="20"/>
              </w:rPr>
            </w:pPr>
          </w:p>
        </w:tc>
        <w:tc>
          <w:tcPr>
            <w:tcW w:w="190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仿宋_GB2312" w:eastAsia="仿宋_GB2312" w:cs="仿宋_GB2312"/>
                <w:b/>
                <w:bCs/>
                <w:color w:val="000000"/>
                <w:kern w:val="0"/>
                <w:sz w:val="20"/>
                <w:szCs w:val="20"/>
              </w:rPr>
            </w:pPr>
          </w:p>
        </w:tc>
        <w:tc>
          <w:tcPr>
            <w:tcW w:w="199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仿宋_GB2312" w:eastAsia="仿宋_GB2312" w:cs="仿宋_GB2312"/>
                <w:b/>
                <w:bCs/>
                <w:color w:val="000000"/>
                <w:kern w:val="0"/>
                <w:sz w:val="20"/>
                <w:szCs w:val="20"/>
              </w:rPr>
            </w:pPr>
          </w:p>
        </w:tc>
        <w:tc>
          <w:tcPr>
            <w:tcW w:w="172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仿宋_GB2312" w:eastAsia="仿宋_GB2312" w:cs="仿宋_GB2312"/>
                <w:b/>
                <w:bCs/>
                <w:color w:val="000000"/>
                <w:kern w:val="0"/>
                <w:sz w:val="20"/>
                <w:szCs w:val="20"/>
              </w:rPr>
            </w:pP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一般公共服务支出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1023.60</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383.09</w:t>
            </w: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640.52</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03</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政府办公厅（室）及相关机构事务</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884.40</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383.09</w:t>
            </w: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501.32</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03</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01</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行政运行</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867.28</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383.09</w:t>
            </w: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484.20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03</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99</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其他政府办公厅（室）及相关机构事务支出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17.12</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17.12</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32</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组织事务</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128.00</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128.00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32</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99</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其他组织事务支出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128.00</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128.00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34</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统战事务</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11.20</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11.20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34</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04</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宗教事务</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2.56</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2.56</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34</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99</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其他统战事务支出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8.64</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8.64</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207</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文化旅游体育与传媒支出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4.50</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4.50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207</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文化和旅游</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4.00</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4.00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207</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99</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其他文化和旅游支出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4.00</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4.00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207</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99</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其他文化旅游体育与传媒支出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0.50</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0.50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207</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99</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99</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其他文化旅游体育与传媒支出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0.50</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0.50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208</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社会保障和就业支出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110.38</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110.38</w:t>
            </w: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208</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05</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行政事业单位养老支出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110.38</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110.38</w:t>
            </w: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208</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05</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01</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行政单位离退休</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2.81</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2.81</w:t>
            </w: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208</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05</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02</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事业单位离退休</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2.93</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2.93</w:t>
            </w: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208</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05</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05</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机关事业单位基本养老保险缴费支出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97.06</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97.06</w:t>
            </w: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208</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05</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06</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机关事业单位职业年金缴费支出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7.58</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7.58</w:t>
            </w: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210</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卫生健康支出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59.58</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59.58</w:t>
            </w: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210</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11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行政事业单位医疗</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59.58</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59.58</w:t>
            </w: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210</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11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01</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行政单位医疗</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21.01</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21.01</w:t>
            </w: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210</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11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02</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事业单位医疗</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28.39</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28.39</w:t>
            </w: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210</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11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03</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公务员医疗补助</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10.18</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10.18</w:t>
            </w: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212</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城乡社区支出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11.00</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11.00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212</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08</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国有土地使用权出让收入及对应专项债务收入安排的支出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11.00</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11.00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212</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08</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14</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农业生产发展支出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11.00</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11.00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213</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农林水支出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1270.31</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433.99</w:t>
            </w: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836.33</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213</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农业农村</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475.31</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433.99</w:t>
            </w: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41.33</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213</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01</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行政运行</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47.27</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47.01</w:t>
            </w: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0.26</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213</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04</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事业运行</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428.04</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386.98</w:t>
            </w: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41.07</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213</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05</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扶贫</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339.00</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339.00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213</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05</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05</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生产发展</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339.00</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339.00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213</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07</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农村综合改革</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456.00</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456.00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213</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07</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01</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对村级公益事业建设的补助</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30.00</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30.00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213</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07</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05</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对村民委员会和村党支部的补助</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426.00</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426.00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221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住房保障支出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80.34</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80.34</w:t>
            </w: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221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02</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住房改革支出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80.34</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80.34</w:t>
            </w: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221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02</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01</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住房公积金</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80.34</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80.34</w:t>
            </w: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229</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其他支出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261.79</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261.79</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229</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99</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其他支出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261.79</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261.79</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229</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99</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99</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其他支出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261.79</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261.79</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合计</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2821.49</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1067.37</w:t>
            </w: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1754.13</w:t>
            </w:r>
          </w:p>
        </w:tc>
      </w:tr>
    </w:tbl>
    <w:p>
      <w:pPr>
        <w:rPr>
          <w:rFonts w:ascii="仿宋_GB2312" w:hAnsi="宋体" w:eastAsia="仿宋_GB2312"/>
          <w:b/>
          <w:bCs/>
          <w:kern w:val="0"/>
          <w:sz w:val="24"/>
        </w:rPr>
      </w:pPr>
      <w:r>
        <w:rPr>
          <w:rFonts w:hint="eastAsia" w:ascii="仿宋_GB2312" w:hAnsi="宋体" w:eastAsia="仿宋_GB2312"/>
          <w:b/>
          <w:bCs/>
          <w:kern w:val="0"/>
          <w:sz w:val="24"/>
        </w:rPr>
        <w:br w:type="page"/>
      </w:r>
    </w:p>
    <w:p>
      <w:pPr>
        <w:widowControl/>
        <w:jc w:val="left"/>
        <w:textAlignment w:val="bottom"/>
        <w:rPr>
          <w:rFonts w:ascii="宋体" w:hAnsi="宋体" w:cs="宋体"/>
          <w:color w:val="000000"/>
          <w:kern w:val="0"/>
          <w:sz w:val="20"/>
          <w:szCs w:val="20"/>
          <w:lang w:bidi="ar"/>
        </w:rPr>
      </w:pPr>
      <w:r>
        <w:rPr>
          <w:rFonts w:hint="eastAsia" w:ascii="宋体" w:hAnsi="宋体" w:cs="宋体"/>
          <w:color w:val="000000"/>
          <w:kern w:val="0"/>
          <w:sz w:val="20"/>
          <w:szCs w:val="20"/>
          <w:lang w:bidi="ar"/>
        </w:rPr>
        <w:t>表4</w:t>
      </w:r>
    </w:p>
    <w:p>
      <w:pPr>
        <w:widowControl/>
        <w:spacing w:before="120" w:beforeLines="50" w:line="280" w:lineRule="exact"/>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3"/>
        <w:tblW w:w="9449" w:type="dxa"/>
        <w:tblInd w:w="-240" w:type="dxa"/>
        <w:tblLayout w:type="fixed"/>
        <w:tblCellMar>
          <w:top w:w="0" w:type="dxa"/>
          <w:left w:w="108" w:type="dxa"/>
          <w:bottom w:w="0" w:type="dxa"/>
          <w:right w:w="108" w:type="dxa"/>
        </w:tblCellMar>
      </w:tblPr>
      <w:tblGrid>
        <w:gridCol w:w="1900"/>
        <w:gridCol w:w="960"/>
        <w:gridCol w:w="2590"/>
        <w:gridCol w:w="954"/>
        <w:gridCol w:w="960"/>
        <w:gridCol w:w="1037"/>
        <w:gridCol w:w="1048"/>
      </w:tblGrid>
      <w:tr>
        <w:tblPrEx>
          <w:tblCellMar>
            <w:top w:w="0" w:type="dxa"/>
            <w:left w:w="108" w:type="dxa"/>
            <w:bottom w:w="0" w:type="dxa"/>
            <w:right w:w="108" w:type="dxa"/>
          </w:tblCellMar>
        </w:tblPrEx>
        <w:trPr>
          <w:trHeight w:val="285" w:hRule="atLeast"/>
        </w:trPr>
        <w:tc>
          <w:tcPr>
            <w:tcW w:w="7364" w:type="dxa"/>
            <w:gridSpan w:val="5"/>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b/>
                <w:bCs/>
                <w:kern w:val="0"/>
                <w:sz w:val="24"/>
              </w:rPr>
            </w:pPr>
            <w:r>
              <w:rPr>
                <w:rFonts w:hint="eastAsia" w:ascii="仿宋_GB2312" w:hAnsi="宋体" w:eastAsia="仿宋_GB2312"/>
                <w:kern w:val="0"/>
                <w:sz w:val="24"/>
              </w:rPr>
              <w:t>编制单位:沙湾市东湾镇人民政府</w:t>
            </w:r>
          </w:p>
        </w:tc>
        <w:tc>
          <w:tcPr>
            <w:tcW w:w="2085" w:type="dxa"/>
            <w:gridSpan w:val="2"/>
            <w:tcBorders>
              <w:top w:val="nil"/>
              <w:left w:val="nil"/>
              <w:bottom w:val="single" w:color="auto" w:sz="4" w:space="0"/>
              <w:right w:val="nil"/>
            </w:tcBorders>
            <w:vAlign w:val="center"/>
          </w:tcPr>
          <w:p>
            <w:pPr>
              <w:widowControl/>
              <w:spacing w:line="280" w:lineRule="exact"/>
              <w:jc w:val="right"/>
              <w:rPr>
                <w:rFonts w:ascii="仿宋_GB2312" w:hAnsi="宋体" w:eastAsia="仿宋_GB2312" w:cs="宋体"/>
                <w:b/>
                <w:bCs/>
                <w:kern w:val="0"/>
                <w:sz w:val="24"/>
              </w:rPr>
            </w:pPr>
            <w:r>
              <w:rPr>
                <w:rFonts w:hint="eastAsia" w:ascii="仿宋_GB2312" w:hAnsi="宋体" w:eastAsia="仿宋_GB2312"/>
                <w:kern w:val="0"/>
                <w:sz w:val="24"/>
              </w:rPr>
              <w:t>单位:万元</w:t>
            </w:r>
          </w:p>
        </w:tc>
      </w:tr>
      <w:tr>
        <w:tblPrEx>
          <w:tblCellMar>
            <w:top w:w="0" w:type="dxa"/>
            <w:left w:w="108" w:type="dxa"/>
            <w:bottom w:w="0" w:type="dxa"/>
            <w:right w:w="108" w:type="dxa"/>
          </w:tblCellMar>
        </w:tblPrEx>
        <w:trPr>
          <w:trHeight w:val="285" w:hRule="atLeast"/>
        </w:trPr>
        <w:tc>
          <w:tcPr>
            <w:tcW w:w="2860"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589" w:type="dxa"/>
            <w:gridSpan w:val="5"/>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tblPrEx>
          <w:tblCellMar>
            <w:top w:w="0" w:type="dxa"/>
            <w:left w:w="108" w:type="dxa"/>
            <w:bottom w:w="0" w:type="dxa"/>
            <w:right w:w="108" w:type="dxa"/>
          </w:tblCellMar>
        </w:tblPrEx>
        <w:trPr>
          <w:trHeight w:val="500" w:hRule="atLeast"/>
        </w:trPr>
        <w:tc>
          <w:tcPr>
            <w:tcW w:w="1900" w:type="dxa"/>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项目</w:t>
            </w:r>
          </w:p>
        </w:tc>
        <w:tc>
          <w:tcPr>
            <w:tcW w:w="960"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590"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954"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960"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1037"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1048" w:type="dxa"/>
            <w:tcBorders>
              <w:top w:val="single" w:color="auto" w:sz="4" w:space="0"/>
              <w:left w:val="nil"/>
              <w:bottom w:val="single" w:color="auto" w:sz="4" w:space="0"/>
              <w:right w:val="single" w:color="auto" w:sz="4" w:space="0"/>
            </w:tcBorders>
            <w:vAlign w:val="center"/>
          </w:tcPr>
          <w:p>
            <w:pPr>
              <w:spacing w:line="200" w:lineRule="exact"/>
              <w:rPr>
                <w:rFonts w:ascii="仿宋_GB2312" w:hAnsi="宋体" w:eastAsia="仿宋_GB2312" w:cs="宋体"/>
                <w:b/>
                <w:kern w:val="0"/>
                <w:sz w:val="20"/>
                <w:szCs w:val="20"/>
              </w:rPr>
            </w:pPr>
            <w:r>
              <w:rPr>
                <w:rFonts w:hint="eastAsia" w:ascii="仿宋_GB2312" w:hAnsi="宋体" w:eastAsia="仿宋_GB2312" w:cs="宋体"/>
                <w:b/>
                <w:kern w:val="0"/>
                <w:sz w:val="20"/>
                <w:szCs w:val="20"/>
              </w:rPr>
              <w:t>国有资本经营预算</w:t>
            </w: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r>
              <w:rPr>
                <w:rFonts w:hint="eastAsia" w:ascii="仿宋_GB2312" w:hAnsi="宋体" w:eastAsia="仿宋_GB2312" w:cs="宋体"/>
                <w:kern w:val="0"/>
                <w:sz w:val="16"/>
                <w:szCs w:val="16"/>
              </w:rPr>
              <w:t>一、财政拨款（补助）</w:t>
            </w:r>
          </w:p>
        </w:tc>
        <w:tc>
          <w:tcPr>
            <w:tcW w:w="960" w:type="dxa"/>
            <w:tcBorders>
              <w:top w:val="nil"/>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2348.11</w:t>
            </w:r>
          </w:p>
        </w:tc>
        <w:tc>
          <w:tcPr>
            <w:tcW w:w="2590" w:type="dxa"/>
            <w:tcBorders>
              <w:top w:val="nil"/>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201一般公共服务支出</w:t>
            </w:r>
          </w:p>
        </w:tc>
        <w:tc>
          <w:tcPr>
            <w:tcW w:w="954" w:type="dxa"/>
            <w:tcBorders>
              <w:top w:val="nil"/>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552.18</w:t>
            </w:r>
          </w:p>
        </w:tc>
        <w:tc>
          <w:tcPr>
            <w:tcW w:w="960" w:type="dxa"/>
            <w:tcBorders>
              <w:top w:val="nil"/>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552.18</w:t>
            </w:r>
          </w:p>
        </w:tc>
        <w:tc>
          <w:tcPr>
            <w:tcW w:w="1037" w:type="dxa"/>
            <w:tcBorders>
              <w:top w:val="nil"/>
              <w:left w:val="nil"/>
              <w:bottom w:val="single" w:color="auto" w:sz="4" w:space="0"/>
              <w:right w:val="single" w:color="auto" w:sz="4" w:space="0"/>
            </w:tcBorders>
            <w:vAlign w:val="center"/>
          </w:tcPr>
          <w:p>
            <w:pPr>
              <w:jc w:val="right"/>
              <w:rPr>
                <w:sz w:val="16"/>
                <w:szCs w:val="16"/>
              </w:rPr>
            </w:pPr>
          </w:p>
        </w:tc>
        <w:tc>
          <w:tcPr>
            <w:tcW w:w="1048" w:type="dxa"/>
            <w:tcBorders>
              <w:top w:val="nil"/>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r>
              <w:rPr>
                <w:rFonts w:hint="eastAsia" w:ascii="仿宋_GB2312" w:hAnsi="宋体" w:eastAsia="仿宋_GB2312" w:cs="宋体"/>
                <w:kern w:val="0"/>
                <w:sz w:val="16"/>
                <w:szCs w:val="16"/>
              </w:rPr>
              <w:t>一般公共预算</w:t>
            </w:r>
          </w:p>
        </w:tc>
        <w:tc>
          <w:tcPr>
            <w:tcW w:w="960" w:type="dxa"/>
            <w:tcBorders>
              <w:top w:val="nil"/>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2337.11</w:t>
            </w:r>
          </w:p>
        </w:tc>
        <w:tc>
          <w:tcPr>
            <w:tcW w:w="2590" w:type="dxa"/>
            <w:tcBorders>
              <w:top w:val="nil"/>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202外交支出</w:t>
            </w:r>
          </w:p>
        </w:tc>
        <w:tc>
          <w:tcPr>
            <w:tcW w:w="954" w:type="dxa"/>
            <w:tcBorders>
              <w:top w:val="nil"/>
              <w:left w:val="nil"/>
              <w:bottom w:val="single" w:color="auto" w:sz="4" w:space="0"/>
              <w:right w:val="single" w:color="auto" w:sz="4" w:space="0"/>
            </w:tcBorders>
            <w:vAlign w:val="center"/>
          </w:tcPr>
          <w:p>
            <w:pPr>
              <w:jc w:val="right"/>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1037" w:type="dxa"/>
            <w:tcBorders>
              <w:top w:val="nil"/>
              <w:left w:val="nil"/>
              <w:bottom w:val="single" w:color="auto" w:sz="4" w:space="0"/>
              <w:right w:val="single" w:color="auto" w:sz="4" w:space="0"/>
            </w:tcBorders>
            <w:vAlign w:val="center"/>
          </w:tcPr>
          <w:p>
            <w:pPr>
              <w:jc w:val="right"/>
              <w:rPr>
                <w:sz w:val="16"/>
                <w:szCs w:val="16"/>
              </w:rPr>
            </w:pPr>
          </w:p>
        </w:tc>
        <w:tc>
          <w:tcPr>
            <w:tcW w:w="1048" w:type="dxa"/>
            <w:tcBorders>
              <w:top w:val="nil"/>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r>
              <w:rPr>
                <w:rFonts w:hint="eastAsia" w:ascii="仿宋_GB2312" w:hAnsi="宋体" w:eastAsia="仿宋_GB2312" w:cs="宋体"/>
                <w:kern w:val="0"/>
                <w:sz w:val="16"/>
                <w:szCs w:val="16"/>
              </w:rPr>
              <w:t>政府性基金预算</w:t>
            </w:r>
          </w:p>
        </w:tc>
        <w:tc>
          <w:tcPr>
            <w:tcW w:w="960" w:type="dxa"/>
            <w:tcBorders>
              <w:top w:val="nil"/>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11.00</w:t>
            </w:r>
          </w:p>
        </w:tc>
        <w:tc>
          <w:tcPr>
            <w:tcW w:w="2590" w:type="dxa"/>
            <w:tcBorders>
              <w:top w:val="nil"/>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203国防支出</w:t>
            </w:r>
          </w:p>
        </w:tc>
        <w:tc>
          <w:tcPr>
            <w:tcW w:w="954" w:type="dxa"/>
            <w:tcBorders>
              <w:top w:val="nil"/>
              <w:left w:val="nil"/>
              <w:bottom w:val="single" w:color="auto" w:sz="4" w:space="0"/>
              <w:right w:val="single" w:color="auto" w:sz="4" w:space="0"/>
            </w:tcBorders>
            <w:vAlign w:val="center"/>
          </w:tcPr>
          <w:p>
            <w:pPr>
              <w:jc w:val="right"/>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1037" w:type="dxa"/>
            <w:tcBorders>
              <w:top w:val="nil"/>
              <w:left w:val="nil"/>
              <w:bottom w:val="single" w:color="auto" w:sz="4" w:space="0"/>
              <w:right w:val="single" w:color="auto" w:sz="4" w:space="0"/>
            </w:tcBorders>
            <w:vAlign w:val="center"/>
          </w:tcPr>
          <w:p>
            <w:pPr>
              <w:jc w:val="right"/>
              <w:rPr>
                <w:sz w:val="16"/>
                <w:szCs w:val="16"/>
              </w:rPr>
            </w:pPr>
          </w:p>
        </w:tc>
        <w:tc>
          <w:tcPr>
            <w:tcW w:w="1048" w:type="dxa"/>
            <w:tcBorders>
              <w:top w:val="nil"/>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r>
              <w:rPr>
                <w:rFonts w:hint="eastAsia" w:ascii="仿宋_GB2312" w:hAnsi="宋体" w:eastAsia="仿宋_GB2312" w:cs="宋体"/>
                <w:kern w:val="0"/>
                <w:sz w:val="16"/>
                <w:szCs w:val="16"/>
              </w:rPr>
              <w:t>国有资本经营预算</w:t>
            </w: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2590" w:type="dxa"/>
            <w:tcBorders>
              <w:top w:val="nil"/>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204公共安全支出</w:t>
            </w:r>
          </w:p>
        </w:tc>
        <w:tc>
          <w:tcPr>
            <w:tcW w:w="954" w:type="dxa"/>
            <w:tcBorders>
              <w:top w:val="nil"/>
              <w:left w:val="nil"/>
              <w:bottom w:val="single" w:color="auto" w:sz="4" w:space="0"/>
              <w:right w:val="single" w:color="auto" w:sz="4" w:space="0"/>
            </w:tcBorders>
            <w:vAlign w:val="center"/>
          </w:tcPr>
          <w:p>
            <w:pPr>
              <w:jc w:val="right"/>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1037" w:type="dxa"/>
            <w:tcBorders>
              <w:top w:val="nil"/>
              <w:left w:val="nil"/>
              <w:bottom w:val="single" w:color="auto" w:sz="4" w:space="0"/>
              <w:right w:val="single" w:color="auto" w:sz="4" w:space="0"/>
            </w:tcBorders>
            <w:vAlign w:val="center"/>
          </w:tcPr>
          <w:p>
            <w:pPr>
              <w:jc w:val="right"/>
              <w:rPr>
                <w:sz w:val="16"/>
                <w:szCs w:val="16"/>
              </w:rPr>
            </w:pPr>
          </w:p>
        </w:tc>
        <w:tc>
          <w:tcPr>
            <w:tcW w:w="1048" w:type="dxa"/>
            <w:tcBorders>
              <w:top w:val="nil"/>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2590" w:type="dxa"/>
            <w:tcBorders>
              <w:top w:val="nil"/>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205教育支出</w:t>
            </w:r>
          </w:p>
        </w:tc>
        <w:tc>
          <w:tcPr>
            <w:tcW w:w="954" w:type="dxa"/>
            <w:tcBorders>
              <w:top w:val="nil"/>
              <w:left w:val="nil"/>
              <w:bottom w:val="single" w:color="auto" w:sz="4" w:space="0"/>
              <w:right w:val="single" w:color="auto" w:sz="4" w:space="0"/>
            </w:tcBorders>
            <w:vAlign w:val="center"/>
          </w:tcPr>
          <w:p>
            <w:pPr>
              <w:jc w:val="right"/>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1037" w:type="dxa"/>
            <w:tcBorders>
              <w:top w:val="nil"/>
              <w:left w:val="nil"/>
              <w:bottom w:val="single" w:color="auto" w:sz="4" w:space="0"/>
              <w:right w:val="single" w:color="auto" w:sz="4" w:space="0"/>
            </w:tcBorders>
            <w:vAlign w:val="center"/>
          </w:tcPr>
          <w:p>
            <w:pPr>
              <w:jc w:val="right"/>
              <w:rPr>
                <w:sz w:val="16"/>
                <w:szCs w:val="16"/>
              </w:rPr>
            </w:pPr>
          </w:p>
        </w:tc>
        <w:tc>
          <w:tcPr>
            <w:tcW w:w="1048" w:type="dxa"/>
            <w:tcBorders>
              <w:top w:val="nil"/>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2590" w:type="dxa"/>
            <w:tcBorders>
              <w:top w:val="nil"/>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206科学技术支出</w:t>
            </w:r>
          </w:p>
        </w:tc>
        <w:tc>
          <w:tcPr>
            <w:tcW w:w="954" w:type="dxa"/>
            <w:tcBorders>
              <w:top w:val="nil"/>
              <w:left w:val="nil"/>
              <w:bottom w:val="single" w:color="auto" w:sz="4" w:space="0"/>
              <w:right w:val="single" w:color="auto" w:sz="4" w:space="0"/>
            </w:tcBorders>
            <w:vAlign w:val="center"/>
          </w:tcPr>
          <w:p>
            <w:pPr>
              <w:jc w:val="right"/>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1037" w:type="dxa"/>
            <w:tcBorders>
              <w:top w:val="nil"/>
              <w:left w:val="nil"/>
              <w:bottom w:val="single" w:color="auto" w:sz="4" w:space="0"/>
              <w:right w:val="single" w:color="auto" w:sz="4" w:space="0"/>
            </w:tcBorders>
            <w:vAlign w:val="center"/>
          </w:tcPr>
          <w:p>
            <w:pPr>
              <w:jc w:val="right"/>
              <w:rPr>
                <w:sz w:val="16"/>
                <w:szCs w:val="16"/>
              </w:rPr>
            </w:pPr>
          </w:p>
        </w:tc>
        <w:tc>
          <w:tcPr>
            <w:tcW w:w="1048" w:type="dxa"/>
            <w:tcBorders>
              <w:top w:val="nil"/>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2590" w:type="dxa"/>
            <w:tcBorders>
              <w:top w:val="nil"/>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207文化旅游体育与传媒支出</w:t>
            </w:r>
          </w:p>
        </w:tc>
        <w:tc>
          <w:tcPr>
            <w:tcW w:w="954" w:type="dxa"/>
            <w:tcBorders>
              <w:top w:val="nil"/>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4.50</w:t>
            </w:r>
          </w:p>
        </w:tc>
        <w:tc>
          <w:tcPr>
            <w:tcW w:w="960" w:type="dxa"/>
            <w:tcBorders>
              <w:top w:val="nil"/>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4.50</w:t>
            </w:r>
          </w:p>
        </w:tc>
        <w:tc>
          <w:tcPr>
            <w:tcW w:w="1037" w:type="dxa"/>
            <w:tcBorders>
              <w:top w:val="nil"/>
              <w:left w:val="nil"/>
              <w:bottom w:val="single" w:color="auto" w:sz="4" w:space="0"/>
              <w:right w:val="single" w:color="auto" w:sz="4" w:space="0"/>
            </w:tcBorders>
            <w:vAlign w:val="center"/>
          </w:tcPr>
          <w:p>
            <w:pPr>
              <w:jc w:val="right"/>
              <w:rPr>
                <w:sz w:val="16"/>
                <w:szCs w:val="16"/>
              </w:rPr>
            </w:pPr>
          </w:p>
        </w:tc>
        <w:tc>
          <w:tcPr>
            <w:tcW w:w="1048" w:type="dxa"/>
            <w:tcBorders>
              <w:top w:val="nil"/>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2590" w:type="dxa"/>
            <w:tcBorders>
              <w:top w:val="nil"/>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208社会保障和就业支出</w:t>
            </w:r>
          </w:p>
        </w:tc>
        <w:tc>
          <w:tcPr>
            <w:tcW w:w="954" w:type="dxa"/>
            <w:tcBorders>
              <w:top w:val="nil"/>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110.37</w:t>
            </w:r>
          </w:p>
        </w:tc>
        <w:tc>
          <w:tcPr>
            <w:tcW w:w="960" w:type="dxa"/>
            <w:tcBorders>
              <w:top w:val="nil"/>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110.37</w:t>
            </w:r>
          </w:p>
        </w:tc>
        <w:tc>
          <w:tcPr>
            <w:tcW w:w="1037" w:type="dxa"/>
            <w:tcBorders>
              <w:top w:val="nil"/>
              <w:left w:val="nil"/>
              <w:bottom w:val="single" w:color="auto" w:sz="4" w:space="0"/>
              <w:right w:val="single" w:color="auto" w:sz="4" w:space="0"/>
            </w:tcBorders>
            <w:vAlign w:val="center"/>
          </w:tcPr>
          <w:p>
            <w:pPr>
              <w:jc w:val="right"/>
              <w:rPr>
                <w:sz w:val="16"/>
                <w:szCs w:val="16"/>
              </w:rPr>
            </w:pPr>
          </w:p>
        </w:tc>
        <w:tc>
          <w:tcPr>
            <w:tcW w:w="1048" w:type="dxa"/>
            <w:tcBorders>
              <w:top w:val="nil"/>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2590" w:type="dxa"/>
            <w:tcBorders>
              <w:top w:val="nil"/>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209社会保险基金支出</w:t>
            </w:r>
          </w:p>
        </w:tc>
        <w:tc>
          <w:tcPr>
            <w:tcW w:w="954" w:type="dxa"/>
            <w:tcBorders>
              <w:top w:val="nil"/>
              <w:left w:val="nil"/>
              <w:bottom w:val="single" w:color="auto" w:sz="4" w:space="0"/>
              <w:right w:val="single" w:color="auto" w:sz="4" w:space="0"/>
            </w:tcBorders>
            <w:vAlign w:val="center"/>
          </w:tcPr>
          <w:p>
            <w:pPr>
              <w:jc w:val="right"/>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1037" w:type="dxa"/>
            <w:tcBorders>
              <w:top w:val="nil"/>
              <w:left w:val="nil"/>
              <w:bottom w:val="single" w:color="auto" w:sz="4" w:space="0"/>
              <w:right w:val="single" w:color="auto" w:sz="4" w:space="0"/>
            </w:tcBorders>
            <w:vAlign w:val="center"/>
          </w:tcPr>
          <w:p>
            <w:pPr>
              <w:jc w:val="right"/>
              <w:rPr>
                <w:sz w:val="16"/>
                <w:szCs w:val="16"/>
              </w:rPr>
            </w:pPr>
          </w:p>
        </w:tc>
        <w:tc>
          <w:tcPr>
            <w:tcW w:w="1048" w:type="dxa"/>
            <w:tcBorders>
              <w:top w:val="nil"/>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2590" w:type="dxa"/>
            <w:tcBorders>
              <w:top w:val="nil"/>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210卫生健康支出</w:t>
            </w:r>
          </w:p>
        </w:tc>
        <w:tc>
          <w:tcPr>
            <w:tcW w:w="954" w:type="dxa"/>
            <w:tcBorders>
              <w:top w:val="nil"/>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59.58</w:t>
            </w:r>
          </w:p>
        </w:tc>
        <w:tc>
          <w:tcPr>
            <w:tcW w:w="960" w:type="dxa"/>
            <w:tcBorders>
              <w:top w:val="nil"/>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59.58</w:t>
            </w:r>
          </w:p>
        </w:tc>
        <w:tc>
          <w:tcPr>
            <w:tcW w:w="1037" w:type="dxa"/>
            <w:tcBorders>
              <w:top w:val="nil"/>
              <w:left w:val="nil"/>
              <w:bottom w:val="single" w:color="auto" w:sz="4" w:space="0"/>
              <w:right w:val="single" w:color="auto" w:sz="4" w:space="0"/>
            </w:tcBorders>
            <w:vAlign w:val="center"/>
          </w:tcPr>
          <w:p>
            <w:pPr>
              <w:jc w:val="right"/>
              <w:rPr>
                <w:sz w:val="16"/>
                <w:szCs w:val="16"/>
              </w:rPr>
            </w:pPr>
          </w:p>
        </w:tc>
        <w:tc>
          <w:tcPr>
            <w:tcW w:w="1048" w:type="dxa"/>
            <w:tcBorders>
              <w:top w:val="nil"/>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2590" w:type="dxa"/>
            <w:tcBorders>
              <w:top w:val="nil"/>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211节能环保支出</w:t>
            </w:r>
          </w:p>
        </w:tc>
        <w:tc>
          <w:tcPr>
            <w:tcW w:w="954" w:type="dxa"/>
            <w:tcBorders>
              <w:top w:val="nil"/>
              <w:left w:val="nil"/>
              <w:bottom w:val="single" w:color="auto" w:sz="4" w:space="0"/>
              <w:right w:val="single" w:color="auto" w:sz="4" w:space="0"/>
            </w:tcBorders>
            <w:vAlign w:val="center"/>
          </w:tcPr>
          <w:p>
            <w:pPr>
              <w:jc w:val="right"/>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1037" w:type="dxa"/>
            <w:tcBorders>
              <w:top w:val="nil"/>
              <w:left w:val="nil"/>
              <w:bottom w:val="single" w:color="auto" w:sz="4" w:space="0"/>
              <w:right w:val="single" w:color="auto" w:sz="4" w:space="0"/>
            </w:tcBorders>
            <w:vAlign w:val="center"/>
          </w:tcPr>
          <w:p>
            <w:pPr>
              <w:jc w:val="right"/>
              <w:rPr>
                <w:sz w:val="16"/>
                <w:szCs w:val="16"/>
              </w:rPr>
            </w:pPr>
          </w:p>
        </w:tc>
        <w:tc>
          <w:tcPr>
            <w:tcW w:w="1048" w:type="dxa"/>
            <w:tcBorders>
              <w:top w:val="nil"/>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2590" w:type="dxa"/>
            <w:tcBorders>
              <w:top w:val="nil"/>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212城乡社区支出</w:t>
            </w:r>
          </w:p>
        </w:tc>
        <w:tc>
          <w:tcPr>
            <w:tcW w:w="954" w:type="dxa"/>
            <w:tcBorders>
              <w:top w:val="nil"/>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11.00</w:t>
            </w: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1037" w:type="dxa"/>
            <w:tcBorders>
              <w:top w:val="nil"/>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11.00</w:t>
            </w:r>
          </w:p>
        </w:tc>
        <w:tc>
          <w:tcPr>
            <w:tcW w:w="1048" w:type="dxa"/>
            <w:tcBorders>
              <w:top w:val="nil"/>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2590" w:type="dxa"/>
            <w:tcBorders>
              <w:top w:val="nil"/>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213农林水支出</w:t>
            </w:r>
          </w:p>
        </w:tc>
        <w:tc>
          <w:tcPr>
            <w:tcW w:w="954" w:type="dxa"/>
            <w:tcBorders>
              <w:top w:val="nil"/>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1268.34</w:t>
            </w:r>
          </w:p>
        </w:tc>
        <w:tc>
          <w:tcPr>
            <w:tcW w:w="960" w:type="dxa"/>
            <w:tcBorders>
              <w:top w:val="nil"/>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1268.34</w:t>
            </w:r>
          </w:p>
        </w:tc>
        <w:tc>
          <w:tcPr>
            <w:tcW w:w="1037" w:type="dxa"/>
            <w:tcBorders>
              <w:top w:val="nil"/>
              <w:left w:val="nil"/>
              <w:bottom w:val="single" w:color="auto" w:sz="4" w:space="0"/>
              <w:right w:val="single" w:color="auto" w:sz="4" w:space="0"/>
            </w:tcBorders>
            <w:vAlign w:val="center"/>
          </w:tcPr>
          <w:p>
            <w:pPr>
              <w:jc w:val="right"/>
              <w:rPr>
                <w:sz w:val="16"/>
                <w:szCs w:val="16"/>
              </w:rPr>
            </w:pPr>
          </w:p>
        </w:tc>
        <w:tc>
          <w:tcPr>
            <w:tcW w:w="1048" w:type="dxa"/>
            <w:tcBorders>
              <w:top w:val="nil"/>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2590" w:type="dxa"/>
            <w:tcBorders>
              <w:top w:val="nil"/>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214交通运输支出</w:t>
            </w:r>
          </w:p>
        </w:tc>
        <w:tc>
          <w:tcPr>
            <w:tcW w:w="954" w:type="dxa"/>
            <w:tcBorders>
              <w:top w:val="nil"/>
              <w:left w:val="nil"/>
              <w:bottom w:val="single" w:color="auto" w:sz="4" w:space="0"/>
              <w:right w:val="single" w:color="auto" w:sz="4" w:space="0"/>
            </w:tcBorders>
            <w:vAlign w:val="center"/>
          </w:tcPr>
          <w:p>
            <w:pPr>
              <w:jc w:val="right"/>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1037" w:type="dxa"/>
            <w:tcBorders>
              <w:top w:val="nil"/>
              <w:left w:val="nil"/>
              <w:bottom w:val="single" w:color="auto" w:sz="4" w:space="0"/>
              <w:right w:val="single" w:color="auto" w:sz="4" w:space="0"/>
            </w:tcBorders>
            <w:vAlign w:val="center"/>
          </w:tcPr>
          <w:p>
            <w:pPr>
              <w:jc w:val="right"/>
              <w:rPr>
                <w:sz w:val="16"/>
                <w:szCs w:val="16"/>
              </w:rPr>
            </w:pPr>
          </w:p>
        </w:tc>
        <w:tc>
          <w:tcPr>
            <w:tcW w:w="1048" w:type="dxa"/>
            <w:tcBorders>
              <w:top w:val="nil"/>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2590" w:type="dxa"/>
            <w:tcBorders>
              <w:top w:val="nil"/>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215资源勘探工业信息等支出</w:t>
            </w:r>
          </w:p>
        </w:tc>
        <w:tc>
          <w:tcPr>
            <w:tcW w:w="954" w:type="dxa"/>
            <w:tcBorders>
              <w:top w:val="nil"/>
              <w:left w:val="nil"/>
              <w:bottom w:val="single" w:color="auto" w:sz="4" w:space="0"/>
              <w:right w:val="single" w:color="auto" w:sz="4" w:space="0"/>
            </w:tcBorders>
            <w:vAlign w:val="center"/>
          </w:tcPr>
          <w:p>
            <w:pPr>
              <w:jc w:val="right"/>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1037" w:type="dxa"/>
            <w:tcBorders>
              <w:top w:val="nil"/>
              <w:left w:val="nil"/>
              <w:bottom w:val="single" w:color="auto" w:sz="4" w:space="0"/>
              <w:right w:val="single" w:color="auto" w:sz="4" w:space="0"/>
            </w:tcBorders>
            <w:vAlign w:val="center"/>
          </w:tcPr>
          <w:p>
            <w:pPr>
              <w:jc w:val="right"/>
              <w:rPr>
                <w:sz w:val="16"/>
                <w:szCs w:val="16"/>
              </w:rPr>
            </w:pPr>
          </w:p>
        </w:tc>
        <w:tc>
          <w:tcPr>
            <w:tcW w:w="1048" w:type="dxa"/>
            <w:tcBorders>
              <w:top w:val="nil"/>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2590" w:type="dxa"/>
            <w:tcBorders>
              <w:top w:val="nil"/>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216商业服务业等支出</w:t>
            </w:r>
          </w:p>
        </w:tc>
        <w:tc>
          <w:tcPr>
            <w:tcW w:w="954" w:type="dxa"/>
            <w:tcBorders>
              <w:top w:val="nil"/>
              <w:left w:val="nil"/>
              <w:bottom w:val="single" w:color="auto" w:sz="4" w:space="0"/>
              <w:right w:val="single" w:color="auto" w:sz="4" w:space="0"/>
            </w:tcBorders>
            <w:vAlign w:val="center"/>
          </w:tcPr>
          <w:p>
            <w:pPr>
              <w:jc w:val="right"/>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1037" w:type="dxa"/>
            <w:tcBorders>
              <w:top w:val="nil"/>
              <w:left w:val="nil"/>
              <w:bottom w:val="single" w:color="auto" w:sz="4" w:space="0"/>
              <w:right w:val="single" w:color="auto" w:sz="4" w:space="0"/>
            </w:tcBorders>
            <w:vAlign w:val="center"/>
          </w:tcPr>
          <w:p>
            <w:pPr>
              <w:jc w:val="right"/>
              <w:rPr>
                <w:sz w:val="16"/>
                <w:szCs w:val="16"/>
              </w:rPr>
            </w:pPr>
          </w:p>
        </w:tc>
        <w:tc>
          <w:tcPr>
            <w:tcW w:w="1048" w:type="dxa"/>
            <w:tcBorders>
              <w:top w:val="nil"/>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2590" w:type="dxa"/>
            <w:tcBorders>
              <w:top w:val="nil"/>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217金融支出</w:t>
            </w:r>
          </w:p>
        </w:tc>
        <w:tc>
          <w:tcPr>
            <w:tcW w:w="954" w:type="dxa"/>
            <w:tcBorders>
              <w:top w:val="nil"/>
              <w:left w:val="nil"/>
              <w:bottom w:val="single" w:color="auto" w:sz="4" w:space="0"/>
              <w:right w:val="single" w:color="auto" w:sz="4" w:space="0"/>
            </w:tcBorders>
            <w:vAlign w:val="center"/>
          </w:tcPr>
          <w:p>
            <w:pPr>
              <w:jc w:val="right"/>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1037" w:type="dxa"/>
            <w:tcBorders>
              <w:top w:val="nil"/>
              <w:left w:val="nil"/>
              <w:bottom w:val="single" w:color="auto" w:sz="4" w:space="0"/>
              <w:right w:val="single" w:color="auto" w:sz="4" w:space="0"/>
            </w:tcBorders>
            <w:vAlign w:val="center"/>
          </w:tcPr>
          <w:p>
            <w:pPr>
              <w:jc w:val="right"/>
              <w:rPr>
                <w:sz w:val="16"/>
                <w:szCs w:val="16"/>
              </w:rPr>
            </w:pPr>
          </w:p>
        </w:tc>
        <w:tc>
          <w:tcPr>
            <w:tcW w:w="1048" w:type="dxa"/>
            <w:tcBorders>
              <w:top w:val="nil"/>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2590" w:type="dxa"/>
            <w:tcBorders>
              <w:top w:val="nil"/>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219援助其他地区支出</w:t>
            </w:r>
          </w:p>
        </w:tc>
        <w:tc>
          <w:tcPr>
            <w:tcW w:w="954" w:type="dxa"/>
            <w:tcBorders>
              <w:top w:val="nil"/>
              <w:left w:val="nil"/>
              <w:bottom w:val="single" w:color="auto" w:sz="4" w:space="0"/>
              <w:right w:val="single" w:color="auto" w:sz="4" w:space="0"/>
            </w:tcBorders>
            <w:vAlign w:val="center"/>
          </w:tcPr>
          <w:p>
            <w:pPr>
              <w:jc w:val="right"/>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1037" w:type="dxa"/>
            <w:tcBorders>
              <w:top w:val="nil"/>
              <w:left w:val="nil"/>
              <w:bottom w:val="single" w:color="auto" w:sz="4" w:space="0"/>
              <w:right w:val="single" w:color="auto" w:sz="4" w:space="0"/>
            </w:tcBorders>
            <w:vAlign w:val="center"/>
          </w:tcPr>
          <w:p>
            <w:pPr>
              <w:jc w:val="right"/>
              <w:rPr>
                <w:sz w:val="16"/>
                <w:szCs w:val="16"/>
              </w:rPr>
            </w:pPr>
          </w:p>
        </w:tc>
        <w:tc>
          <w:tcPr>
            <w:tcW w:w="1048" w:type="dxa"/>
            <w:tcBorders>
              <w:top w:val="nil"/>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2590" w:type="dxa"/>
            <w:tcBorders>
              <w:top w:val="nil"/>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220自然资源海洋气象等支出</w:t>
            </w:r>
          </w:p>
        </w:tc>
        <w:tc>
          <w:tcPr>
            <w:tcW w:w="954" w:type="dxa"/>
            <w:tcBorders>
              <w:top w:val="nil"/>
              <w:left w:val="nil"/>
              <w:bottom w:val="single" w:color="auto" w:sz="4" w:space="0"/>
              <w:right w:val="single" w:color="auto" w:sz="4" w:space="0"/>
            </w:tcBorders>
            <w:vAlign w:val="center"/>
          </w:tcPr>
          <w:p>
            <w:pPr>
              <w:jc w:val="right"/>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1037" w:type="dxa"/>
            <w:tcBorders>
              <w:top w:val="nil"/>
              <w:left w:val="nil"/>
              <w:bottom w:val="single" w:color="auto" w:sz="4" w:space="0"/>
              <w:right w:val="single" w:color="auto" w:sz="4" w:space="0"/>
            </w:tcBorders>
            <w:vAlign w:val="center"/>
          </w:tcPr>
          <w:p>
            <w:pPr>
              <w:jc w:val="right"/>
              <w:rPr>
                <w:sz w:val="16"/>
                <w:szCs w:val="16"/>
              </w:rPr>
            </w:pPr>
          </w:p>
        </w:tc>
        <w:tc>
          <w:tcPr>
            <w:tcW w:w="1048" w:type="dxa"/>
            <w:tcBorders>
              <w:top w:val="nil"/>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2590" w:type="dxa"/>
            <w:tcBorders>
              <w:top w:val="nil"/>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221住房保障支出</w:t>
            </w:r>
          </w:p>
        </w:tc>
        <w:tc>
          <w:tcPr>
            <w:tcW w:w="954" w:type="dxa"/>
            <w:tcBorders>
              <w:top w:val="nil"/>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80.34</w:t>
            </w:r>
          </w:p>
        </w:tc>
        <w:tc>
          <w:tcPr>
            <w:tcW w:w="960" w:type="dxa"/>
            <w:tcBorders>
              <w:top w:val="nil"/>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80.34</w:t>
            </w:r>
          </w:p>
        </w:tc>
        <w:tc>
          <w:tcPr>
            <w:tcW w:w="1037" w:type="dxa"/>
            <w:tcBorders>
              <w:top w:val="nil"/>
              <w:left w:val="nil"/>
              <w:bottom w:val="single" w:color="auto" w:sz="4" w:space="0"/>
              <w:right w:val="single" w:color="auto" w:sz="4" w:space="0"/>
            </w:tcBorders>
            <w:vAlign w:val="center"/>
          </w:tcPr>
          <w:p>
            <w:pPr>
              <w:jc w:val="right"/>
              <w:rPr>
                <w:sz w:val="16"/>
                <w:szCs w:val="16"/>
              </w:rPr>
            </w:pPr>
          </w:p>
        </w:tc>
        <w:tc>
          <w:tcPr>
            <w:tcW w:w="1048" w:type="dxa"/>
            <w:tcBorders>
              <w:top w:val="nil"/>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2590" w:type="dxa"/>
            <w:tcBorders>
              <w:top w:val="nil"/>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222粮油物资储备支出</w:t>
            </w:r>
          </w:p>
        </w:tc>
        <w:tc>
          <w:tcPr>
            <w:tcW w:w="954" w:type="dxa"/>
            <w:tcBorders>
              <w:top w:val="nil"/>
              <w:left w:val="nil"/>
              <w:bottom w:val="single" w:color="auto" w:sz="4" w:space="0"/>
              <w:right w:val="single" w:color="auto" w:sz="4" w:space="0"/>
            </w:tcBorders>
            <w:vAlign w:val="center"/>
          </w:tcPr>
          <w:p>
            <w:pPr>
              <w:jc w:val="right"/>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1037" w:type="dxa"/>
            <w:tcBorders>
              <w:top w:val="nil"/>
              <w:left w:val="nil"/>
              <w:bottom w:val="single" w:color="auto" w:sz="4" w:space="0"/>
              <w:right w:val="single" w:color="auto" w:sz="4" w:space="0"/>
            </w:tcBorders>
            <w:vAlign w:val="center"/>
          </w:tcPr>
          <w:p>
            <w:pPr>
              <w:jc w:val="right"/>
              <w:rPr>
                <w:sz w:val="16"/>
                <w:szCs w:val="16"/>
              </w:rPr>
            </w:pPr>
          </w:p>
        </w:tc>
        <w:tc>
          <w:tcPr>
            <w:tcW w:w="1048" w:type="dxa"/>
            <w:tcBorders>
              <w:top w:val="nil"/>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2590" w:type="dxa"/>
            <w:tcBorders>
              <w:top w:val="nil"/>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223国有资本经营预算支出</w:t>
            </w:r>
          </w:p>
        </w:tc>
        <w:tc>
          <w:tcPr>
            <w:tcW w:w="954" w:type="dxa"/>
            <w:tcBorders>
              <w:top w:val="nil"/>
              <w:left w:val="nil"/>
              <w:bottom w:val="single" w:color="auto" w:sz="4" w:space="0"/>
              <w:right w:val="single" w:color="auto" w:sz="4" w:space="0"/>
            </w:tcBorders>
            <w:vAlign w:val="center"/>
          </w:tcPr>
          <w:p>
            <w:pPr>
              <w:jc w:val="right"/>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1037" w:type="dxa"/>
            <w:tcBorders>
              <w:top w:val="nil"/>
              <w:left w:val="nil"/>
              <w:bottom w:val="single" w:color="auto" w:sz="4" w:space="0"/>
              <w:right w:val="single" w:color="auto" w:sz="4" w:space="0"/>
            </w:tcBorders>
            <w:vAlign w:val="center"/>
          </w:tcPr>
          <w:p>
            <w:pPr>
              <w:jc w:val="right"/>
              <w:rPr>
                <w:sz w:val="16"/>
                <w:szCs w:val="16"/>
              </w:rPr>
            </w:pPr>
          </w:p>
        </w:tc>
        <w:tc>
          <w:tcPr>
            <w:tcW w:w="1048" w:type="dxa"/>
            <w:tcBorders>
              <w:top w:val="nil"/>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2590" w:type="dxa"/>
            <w:tcBorders>
              <w:top w:val="nil"/>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224灾害防治及应急管理支出</w:t>
            </w:r>
          </w:p>
        </w:tc>
        <w:tc>
          <w:tcPr>
            <w:tcW w:w="954" w:type="dxa"/>
            <w:tcBorders>
              <w:top w:val="nil"/>
              <w:left w:val="nil"/>
              <w:bottom w:val="single" w:color="auto" w:sz="4" w:space="0"/>
              <w:right w:val="single" w:color="auto" w:sz="4" w:space="0"/>
            </w:tcBorders>
            <w:vAlign w:val="center"/>
          </w:tcPr>
          <w:p>
            <w:pPr>
              <w:jc w:val="right"/>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1037" w:type="dxa"/>
            <w:tcBorders>
              <w:top w:val="nil"/>
              <w:left w:val="nil"/>
              <w:bottom w:val="single" w:color="auto" w:sz="4" w:space="0"/>
              <w:right w:val="single" w:color="auto" w:sz="4" w:space="0"/>
            </w:tcBorders>
            <w:vAlign w:val="center"/>
          </w:tcPr>
          <w:p>
            <w:pPr>
              <w:jc w:val="right"/>
              <w:rPr>
                <w:sz w:val="16"/>
                <w:szCs w:val="16"/>
              </w:rPr>
            </w:pPr>
          </w:p>
        </w:tc>
        <w:tc>
          <w:tcPr>
            <w:tcW w:w="1048" w:type="dxa"/>
            <w:tcBorders>
              <w:top w:val="nil"/>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2590" w:type="dxa"/>
            <w:tcBorders>
              <w:top w:val="nil"/>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227预备费</w:t>
            </w:r>
          </w:p>
        </w:tc>
        <w:tc>
          <w:tcPr>
            <w:tcW w:w="954" w:type="dxa"/>
            <w:tcBorders>
              <w:top w:val="nil"/>
              <w:left w:val="nil"/>
              <w:bottom w:val="single" w:color="auto" w:sz="4" w:space="0"/>
              <w:right w:val="single" w:color="auto" w:sz="4" w:space="0"/>
            </w:tcBorders>
            <w:vAlign w:val="center"/>
          </w:tcPr>
          <w:p>
            <w:pPr>
              <w:jc w:val="right"/>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1037" w:type="dxa"/>
            <w:tcBorders>
              <w:top w:val="nil"/>
              <w:left w:val="nil"/>
              <w:bottom w:val="single" w:color="auto" w:sz="4" w:space="0"/>
              <w:right w:val="single" w:color="auto" w:sz="4" w:space="0"/>
            </w:tcBorders>
            <w:vAlign w:val="center"/>
          </w:tcPr>
          <w:p>
            <w:pPr>
              <w:jc w:val="right"/>
              <w:rPr>
                <w:sz w:val="16"/>
                <w:szCs w:val="16"/>
              </w:rPr>
            </w:pPr>
          </w:p>
        </w:tc>
        <w:tc>
          <w:tcPr>
            <w:tcW w:w="1048" w:type="dxa"/>
            <w:tcBorders>
              <w:top w:val="nil"/>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2590" w:type="dxa"/>
            <w:tcBorders>
              <w:top w:val="nil"/>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229其他支出</w:t>
            </w:r>
          </w:p>
        </w:tc>
        <w:tc>
          <w:tcPr>
            <w:tcW w:w="954" w:type="dxa"/>
            <w:tcBorders>
              <w:top w:val="nil"/>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261.79</w:t>
            </w:r>
          </w:p>
        </w:tc>
        <w:tc>
          <w:tcPr>
            <w:tcW w:w="960" w:type="dxa"/>
            <w:tcBorders>
              <w:top w:val="nil"/>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261.79</w:t>
            </w:r>
          </w:p>
        </w:tc>
        <w:tc>
          <w:tcPr>
            <w:tcW w:w="1037" w:type="dxa"/>
            <w:tcBorders>
              <w:top w:val="nil"/>
              <w:left w:val="nil"/>
              <w:bottom w:val="single" w:color="auto" w:sz="4" w:space="0"/>
              <w:right w:val="single" w:color="auto" w:sz="4" w:space="0"/>
            </w:tcBorders>
            <w:vAlign w:val="center"/>
          </w:tcPr>
          <w:p>
            <w:pPr>
              <w:jc w:val="right"/>
              <w:rPr>
                <w:sz w:val="16"/>
                <w:szCs w:val="16"/>
              </w:rPr>
            </w:pPr>
          </w:p>
        </w:tc>
        <w:tc>
          <w:tcPr>
            <w:tcW w:w="1048" w:type="dxa"/>
            <w:tcBorders>
              <w:top w:val="nil"/>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2590" w:type="dxa"/>
            <w:tcBorders>
              <w:top w:val="nil"/>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230转移性支出</w:t>
            </w:r>
          </w:p>
        </w:tc>
        <w:tc>
          <w:tcPr>
            <w:tcW w:w="954" w:type="dxa"/>
            <w:tcBorders>
              <w:top w:val="nil"/>
              <w:left w:val="nil"/>
              <w:bottom w:val="single" w:color="auto" w:sz="4" w:space="0"/>
              <w:right w:val="single" w:color="auto" w:sz="4" w:space="0"/>
            </w:tcBorders>
            <w:vAlign w:val="center"/>
          </w:tcPr>
          <w:p>
            <w:pPr>
              <w:jc w:val="right"/>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1037" w:type="dxa"/>
            <w:tcBorders>
              <w:top w:val="nil"/>
              <w:left w:val="nil"/>
              <w:bottom w:val="single" w:color="auto" w:sz="4" w:space="0"/>
              <w:right w:val="single" w:color="auto" w:sz="4" w:space="0"/>
            </w:tcBorders>
            <w:vAlign w:val="center"/>
          </w:tcPr>
          <w:p>
            <w:pPr>
              <w:jc w:val="right"/>
              <w:rPr>
                <w:sz w:val="16"/>
                <w:szCs w:val="16"/>
              </w:rPr>
            </w:pPr>
          </w:p>
        </w:tc>
        <w:tc>
          <w:tcPr>
            <w:tcW w:w="1048" w:type="dxa"/>
            <w:tcBorders>
              <w:top w:val="nil"/>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2590" w:type="dxa"/>
            <w:tcBorders>
              <w:top w:val="nil"/>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231债务还本支出</w:t>
            </w:r>
          </w:p>
        </w:tc>
        <w:tc>
          <w:tcPr>
            <w:tcW w:w="954" w:type="dxa"/>
            <w:tcBorders>
              <w:top w:val="nil"/>
              <w:left w:val="nil"/>
              <w:bottom w:val="single" w:color="auto" w:sz="4" w:space="0"/>
              <w:right w:val="single" w:color="auto" w:sz="4" w:space="0"/>
            </w:tcBorders>
            <w:vAlign w:val="center"/>
          </w:tcPr>
          <w:p>
            <w:pPr>
              <w:jc w:val="right"/>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1037" w:type="dxa"/>
            <w:tcBorders>
              <w:top w:val="nil"/>
              <w:left w:val="nil"/>
              <w:bottom w:val="single" w:color="auto" w:sz="4" w:space="0"/>
              <w:right w:val="single" w:color="auto" w:sz="4" w:space="0"/>
            </w:tcBorders>
            <w:vAlign w:val="center"/>
          </w:tcPr>
          <w:p>
            <w:pPr>
              <w:jc w:val="right"/>
              <w:rPr>
                <w:sz w:val="16"/>
                <w:szCs w:val="16"/>
              </w:rPr>
            </w:pPr>
          </w:p>
        </w:tc>
        <w:tc>
          <w:tcPr>
            <w:tcW w:w="1048" w:type="dxa"/>
            <w:tcBorders>
              <w:top w:val="nil"/>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2590" w:type="dxa"/>
            <w:tcBorders>
              <w:top w:val="nil"/>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232债务付息支出</w:t>
            </w:r>
          </w:p>
        </w:tc>
        <w:tc>
          <w:tcPr>
            <w:tcW w:w="954" w:type="dxa"/>
            <w:tcBorders>
              <w:top w:val="nil"/>
              <w:left w:val="nil"/>
              <w:bottom w:val="single" w:color="auto" w:sz="4" w:space="0"/>
              <w:right w:val="single" w:color="auto" w:sz="4" w:space="0"/>
            </w:tcBorders>
            <w:vAlign w:val="center"/>
          </w:tcPr>
          <w:p>
            <w:pPr>
              <w:jc w:val="right"/>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1037" w:type="dxa"/>
            <w:tcBorders>
              <w:top w:val="nil"/>
              <w:left w:val="nil"/>
              <w:bottom w:val="single" w:color="auto" w:sz="4" w:space="0"/>
              <w:right w:val="single" w:color="auto" w:sz="4" w:space="0"/>
            </w:tcBorders>
            <w:vAlign w:val="center"/>
          </w:tcPr>
          <w:p>
            <w:pPr>
              <w:jc w:val="right"/>
              <w:rPr>
                <w:sz w:val="16"/>
                <w:szCs w:val="16"/>
              </w:rPr>
            </w:pPr>
          </w:p>
        </w:tc>
        <w:tc>
          <w:tcPr>
            <w:tcW w:w="1048" w:type="dxa"/>
            <w:tcBorders>
              <w:top w:val="nil"/>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2590" w:type="dxa"/>
            <w:tcBorders>
              <w:top w:val="nil"/>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233债务发行费用支出</w:t>
            </w:r>
          </w:p>
        </w:tc>
        <w:tc>
          <w:tcPr>
            <w:tcW w:w="954" w:type="dxa"/>
            <w:tcBorders>
              <w:top w:val="nil"/>
              <w:left w:val="nil"/>
              <w:bottom w:val="single" w:color="auto" w:sz="4" w:space="0"/>
              <w:right w:val="single" w:color="auto" w:sz="4" w:space="0"/>
            </w:tcBorders>
            <w:vAlign w:val="center"/>
          </w:tcPr>
          <w:p>
            <w:pPr>
              <w:jc w:val="right"/>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1037" w:type="dxa"/>
            <w:tcBorders>
              <w:top w:val="nil"/>
              <w:left w:val="nil"/>
              <w:bottom w:val="single" w:color="auto" w:sz="4" w:space="0"/>
              <w:right w:val="single" w:color="auto" w:sz="4" w:space="0"/>
            </w:tcBorders>
            <w:vAlign w:val="center"/>
          </w:tcPr>
          <w:p>
            <w:pPr>
              <w:jc w:val="right"/>
              <w:rPr>
                <w:sz w:val="16"/>
                <w:szCs w:val="16"/>
              </w:rPr>
            </w:pPr>
          </w:p>
        </w:tc>
        <w:tc>
          <w:tcPr>
            <w:tcW w:w="1048" w:type="dxa"/>
            <w:tcBorders>
              <w:top w:val="nil"/>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2590" w:type="dxa"/>
            <w:tcBorders>
              <w:top w:val="nil"/>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234抗疫特别国债还本支出</w:t>
            </w:r>
          </w:p>
        </w:tc>
        <w:tc>
          <w:tcPr>
            <w:tcW w:w="954" w:type="dxa"/>
            <w:tcBorders>
              <w:top w:val="nil"/>
              <w:left w:val="nil"/>
              <w:bottom w:val="single" w:color="auto" w:sz="4" w:space="0"/>
              <w:right w:val="single" w:color="auto" w:sz="4" w:space="0"/>
            </w:tcBorders>
            <w:vAlign w:val="center"/>
          </w:tcPr>
          <w:p>
            <w:pPr>
              <w:jc w:val="right"/>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1037" w:type="dxa"/>
            <w:tcBorders>
              <w:top w:val="nil"/>
              <w:left w:val="nil"/>
              <w:bottom w:val="single" w:color="auto" w:sz="4" w:space="0"/>
              <w:right w:val="single" w:color="auto" w:sz="4" w:space="0"/>
            </w:tcBorders>
            <w:vAlign w:val="center"/>
          </w:tcPr>
          <w:p>
            <w:pPr>
              <w:jc w:val="right"/>
              <w:rPr>
                <w:sz w:val="16"/>
                <w:szCs w:val="16"/>
              </w:rPr>
            </w:pPr>
          </w:p>
        </w:tc>
        <w:tc>
          <w:tcPr>
            <w:tcW w:w="1048" w:type="dxa"/>
            <w:tcBorders>
              <w:top w:val="nil"/>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2590" w:type="dxa"/>
            <w:tcBorders>
              <w:top w:val="nil"/>
              <w:left w:val="nil"/>
              <w:bottom w:val="single" w:color="auto" w:sz="4" w:space="0"/>
              <w:right w:val="single" w:color="auto" w:sz="4" w:space="0"/>
            </w:tcBorders>
            <w:vAlign w:val="center"/>
          </w:tcPr>
          <w:p>
            <w:pPr>
              <w:jc w:val="left"/>
              <w:rPr>
                <w:sz w:val="16"/>
                <w:szCs w:val="16"/>
              </w:rPr>
            </w:pPr>
          </w:p>
        </w:tc>
        <w:tc>
          <w:tcPr>
            <w:tcW w:w="954" w:type="dxa"/>
            <w:tcBorders>
              <w:top w:val="nil"/>
              <w:left w:val="nil"/>
              <w:bottom w:val="single" w:color="auto" w:sz="4" w:space="0"/>
              <w:right w:val="single" w:color="auto" w:sz="4" w:space="0"/>
            </w:tcBorders>
            <w:vAlign w:val="center"/>
          </w:tcPr>
          <w:p>
            <w:pPr>
              <w:jc w:val="right"/>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1037" w:type="dxa"/>
            <w:tcBorders>
              <w:top w:val="nil"/>
              <w:left w:val="nil"/>
              <w:bottom w:val="single" w:color="auto" w:sz="4" w:space="0"/>
              <w:right w:val="single" w:color="auto" w:sz="4" w:space="0"/>
            </w:tcBorders>
            <w:vAlign w:val="center"/>
          </w:tcPr>
          <w:p>
            <w:pPr>
              <w:jc w:val="right"/>
              <w:rPr>
                <w:sz w:val="16"/>
                <w:szCs w:val="16"/>
              </w:rPr>
            </w:pPr>
          </w:p>
        </w:tc>
        <w:tc>
          <w:tcPr>
            <w:tcW w:w="1048" w:type="dxa"/>
            <w:tcBorders>
              <w:top w:val="nil"/>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r>
              <w:rPr>
                <w:rFonts w:hint="eastAsia" w:ascii="仿宋_GB2312" w:hAnsi="宋体" w:eastAsia="仿宋_GB2312" w:cs="宋体"/>
                <w:kern w:val="0"/>
                <w:sz w:val="16"/>
                <w:szCs w:val="16"/>
              </w:rPr>
              <w:t>收入总计</w:t>
            </w:r>
          </w:p>
        </w:tc>
        <w:tc>
          <w:tcPr>
            <w:tcW w:w="960" w:type="dxa"/>
            <w:tcBorders>
              <w:top w:val="nil"/>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2348.11</w:t>
            </w:r>
          </w:p>
        </w:tc>
        <w:tc>
          <w:tcPr>
            <w:tcW w:w="2590" w:type="dxa"/>
            <w:tcBorders>
              <w:top w:val="nil"/>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支出合计</w:t>
            </w:r>
          </w:p>
        </w:tc>
        <w:tc>
          <w:tcPr>
            <w:tcW w:w="954" w:type="dxa"/>
            <w:tcBorders>
              <w:top w:val="nil"/>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2348.11</w:t>
            </w:r>
          </w:p>
        </w:tc>
        <w:tc>
          <w:tcPr>
            <w:tcW w:w="960" w:type="dxa"/>
            <w:tcBorders>
              <w:top w:val="nil"/>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2337.11</w:t>
            </w:r>
          </w:p>
        </w:tc>
        <w:tc>
          <w:tcPr>
            <w:tcW w:w="1037" w:type="dxa"/>
            <w:tcBorders>
              <w:top w:val="nil"/>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11.00</w:t>
            </w:r>
          </w:p>
        </w:tc>
        <w:tc>
          <w:tcPr>
            <w:tcW w:w="1048" w:type="dxa"/>
            <w:tcBorders>
              <w:top w:val="nil"/>
              <w:left w:val="nil"/>
              <w:bottom w:val="single" w:color="auto" w:sz="4" w:space="0"/>
              <w:right w:val="single" w:color="auto" w:sz="4" w:space="0"/>
            </w:tcBorders>
            <w:vAlign w:val="center"/>
          </w:tcPr>
          <w:p>
            <w:pPr>
              <w:jc w:val="right"/>
              <w:rPr>
                <w:sz w:val="16"/>
                <w:szCs w:val="16"/>
              </w:rPr>
            </w:pPr>
          </w:p>
        </w:tc>
      </w:tr>
    </w:tbl>
    <w:p>
      <w:pPr>
        <w:widowControl/>
        <w:jc w:val="left"/>
        <w:rPr>
          <w:rFonts w:ascii="仿宋_GB2312" w:hAnsi="宋体" w:eastAsia="仿宋_GB2312"/>
          <w:b/>
          <w:bCs/>
          <w:kern w:val="0"/>
          <w:sz w:val="24"/>
        </w:rPr>
      </w:pPr>
      <w:r>
        <w:rPr>
          <w:rFonts w:hint="eastAsia" w:ascii="仿宋_GB2312" w:hAnsi="宋体" w:eastAsia="仿宋_GB2312"/>
          <w:b/>
          <w:bCs/>
          <w:kern w:val="0"/>
          <w:sz w:val="24"/>
        </w:rPr>
        <w:br w:type="page"/>
      </w:r>
    </w:p>
    <w:p>
      <w:pPr>
        <w:widowControl/>
        <w:jc w:val="left"/>
        <w:textAlignment w:val="bottom"/>
        <w:rPr>
          <w:rFonts w:ascii="宋体" w:hAnsi="宋体" w:cs="宋体"/>
          <w:color w:val="000000"/>
          <w:kern w:val="0"/>
          <w:sz w:val="20"/>
          <w:szCs w:val="20"/>
          <w:lang w:bidi="ar"/>
        </w:rPr>
      </w:pPr>
      <w:r>
        <w:rPr>
          <w:rFonts w:hint="eastAsia" w:ascii="宋体" w:hAnsi="宋体" w:cs="宋体"/>
          <w:color w:val="000000"/>
          <w:kern w:val="0"/>
          <w:sz w:val="20"/>
          <w:szCs w:val="20"/>
          <w:lang w:bidi="ar"/>
        </w:rPr>
        <w:t>表5</w:t>
      </w:r>
    </w:p>
    <w:p>
      <w:pPr>
        <w:widowControl/>
        <w:jc w:val="center"/>
        <w:textAlignment w:val="bottom"/>
        <w:rPr>
          <w:rFonts w:ascii="宋体" w:hAnsi="宋体" w:cs="宋体"/>
          <w:color w:val="000000"/>
          <w:kern w:val="0"/>
          <w:sz w:val="20"/>
          <w:szCs w:val="20"/>
          <w:lang w:bidi="ar"/>
        </w:rPr>
      </w:pPr>
      <w:r>
        <w:rPr>
          <w:rFonts w:hint="eastAsia" w:ascii="仿宋_GB2312" w:hAnsi="宋体" w:eastAsia="仿宋_GB2312"/>
          <w:b/>
          <w:kern w:val="0"/>
          <w:sz w:val="32"/>
          <w:szCs w:val="32"/>
        </w:rPr>
        <w:t>一般公共预算支出情况表</w:t>
      </w:r>
    </w:p>
    <w:tbl>
      <w:tblPr>
        <w:tblStyle w:val="3"/>
        <w:tblW w:w="9214" w:type="dxa"/>
        <w:tblInd w:w="-34" w:type="dxa"/>
        <w:tblLayout w:type="fixed"/>
        <w:tblCellMar>
          <w:top w:w="0" w:type="dxa"/>
          <w:left w:w="108" w:type="dxa"/>
          <w:bottom w:w="0" w:type="dxa"/>
          <w:right w:w="108" w:type="dxa"/>
        </w:tblCellMar>
      </w:tblPr>
      <w:tblGrid>
        <w:gridCol w:w="504"/>
        <w:gridCol w:w="530"/>
        <w:gridCol w:w="510"/>
        <w:gridCol w:w="2420"/>
        <w:gridCol w:w="2401"/>
        <w:gridCol w:w="216"/>
        <w:gridCol w:w="1193"/>
        <w:gridCol w:w="1440"/>
      </w:tblGrid>
      <w:tr>
        <w:tblPrEx>
          <w:tblCellMar>
            <w:top w:w="0" w:type="dxa"/>
            <w:left w:w="108" w:type="dxa"/>
            <w:bottom w:w="0" w:type="dxa"/>
            <w:right w:w="108" w:type="dxa"/>
          </w:tblCellMar>
        </w:tblPrEx>
        <w:trPr>
          <w:trHeight w:val="285" w:hRule="atLeast"/>
        </w:trPr>
        <w:tc>
          <w:tcPr>
            <w:tcW w:w="6581" w:type="dxa"/>
            <w:gridSpan w:val="6"/>
            <w:tcBorders>
              <w:top w:val="nil"/>
              <w:left w:val="nil"/>
              <w:bottom w:val="nil"/>
              <w:right w:val="nil"/>
            </w:tcBorders>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编制单位:</w:t>
            </w:r>
            <w:r>
              <w:rPr>
                <w:rFonts w:hint="eastAsia" w:ascii="仿宋_GB2312" w:hAnsi="宋体" w:eastAsia="仿宋_GB2312"/>
                <w:kern w:val="0"/>
                <w:sz w:val="24"/>
              </w:rPr>
              <w:t>沙湾市东湾镇人民政府</w:t>
            </w:r>
          </w:p>
        </w:tc>
        <w:tc>
          <w:tcPr>
            <w:tcW w:w="2633" w:type="dxa"/>
            <w:gridSpan w:val="2"/>
            <w:tcBorders>
              <w:top w:val="nil"/>
              <w:left w:val="nil"/>
              <w:bottom w:val="nil"/>
              <w:right w:val="nil"/>
            </w:tcBorders>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单位:</w:t>
            </w:r>
            <w:r>
              <w:rPr>
                <w:rFonts w:hint="eastAsia" w:ascii="仿宋_GB2312" w:hAnsi="宋体" w:eastAsia="仿宋_GB2312"/>
                <w:kern w:val="0"/>
                <w:sz w:val="24"/>
              </w:rPr>
              <w:t>万元</w:t>
            </w:r>
          </w:p>
        </w:tc>
      </w:tr>
      <w:tr>
        <w:tblPrEx>
          <w:tblCellMar>
            <w:top w:w="0" w:type="dxa"/>
            <w:left w:w="108" w:type="dxa"/>
            <w:bottom w:w="0" w:type="dxa"/>
            <w:right w:w="108" w:type="dxa"/>
          </w:tblCellMar>
        </w:tblPrEx>
        <w:trPr>
          <w:trHeight w:val="405" w:hRule="atLeast"/>
        </w:trPr>
        <w:tc>
          <w:tcPr>
            <w:tcW w:w="3964" w:type="dxa"/>
            <w:gridSpan w:val="4"/>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项目</w:t>
            </w:r>
          </w:p>
        </w:tc>
        <w:tc>
          <w:tcPr>
            <w:tcW w:w="5250" w:type="dxa"/>
            <w:gridSpan w:val="4"/>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一般公共预算支出</w:t>
            </w:r>
          </w:p>
        </w:tc>
      </w:tr>
      <w:tr>
        <w:tblPrEx>
          <w:tblCellMar>
            <w:top w:w="0" w:type="dxa"/>
            <w:left w:w="108" w:type="dxa"/>
            <w:bottom w:w="0" w:type="dxa"/>
            <w:right w:w="108" w:type="dxa"/>
          </w:tblCellMar>
        </w:tblPrEx>
        <w:trPr>
          <w:trHeight w:val="465" w:hRule="atLeast"/>
        </w:trPr>
        <w:tc>
          <w:tcPr>
            <w:tcW w:w="1544"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42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2401"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409"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44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tblPrEx>
          <w:tblCellMar>
            <w:top w:w="0" w:type="dxa"/>
            <w:left w:w="108" w:type="dxa"/>
            <w:bottom w:w="0" w:type="dxa"/>
            <w:right w:w="108" w:type="dxa"/>
          </w:tblCellMar>
        </w:tblPrEx>
        <w:trPr>
          <w:trHeight w:val="170" w:hRule="atLeast"/>
        </w:trPr>
        <w:tc>
          <w:tcPr>
            <w:tcW w:w="50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3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51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4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color w:val="000000"/>
                <w:kern w:val="0"/>
                <w:sz w:val="20"/>
                <w:szCs w:val="20"/>
              </w:rPr>
            </w:pPr>
          </w:p>
        </w:tc>
        <w:tc>
          <w:tcPr>
            <w:tcW w:w="240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color w:val="000000"/>
                <w:kern w:val="0"/>
                <w:sz w:val="20"/>
                <w:szCs w:val="20"/>
              </w:rPr>
            </w:pPr>
          </w:p>
        </w:tc>
        <w:tc>
          <w:tcPr>
            <w:tcW w:w="140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color w:val="000000"/>
                <w:kern w:val="0"/>
                <w:sz w:val="20"/>
                <w:szCs w:val="20"/>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color w:val="000000"/>
                <w:kern w:val="0"/>
                <w:sz w:val="20"/>
                <w:szCs w:val="20"/>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201</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一般公共服务支出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552.19</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383.09</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169.10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201</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03</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政府办公厅（室）及相关机构事务</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412.99</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383.09</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29.90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201</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03</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01</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行政运行</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395.87</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383.09</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12.78</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201</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03</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99</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其他政府办公厅（室）及相关机构事务支出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17.12</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17.12</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201</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32</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组织事务</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128.00</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128.00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201</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32</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99</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其他组织事务支出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128.00</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128.00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201</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34</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统战事务</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11.20</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11.20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201</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34</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04</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宗教事务</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2.56</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2.56</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201</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34</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99</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其他统战事务支出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8.64</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8.64</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207</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文化旅游体育与传媒支出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4.50</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4.50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207</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01</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文化和旅游</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4.00</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4.00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207</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01</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99</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其他文化和旅游支出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4.00</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4.00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207</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99</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其他文化旅游体育与传媒支出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0.50</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0.50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207</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99</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99</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其他文化旅游体育与传媒支出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0.50</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0.50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208</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社会保障和就业支出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110.38</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110.38</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208</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05</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行政事业单位养老支出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110.38</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110.38</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208</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05</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01</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行政单位离退休</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2.81</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2.81</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208</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05</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02</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事业单位离退休</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2.93</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2.93</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208</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05</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05</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机关事业单位基本养老保险缴费支出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97.06</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97.06</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208</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05</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06</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机关事业单位职业年金缴费支出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7.58</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7.58</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210</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卫生健康支出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59.58</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59.58</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210</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11</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行政事业单位医疗</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59.58</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59.58</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210</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11</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01</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行政单位医疗</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21.01</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21.01</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210</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11</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02</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事业单位医疗</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28.39</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28.39</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210</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11</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03</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公务员医疗补助</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10.18</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10.18</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213</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农林水支出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1268.34</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433.99</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834.35</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213</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01</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农业农村</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473.34</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433.99</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39.35</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213</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01</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01</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行政运行</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47.01</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47.01</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213</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01</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04</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事业运行</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426.33</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386.98</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39.35</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213</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05</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扶贫</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339.00</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339.00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213</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05</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05</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生产发展</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339.00</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339.00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213</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07</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农村综合改革</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456.00</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456.00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213</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07</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01</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对村级公益事业建设的补助</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30.00</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30.00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213</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07</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05</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对村民委员会和村党支部的补助</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426.00</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426.00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221</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住房保障支出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80.34</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80.34</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221</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02</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住房改革支出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80.34</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80.34</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221</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02</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01</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住房公积金</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80.34</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80.34</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229</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其他支出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261.79</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261.79</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229</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99</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其他支出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261.79</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261.79</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229</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99</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99</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其他支出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261.79</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261.79</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合计</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2337.11</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1067.37</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1269.74</w:t>
            </w:r>
          </w:p>
        </w:tc>
      </w:tr>
    </w:tbl>
    <w:p>
      <w:pPr>
        <w:widowControl/>
        <w:jc w:val="left"/>
        <w:textAlignment w:val="bottom"/>
        <w:rPr>
          <w:rFonts w:ascii="仿宋_GB2312" w:hAnsi="宋体" w:eastAsia="仿宋_GB2312"/>
          <w:b/>
          <w:bCs/>
          <w:kern w:val="0"/>
          <w:sz w:val="24"/>
        </w:rPr>
      </w:pPr>
    </w:p>
    <w:p>
      <w:pPr>
        <w:rPr>
          <w:rFonts w:ascii="仿宋_GB2312" w:hAnsi="宋体" w:eastAsia="仿宋_GB2312"/>
          <w:b/>
          <w:bCs/>
          <w:kern w:val="0"/>
          <w:sz w:val="24"/>
        </w:rPr>
      </w:pPr>
      <w:r>
        <w:rPr>
          <w:rFonts w:hint="eastAsia" w:ascii="仿宋_GB2312" w:hAnsi="宋体" w:eastAsia="仿宋_GB2312"/>
          <w:b/>
          <w:bCs/>
          <w:kern w:val="0"/>
          <w:sz w:val="24"/>
        </w:rPr>
        <w:br w:type="page"/>
      </w:r>
    </w:p>
    <w:p>
      <w:pPr>
        <w:widowControl/>
        <w:jc w:val="left"/>
        <w:textAlignment w:val="bottom"/>
        <w:rPr>
          <w:rFonts w:ascii="宋体" w:hAnsi="宋体" w:cs="宋体"/>
          <w:color w:val="000000"/>
          <w:kern w:val="0"/>
          <w:sz w:val="20"/>
          <w:szCs w:val="20"/>
          <w:lang w:bidi="ar"/>
        </w:rPr>
      </w:pPr>
      <w:r>
        <w:rPr>
          <w:rFonts w:hint="eastAsia" w:ascii="宋体" w:hAnsi="宋体" w:cs="宋体"/>
          <w:color w:val="000000"/>
          <w:kern w:val="0"/>
          <w:sz w:val="20"/>
          <w:szCs w:val="20"/>
          <w:lang w:bidi="ar"/>
        </w:rPr>
        <w:t>表6</w:t>
      </w:r>
    </w:p>
    <w:p>
      <w:pPr>
        <w:widowControl/>
        <w:jc w:val="center"/>
        <w:textAlignment w:val="bottom"/>
        <w:rPr>
          <w:rFonts w:ascii="宋体" w:hAnsi="宋体" w:cs="宋体"/>
          <w:color w:val="000000"/>
          <w:kern w:val="0"/>
          <w:sz w:val="20"/>
          <w:szCs w:val="20"/>
          <w:lang w:bidi="ar"/>
        </w:rPr>
      </w:pPr>
      <w:r>
        <w:rPr>
          <w:rFonts w:hint="eastAsia" w:ascii="仿宋_GB2312" w:hAnsi="宋体" w:eastAsia="仿宋_GB2312"/>
          <w:b/>
          <w:kern w:val="0"/>
          <w:sz w:val="32"/>
          <w:szCs w:val="32"/>
        </w:rPr>
        <w:t>一般公共预算基本支出情况表</w:t>
      </w:r>
    </w:p>
    <w:tbl>
      <w:tblPr>
        <w:tblStyle w:val="3"/>
        <w:tblW w:w="9328" w:type="dxa"/>
        <w:tblInd w:w="-1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3"/>
        <w:gridCol w:w="550"/>
        <w:gridCol w:w="2920"/>
        <w:gridCol w:w="1961"/>
        <w:gridCol w:w="926"/>
        <w:gridCol w:w="621"/>
        <w:gridCol w:w="15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110" w:type="dxa"/>
            <w:gridSpan w:val="5"/>
            <w:tcBorders>
              <w:top w:val="nil"/>
              <w:left w:val="nil"/>
              <w:bottom w:val="single" w:color="auto" w:sz="4" w:space="0"/>
              <w:right w:val="nil"/>
            </w:tcBorders>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编制单位:</w:t>
            </w:r>
            <w:r>
              <w:rPr>
                <w:rFonts w:hint="eastAsia" w:ascii="仿宋_GB2312" w:hAnsi="宋体" w:eastAsia="仿宋_GB2312"/>
                <w:kern w:val="0"/>
                <w:sz w:val="24"/>
              </w:rPr>
              <w:t>沙湾市东湾镇人民政府</w:t>
            </w:r>
          </w:p>
        </w:tc>
        <w:tc>
          <w:tcPr>
            <w:tcW w:w="2218" w:type="dxa"/>
            <w:gridSpan w:val="2"/>
            <w:tcBorders>
              <w:top w:val="nil"/>
              <w:left w:val="nil"/>
              <w:bottom w:val="single" w:color="auto" w:sz="4" w:space="0"/>
              <w:right w:val="nil"/>
            </w:tcBorders>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单位:</w:t>
            </w:r>
            <w:r>
              <w:rPr>
                <w:rFonts w:hint="eastAsia" w:ascii="仿宋_GB2312" w:hAnsi="宋体" w:eastAsia="仿宋_GB2312"/>
                <w:kern w:val="0"/>
                <w:sz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4223" w:type="dxa"/>
            <w:gridSpan w:val="3"/>
            <w:tcBorders>
              <w:top w:val="single" w:color="auto" w:sz="4" w:space="0"/>
            </w:tcBorders>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项目</w:t>
            </w:r>
          </w:p>
        </w:tc>
        <w:tc>
          <w:tcPr>
            <w:tcW w:w="5105" w:type="dxa"/>
            <w:gridSpan w:val="4"/>
            <w:tcBorders>
              <w:top w:val="single" w:color="auto" w:sz="4" w:space="0"/>
            </w:tcBorders>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1303" w:type="dxa"/>
            <w:gridSpan w:val="2"/>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经济分类科目编码</w:t>
            </w:r>
          </w:p>
        </w:tc>
        <w:tc>
          <w:tcPr>
            <w:tcW w:w="2920" w:type="dxa"/>
            <w:vMerge w:val="restart"/>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经济分类科目名称</w:t>
            </w:r>
          </w:p>
        </w:tc>
        <w:tc>
          <w:tcPr>
            <w:tcW w:w="1961" w:type="dxa"/>
            <w:vMerge w:val="restart"/>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547" w:type="dxa"/>
            <w:gridSpan w:val="2"/>
            <w:vMerge w:val="restart"/>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人员经费</w:t>
            </w:r>
          </w:p>
        </w:tc>
        <w:tc>
          <w:tcPr>
            <w:tcW w:w="1597" w:type="dxa"/>
            <w:vMerge w:val="restart"/>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53" w:type="dxa"/>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50" w:type="dxa"/>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920" w:type="dxa"/>
            <w:vMerge w:val="continue"/>
            <w:vAlign w:val="center"/>
          </w:tcPr>
          <w:p>
            <w:pPr>
              <w:widowControl/>
              <w:jc w:val="center"/>
              <w:rPr>
                <w:rFonts w:ascii="仿宋_GB2312" w:hAnsi="宋体" w:eastAsia="仿宋_GB2312" w:cs="宋体"/>
                <w:b/>
                <w:bCs/>
                <w:color w:val="000000"/>
                <w:kern w:val="0"/>
                <w:sz w:val="20"/>
                <w:szCs w:val="20"/>
              </w:rPr>
            </w:pPr>
          </w:p>
        </w:tc>
        <w:tc>
          <w:tcPr>
            <w:tcW w:w="1961" w:type="dxa"/>
            <w:vMerge w:val="continue"/>
            <w:vAlign w:val="center"/>
          </w:tcPr>
          <w:p>
            <w:pPr>
              <w:widowControl/>
              <w:jc w:val="center"/>
              <w:rPr>
                <w:rFonts w:ascii="宋体" w:hAnsi="宋体" w:cs="宋体"/>
                <w:b/>
                <w:bCs/>
                <w:color w:val="000000"/>
                <w:kern w:val="0"/>
                <w:sz w:val="20"/>
                <w:szCs w:val="20"/>
              </w:rPr>
            </w:pPr>
          </w:p>
        </w:tc>
        <w:tc>
          <w:tcPr>
            <w:tcW w:w="1547" w:type="dxa"/>
            <w:gridSpan w:val="2"/>
            <w:vMerge w:val="continue"/>
            <w:vAlign w:val="center"/>
          </w:tcPr>
          <w:p>
            <w:pPr>
              <w:widowControl/>
              <w:jc w:val="center"/>
              <w:rPr>
                <w:rFonts w:ascii="宋体" w:hAnsi="宋体" w:cs="宋体"/>
                <w:b/>
                <w:bCs/>
                <w:color w:val="000000"/>
                <w:kern w:val="0"/>
                <w:sz w:val="20"/>
                <w:szCs w:val="20"/>
              </w:rPr>
            </w:pPr>
          </w:p>
        </w:tc>
        <w:tc>
          <w:tcPr>
            <w:tcW w:w="1597" w:type="dxa"/>
            <w:vMerge w:val="continue"/>
            <w:vAlign w:val="center"/>
          </w:tcPr>
          <w:p>
            <w:pPr>
              <w:widowControl/>
              <w:jc w:val="center"/>
              <w:rPr>
                <w:rFonts w:ascii="宋体" w:hAnsi="宋体" w:cs="宋体"/>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301</w:t>
            </w:r>
          </w:p>
        </w:tc>
        <w:tc>
          <w:tcPr>
            <w:tcW w:w="550" w:type="dxa"/>
            <w:vAlign w:val="center"/>
          </w:tcPr>
          <w:p>
            <w:pPr>
              <w:jc w:val="left"/>
              <w:rPr>
                <w:rFonts w:ascii="仿宋_GB2312" w:hAnsi="宋体" w:eastAsia="仿宋_GB2312" w:cs="宋体"/>
                <w:color w:val="000000"/>
                <w:kern w:val="0"/>
                <w:sz w:val="20"/>
                <w:szCs w:val="20"/>
              </w:rPr>
            </w:pPr>
          </w:p>
        </w:tc>
        <w:tc>
          <w:tcPr>
            <w:tcW w:w="292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工资福利支出</w:t>
            </w:r>
          </w:p>
        </w:tc>
        <w:tc>
          <w:tcPr>
            <w:tcW w:w="1961"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915.79</w:t>
            </w:r>
          </w:p>
        </w:tc>
        <w:tc>
          <w:tcPr>
            <w:tcW w:w="1547" w:type="dxa"/>
            <w:gridSpan w:val="2"/>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915.79</w:t>
            </w:r>
          </w:p>
        </w:tc>
        <w:tc>
          <w:tcPr>
            <w:tcW w:w="1597" w:type="dxa"/>
            <w:vAlign w:val="center"/>
          </w:tcPr>
          <w:p>
            <w:pPr>
              <w:jc w:val="right"/>
              <w:rPr>
                <w:rFonts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301</w:t>
            </w:r>
          </w:p>
        </w:tc>
        <w:tc>
          <w:tcPr>
            <w:tcW w:w="55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01</w:t>
            </w:r>
          </w:p>
        </w:tc>
        <w:tc>
          <w:tcPr>
            <w:tcW w:w="292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基本工资</w:t>
            </w:r>
          </w:p>
        </w:tc>
        <w:tc>
          <w:tcPr>
            <w:tcW w:w="1961"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263.98</w:t>
            </w:r>
          </w:p>
        </w:tc>
        <w:tc>
          <w:tcPr>
            <w:tcW w:w="1547" w:type="dxa"/>
            <w:gridSpan w:val="2"/>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263.98</w:t>
            </w:r>
          </w:p>
        </w:tc>
        <w:tc>
          <w:tcPr>
            <w:tcW w:w="1597" w:type="dxa"/>
            <w:vAlign w:val="center"/>
          </w:tcPr>
          <w:p>
            <w:pPr>
              <w:jc w:val="right"/>
              <w:rPr>
                <w:rFonts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301</w:t>
            </w:r>
          </w:p>
        </w:tc>
        <w:tc>
          <w:tcPr>
            <w:tcW w:w="55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02</w:t>
            </w:r>
          </w:p>
        </w:tc>
        <w:tc>
          <w:tcPr>
            <w:tcW w:w="292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津贴补贴</w:t>
            </w:r>
          </w:p>
        </w:tc>
        <w:tc>
          <w:tcPr>
            <w:tcW w:w="1961"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178.08</w:t>
            </w:r>
          </w:p>
        </w:tc>
        <w:tc>
          <w:tcPr>
            <w:tcW w:w="1547" w:type="dxa"/>
            <w:gridSpan w:val="2"/>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178.08</w:t>
            </w:r>
          </w:p>
        </w:tc>
        <w:tc>
          <w:tcPr>
            <w:tcW w:w="1597" w:type="dxa"/>
            <w:vAlign w:val="center"/>
          </w:tcPr>
          <w:p>
            <w:pPr>
              <w:jc w:val="right"/>
              <w:rPr>
                <w:rFonts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301</w:t>
            </w:r>
          </w:p>
        </w:tc>
        <w:tc>
          <w:tcPr>
            <w:tcW w:w="55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03</w:t>
            </w:r>
          </w:p>
        </w:tc>
        <w:tc>
          <w:tcPr>
            <w:tcW w:w="292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奖金</w:t>
            </w:r>
          </w:p>
        </w:tc>
        <w:tc>
          <w:tcPr>
            <w:tcW w:w="1961"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131.90</w:t>
            </w:r>
          </w:p>
        </w:tc>
        <w:tc>
          <w:tcPr>
            <w:tcW w:w="1547" w:type="dxa"/>
            <w:gridSpan w:val="2"/>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131.90</w:t>
            </w:r>
          </w:p>
        </w:tc>
        <w:tc>
          <w:tcPr>
            <w:tcW w:w="1597" w:type="dxa"/>
            <w:vAlign w:val="center"/>
          </w:tcPr>
          <w:p>
            <w:pPr>
              <w:jc w:val="right"/>
              <w:rPr>
                <w:rFonts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301</w:t>
            </w:r>
          </w:p>
        </w:tc>
        <w:tc>
          <w:tcPr>
            <w:tcW w:w="55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07</w:t>
            </w:r>
          </w:p>
        </w:tc>
        <w:tc>
          <w:tcPr>
            <w:tcW w:w="292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绩效工资</w:t>
            </w:r>
          </w:p>
        </w:tc>
        <w:tc>
          <w:tcPr>
            <w:tcW w:w="1961"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91.40</w:t>
            </w:r>
          </w:p>
        </w:tc>
        <w:tc>
          <w:tcPr>
            <w:tcW w:w="1547" w:type="dxa"/>
            <w:gridSpan w:val="2"/>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91.40</w:t>
            </w:r>
          </w:p>
        </w:tc>
        <w:tc>
          <w:tcPr>
            <w:tcW w:w="1597" w:type="dxa"/>
            <w:vAlign w:val="center"/>
          </w:tcPr>
          <w:p>
            <w:pPr>
              <w:jc w:val="right"/>
              <w:rPr>
                <w:rFonts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301</w:t>
            </w:r>
          </w:p>
        </w:tc>
        <w:tc>
          <w:tcPr>
            <w:tcW w:w="55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08</w:t>
            </w:r>
          </w:p>
        </w:tc>
        <w:tc>
          <w:tcPr>
            <w:tcW w:w="292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机关事业单位基本养老保险缴费</w:t>
            </w:r>
          </w:p>
        </w:tc>
        <w:tc>
          <w:tcPr>
            <w:tcW w:w="1961"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97.06</w:t>
            </w:r>
          </w:p>
        </w:tc>
        <w:tc>
          <w:tcPr>
            <w:tcW w:w="1547" w:type="dxa"/>
            <w:gridSpan w:val="2"/>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97.06</w:t>
            </w:r>
          </w:p>
        </w:tc>
        <w:tc>
          <w:tcPr>
            <w:tcW w:w="1597" w:type="dxa"/>
            <w:vAlign w:val="center"/>
          </w:tcPr>
          <w:p>
            <w:pPr>
              <w:jc w:val="right"/>
              <w:rPr>
                <w:rFonts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301</w:t>
            </w:r>
          </w:p>
        </w:tc>
        <w:tc>
          <w:tcPr>
            <w:tcW w:w="55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09</w:t>
            </w:r>
          </w:p>
        </w:tc>
        <w:tc>
          <w:tcPr>
            <w:tcW w:w="292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职业年金缴费</w:t>
            </w:r>
          </w:p>
        </w:tc>
        <w:tc>
          <w:tcPr>
            <w:tcW w:w="1961"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7.58</w:t>
            </w:r>
          </w:p>
        </w:tc>
        <w:tc>
          <w:tcPr>
            <w:tcW w:w="1547" w:type="dxa"/>
            <w:gridSpan w:val="2"/>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7.58</w:t>
            </w:r>
          </w:p>
        </w:tc>
        <w:tc>
          <w:tcPr>
            <w:tcW w:w="1597" w:type="dxa"/>
            <w:vAlign w:val="center"/>
          </w:tcPr>
          <w:p>
            <w:pPr>
              <w:jc w:val="right"/>
              <w:rPr>
                <w:rFonts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301</w:t>
            </w:r>
          </w:p>
        </w:tc>
        <w:tc>
          <w:tcPr>
            <w:tcW w:w="55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10</w:t>
            </w:r>
          </w:p>
        </w:tc>
        <w:tc>
          <w:tcPr>
            <w:tcW w:w="292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职工基本医疗保险缴费</w:t>
            </w:r>
          </w:p>
        </w:tc>
        <w:tc>
          <w:tcPr>
            <w:tcW w:w="1961"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49.40</w:t>
            </w:r>
          </w:p>
        </w:tc>
        <w:tc>
          <w:tcPr>
            <w:tcW w:w="1547" w:type="dxa"/>
            <w:gridSpan w:val="2"/>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49.40</w:t>
            </w:r>
          </w:p>
        </w:tc>
        <w:tc>
          <w:tcPr>
            <w:tcW w:w="1597" w:type="dxa"/>
            <w:vAlign w:val="center"/>
          </w:tcPr>
          <w:p>
            <w:pPr>
              <w:jc w:val="right"/>
              <w:rPr>
                <w:rFonts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301</w:t>
            </w:r>
          </w:p>
        </w:tc>
        <w:tc>
          <w:tcPr>
            <w:tcW w:w="55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11</w:t>
            </w:r>
          </w:p>
        </w:tc>
        <w:tc>
          <w:tcPr>
            <w:tcW w:w="292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公务员医疗补助缴费</w:t>
            </w:r>
          </w:p>
        </w:tc>
        <w:tc>
          <w:tcPr>
            <w:tcW w:w="1961"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10.18</w:t>
            </w:r>
          </w:p>
        </w:tc>
        <w:tc>
          <w:tcPr>
            <w:tcW w:w="1547" w:type="dxa"/>
            <w:gridSpan w:val="2"/>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10.18</w:t>
            </w:r>
          </w:p>
        </w:tc>
        <w:tc>
          <w:tcPr>
            <w:tcW w:w="1597" w:type="dxa"/>
            <w:vAlign w:val="center"/>
          </w:tcPr>
          <w:p>
            <w:pPr>
              <w:jc w:val="right"/>
              <w:rPr>
                <w:rFonts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301</w:t>
            </w:r>
          </w:p>
        </w:tc>
        <w:tc>
          <w:tcPr>
            <w:tcW w:w="55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12</w:t>
            </w:r>
          </w:p>
        </w:tc>
        <w:tc>
          <w:tcPr>
            <w:tcW w:w="292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其他社会保障缴费</w:t>
            </w:r>
          </w:p>
        </w:tc>
        <w:tc>
          <w:tcPr>
            <w:tcW w:w="1961"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5.87</w:t>
            </w:r>
          </w:p>
        </w:tc>
        <w:tc>
          <w:tcPr>
            <w:tcW w:w="1547" w:type="dxa"/>
            <w:gridSpan w:val="2"/>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5.87</w:t>
            </w:r>
          </w:p>
        </w:tc>
        <w:tc>
          <w:tcPr>
            <w:tcW w:w="1597" w:type="dxa"/>
            <w:vAlign w:val="center"/>
          </w:tcPr>
          <w:p>
            <w:pPr>
              <w:jc w:val="right"/>
              <w:rPr>
                <w:rFonts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301</w:t>
            </w:r>
          </w:p>
        </w:tc>
        <w:tc>
          <w:tcPr>
            <w:tcW w:w="55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13</w:t>
            </w:r>
          </w:p>
        </w:tc>
        <w:tc>
          <w:tcPr>
            <w:tcW w:w="292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住房公积金</w:t>
            </w:r>
          </w:p>
        </w:tc>
        <w:tc>
          <w:tcPr>
            <w:tcW w:w="1961"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80.34</w:t>
            </w:r>
          </w:p>
        </w:tc>
        <w:tc>
          <w:tcPr>
            <w:tcW w:w="1547" w:type="dxa"/>
            <w:gridSpan w:val="2"/>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80.34</w:t>
            </w:r>
          </w:p>
        </w:tc>
        <w:tc>
          <w:tcPr>
            <w:tcW w:w="1597" w:type="dxa"/>
            <w:vAlign w:val="center"/>
          </w:tcPr>
          <w:p>
            <w:pPr>
              <w:jc w:val="right"/>
              <w:rPr>
                <w:rFonts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302</w:t>
            </w:r>
          </w:p>
        </w:tc>
        <w:tc>
          <w:tcPr>
            <w:tcW w:w="550" w:type="dxa"/>
            <w:vAlign w:val="center"/>
          </w:tcPr>
          <w:p>
            <w:pPr>
              <w:jc w:val="left"/>
              <w:rPr>
                <w:rFonts w:ascii="仿宋_GB2312" w:hAnsi="宋体" w:eastAsia="仿宋_GB2312" w:cs="宋体"/>
                <w:color w:val="000000"/>
                <w:kern w:val="0"/>
                <w:sz w:val="20"/>
                <w:szCs w:val="20"/>
              </w:rPr>
            </w:pPr>
          </w:p>
        </w:tc>
        <w:tc>
          <w:tcPr>
            <w:tcW w:w="292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商品和服务支出</w:t>
            </w:r>
          </w:p>
        </w:tc>
        <w:tc>
          <w:tcPr>
            <w:tcW w:w="1961"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142.25</w:t>
            </w:r>
          </w:p>
        </w:tc>
        <w:tc>
          <w:tcPr>
            <w:tcW w:w="1547" w:type="dxa"/>
            <w:gridSpan w:val="2"/>
            <w:vAlign w:val="center"/>
          </w:tcPr>
          <w:p>
            <w:pPr>
              <w:jc w:val="right"/>
              <w:rPr>
                <w:rFonts w:ascii="宋体" w:hAnsi="宋体" w:cs="宋体"/>
                <w:color w:val="000000"/>
                <w:kern w:val="0"/>
                <w:sz w:val="20"/>
                <w:szCs w:val="20"/>
              </w:rPr>
            </w:pPr>
          </w:p>
        </w:tc>
        <w:tc>
          <w:tcPr>
            <w:tcW w:w="1597"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142.25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302</w:t>
            </w:r>
          </w:p>
        </w:tc>
        <w:tc>
          <w:tcPr>
            <w:tcW w:w="55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01</w:t>
            </w:r>
          </w:p>
        </w:tc>
        <w:tc>
          <w:tcPr>
            <w:tcW w:w="292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办公费</w:t>
            </w:r>
          </w:p>
        </w:tc>
        <w:tc>
          <w:tcPr>
            <w:tcW w:w="1961"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49.40</w:t>
            </w:r>
          </w:p>
        </w:tc>
        <w:tc>
          <w:tcPr>
            <w:tcW w:w="1547" w:type="dxa"/>
            <w:gridSpan w:val="2"/>
            <w:vAlign w:val="center"/>
          </w:tcPr>
          <w:p>
            <w:pPr>
              <w:jc w:val="right"/>
              <w:rPr>
                <w:rFonts w:ascii="宋体" w:hAnsi="宋体" w:cs="宋体"/>
                <w:color w:val="000000"/>
                <w:kern w:val="0"/>
                <w:sz w:val="20"/>
                <w:szCs w:val="20"/>
              </w:rPr>
            </w:pPr>
          </w:p>
        </w:tc>
        <w:tc>
          <w:tcPr>
            <w:tcW w:w="1597"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49.40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302</w:t>
            </w:r>
          </w:p>
        </w:tc>
        <w:tc>
          <w:tcPr>
            <w:tcW w:w="55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06</w:t>
            </w:r>
          </w:p>
        </w:tc>
        <w:tc>
          <w:tcPr>
            <w:tcW w:w="292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电费</w:t>
            </w:r>
          </w:p>
        </w:tc>
        <w:tc>
          <w:tcPr>
            <w:tcW w:w="1961"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11.00</w:t>
            </w:r>
          </w:p>
        </w:tc>
        <w:tc>
          <w:tcPr>
            <w:tcW w:w="1547" w:type="dxa"/>
            <w:gridSpan w:val="2"/>
            <w:vAlign w:val="center"/>
          </w:tcPr>
          <w:p>
            <w:pPr>
              <w:jc w:val="right"/>
              <w:rPr>
                <w:rFonts w:ascii="宋体" w:hAnsi="宋体" w:cs="宋体"/>
                <w:color w:val="000000"/>
                <w:kern w:val="0"/>
                <w:sz w:val="20"/>
                <w:szCs w:val="20"/>
              </w:rPr>
            </w:pPr>
          </w:p>
        </w:tc>
        <w:tc>
          <w:tcPr>
            <w:tcW w:w="1597"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302</w:t>
            </w:r>
          </w:p>
        </w:tc>
        <w:tc>
          <w:tcPr>
            <w:tcW w:w="55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07</w:t>
            </w:r>
          </w:p>
        </w:tc>
        <w:tc>
          <w:tcPr>
            <w:tcW w:w="292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邮电费</w:t>
            </w:r>
          </w:p>
        </w:tc>
        <w:tc>
          <w:tcPr>
            <w:tcW w:w="1961"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6.00</w:t>
            </w:r>
          </w:p>
        </w:tc>
        <w:tc>
          <w:tcPr>
            <w:tcW w:w="1547" w:type="dxa"/>
            <w:gridSpan w:val="2"/>
            <w:vAlign w:val="center"/>
          </w:tcPr>
          <w:p>
            <w:pPr>
              <w:jc w:val="right"/>
              <w:rPr>
                <w:rFonts w:ascii="宋体" w:hAnsi="宋体" w:cs="宋体"/>
                <w:color w:val="000000"/>
                <w:kern w:val="0"/>
                <w:sz w:val="20"/>
                <w:szCs w:val="20"/>
              </w:rPr>
            </w:pPr>
          </w:p>
        </w:tc>
        <w:tc>
          <w:tcPr>
            <w:tcW w:w="1597"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302</w:t>
            </w:r>
          </w:p>
        </w:tc>
        <w:tc>
          <w:tcPr>
            <w:tcW w:w="55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08</w:t>
            </w:r>
          </w:p>
        </w:tc>
        <w:tc>
          <w:tcPr>
            <w:tcW w:w="292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取暖费</w:t>
            </w:r>
          </w:p>
        </w:tc>
        <w:tc>
          <w:tcPr>
            <w:tcW w:w="1961"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26.00</w:t>
            </w:r>
          </w:p>
        </w:tc>
        <w:tc>
          <w:tcPr>
            <w:tcW w:w="1547" w:type="dxa"/>
            <w:gridSpan w:val="2"/>
            <w:vAlign w:val="center"/>
          </w:tcPr>
          <w:p>
            <w:pPr>
              <w:jc w:val="right"/>
              <w:rPr>
                <w:rFonts w:ascii="宋体" w:hAnsi="宋体" w:cs="宋体"/>
                <w:color w:val="000000"/>
                <w:kern w:val="0"/>
                <w:sz w:val="20"/>
                <w:szCs w:val="20"/>
              </w:rPr>
            </w:pPr>
          </w:p>
        </w:tc>
        <w:tc>
          <w:tcPr>
            <w:tcW w:w="1597"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26.00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302</w:t>
            </w:r>
          </w:p>
        </w:tc>
        <w:tc>
          <w:tcPr>
            <w:tcW w:w="55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11</w:t>
            </w:r>
          </w:p>
        </w:tc>
        <w:tc>
          <w:tcPr>
            <w:tcW w:w="292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差旅费</w:t>
            </w:r>
          </w:p>
        </w:tc>
        <w:tc>
          <w:tcPr>
            <w:tcW w:w="1961"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1.50</w:t>
            </w:r>
          </w:p>
        </w:tc>
        <w:tc>
          <w:tcPr>
            <w:tcW w:w="1547" w:type="dxa"/>
            <w:gridSpan w:val="2"/>
            <w:vAlign w:val="center"/>
          </w:tcPr>
          <w:p>
            <w:pPr>
              <w:jc w:val="right"/>
              <w:rPr>
                <w:rFonts w:ascii="宋体" w:hAnsi="宋体" w:cs="宋体"/>
                <w:color w:val="000000"/>
                <w:kern w:val="0"/>
                <w:sz w:val="20"/>
                <w:szCs w:val="20"/>
              </w:rPr>
            </w:pPr>
          </w:p>
        </w:tc>
        <w:tc>
          <w:tcPr>
            <w:tcW w:w="1597"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302</w:t>
            </w:r>
          </w:p>
        </w:tc>
        <w:tc>
          <w:tcPr>
            <w:tcW w:w="55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13</w:t>
            </w:r>
          </w:p>
        </w:tc>
        <w:tc>
          <w:tcPr>
            <w:tcW w:w="292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维修(护)费</w:t>
            </w:r>
          </w:p>
        </w:tc>
        <w:tc>
          <w:tcPr>
            <w:tcW w:w="1961"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7.00</w:t>
            </w:r>
          </w:p>
        </w:tc>
        <w:tc>
          <w:tcPr>
            <w:tcW w:w="1547" w:type="dxa"/>
            <w:gridSpan w:val="2"/>
            <w:vAlign w:val="center"/>
          </w:tcPr>
          <w:p>
            <w:pPr>
              <w:jc w:val="right"/>
              <w:rPr>
                <w:rFonts w:ascii="宋体" w:hAnsi="宋体" w:cs="宋体"/>
                <w:color w:val="000000"/>
                <w:kern w:val="0"/>
                <w:sz w:val="20"/>
                <w:szCs w:val="20"/>
              </w:rPr>
            </w:pPr>
          </w:p>
        </w:tc>
        <w:tc>
          <w:tcPr>
            <w:tcW w:w="1597"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302</w:t>
            </w:r>
          </w:p>
        </w:tc>
        <w:tc>
          <w:tcPr>
            <w:tcW w:w="55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16</w:t>
            </w:r>
          </w:p>
        </w:tc>
        <w:tc>
          <w:tcPr>
            <w:tcW w:w="292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培训费</w:t>
            </w:r>
          </w:p>
        </w:tc>
        <w:tc>
          <w:tcPr>
            <w:tcW w:w="1961"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2.00</w:t>
            </w:r>
          </w:p>
        </w:tc>
        <w:tc>
          <w:tcPr>
            <w:tcW w:w="1547" w:type="dxa"/>
            <w:gridSpan w:val="2"/>
            <w:vAlign w:val="center"/>
          </w:tcPr>
          <w:p>
            <w:pPr>
              <w:jc w:val="right"/>
              <w:rPr>
                <w:rFonts w:ascii="宋体" w:hAnsi="宋体" w:cs="宋体"/>
                <w:color w:val="000000"/>
                <w:kern w:val="0"/>
                <w:sz w:val="20"/>
                <w:szCs w:val="20"/>
              </w:rPr>
            </w:pPr>
          </w:p>
        </w:tc>
        <w:tc>
          <w:tcPr>
            <w:tcW w:w="1597"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302</w:t>
            </w:r>
          </w:p>
        </w:tc>
        <w:tc>
          <w:tcPr>
            <w:tcW w:w="55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17</w:t>
            </w:r>
          </w:p>
        </w:tc>
        <w:tc>
          <w:tcPr>
            <w:tcW w:w="292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公务接待费</w:t>
            </w:r>
          </w:p>
        </w:tc>
        <w:tc>
          <w:tcPr>
            <w:tcW w:w="1961"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1.00</w:t>
            </w:r>
          </w:p>
        </w:tc>
        <w:tc>
          <w:tcPr>
            <w:tcW w:w="1547" w:type="dxa"/>
            <w:gridSpan w:val="2"/>
            <w:vAlign w:val="center"/>
          </w:tcPr>
          <w:p>
            <w:pPr>
              <w:jc w:val="right"/>
              <w:rPr>
                <w:rFonts w:ascii="宋体" w:hAnsi="宋体" w:cs="宋体"/>
                <w:color w:val="000000"/>
                <w:kern w:val="0"/>
                <w:sz w:val="20"/>
                <w:szCs w:val="20"/>
              </w:rPr>
            </w:pPr>
          </w:p>
        </w:tc>
        <w:tc>
          <w:tcPr>
            <w:tcW w:w="1597"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302</w:t>
            </w:r>
          </w:p>
        </w:tc>
        <w:tc>
          <w:tcPr>
            <w:tcW w:w="55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26</w:t>
            </w:r>
          </w:p>
        </w:tc>
        <w:tc>
          <w:tcPr>
            <w:tcW w:w="292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劳务费</w:t>
            </w:r>
          </w:p>
        </w:tc>
        <w:tc>
          <w:tcPr>
            <w:tcW w:w="1961"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11.90</w:t>
            </w:r>
          </w:p>
        </w:tc>
        <w:tc>
          <w:tcPr>
            <w:tcW w:w="1547" w:type="dxa"/>
            <w:gridSpan w:val="2"/>
            <w:vAlign w:val="center"/>
          </w:tcPr>
          <w:p>
            <w:pPr>
              <w:jc w:val="right"/>
              <w:rPr>
                <w:rFonts w:ascii="宋体" w:hAnsi="宋体" w:cs="宋体"/>
                <w:color w:val="000000"/>
                <w:kern w:val="0"/>
                <w:sz w:val="20"/>
                <w:szCs w:val="20"/>
              </w:rPr>
            </w:pPr>
          </w:p>
        </w:tc>
        <w:tc>
          <w:tcPr>
            <w:tcW w:w="1597"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11.90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302</w:t>
            </w:r>
          </w:p>
        </w:tc>
        <w:tc>
          <w:tcPr>
            <w:tcW w:w="55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28</w:t>
            </w:r>
          </w:p>
        </w:tc>
        <w:tc>
          <w:tcPr>
            <w:tcW w:w="292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工会经费</w:t>
            </w:r>
          </w:p>
        </w:tc>
        <w:tc>
          <w:tcPr>
            <w:tcW w:w="1961"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6.92</w:t>
            </w:r>
          </w:p>
        </w:tc>
        <w:tc>
          <w:tcPr>
            <w:tcW w:w="1547" w:type="dxa"/>
            <w:gridSpan w:val="2"/>
            <w:vAlign w:val="center"/>
          </w:tcPr>
          <w:p>
            <w:pPr>
              <w:jc w:val="right"/>
              <w:rPr>
                <w:rFonts w:ascii="宋体" w:hAnsi="宋体" w:cs="宋体"/>
                <w:color w:val="000000"/>
                <w:kern w:val="0"/>
                <w:sz w:val="20"/>
                <w:szCs w:val="20"/>
              </w:rPr>
            </w:pPr>
          </w:p>
        </w:tc>
        <w:tc>
          <w:tcPr>
            <w:tcW w:w="1597"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6.92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302</w:t>
            </w:r>
          </w:p>
        </w:tc>
        <w:tc>
          <w:tcPr>
            <w:tcW w:w="55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29</w:t>
            </w:r>
          </w:p>
        </w:tc>
        <w:tc>
          <w:tcPr>
            <w:tcW w:w="292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福利费</w:t>
            </w:r>
          </w:p>
        </w:tc>
        <w:tc>
          <w:tcPr>
            <w:tcW w:w="1961"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8.25</w:t>
            </w:r>
          </w:p>
        </w:tc>
        <w:tc>
          <w:tcPr>
            <w:tcW w:w="1547" w:type="dxa"/>
            <w:gridSpan w:val="2"/>
            <w:vAlign w:val="center"/>
          </w:tcPr>
          <w:p>
            <w:pPr>
              <w:jc w:val="right"/>
              <w:rPr>
                <w:rFonts w:ascii="宋体" w:hAnsi="宋体" w:cs="宋体"/>
                <w:color w:val="000000"/>
                <w:kern w:val="0"/>
                <w:sz w:val="20"/>
                <w:szCs w:val="20"/>
              </w:rPr>
            </w:pPr>
          </w:p>
        </w:tc>
        <w:tc>
          <w:tcPr>
            <w:tcW w:w="1597"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8.25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302</w:t>
            </w:r>
          </w:p>
        </w:tc>
        <w:tc>
          <w:tcPr>
            <w:tcW w:w="55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31</w:t>
            </w:r>
          </w:p>
        </w:tc>
        <w:tc>
          <w:tcPr>
            <w:tcW w:w="292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公务用车运行维护费</w:t>
            </w:r>
          </w:p>
        </w:tc>
        <w:tc>
          <w:tcPr>
            <w:tcW w:w="1961"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9.20</w:t>
            </w:r>
          </w:p>
        </w:tc>
        <w:tc>
          <w:tcPr>
            <w:tcW w:w="1547" w:type="dxa"/>
            <w:gridSpan w:val="2"/>
            <w:vAlign w:val="center"/>
          </w:tcPr>
          <w:p>
            <w:pPr>
              <w:jc w:val="right"/>
              <w:rPr>
                <w:rFonts w:ascii="宋体" w:hAnsi="宋体" w:cs="宋体"/>
                <w:color w:val="000000"/>
                <w:kern w:val="0"/>
                <w:sz w:val="20"/>
                <w:szCs w:val="20"/>
              </w:rPr>
            </w:pPr>
          </w:p>
        </w:tc>
        <w:tc>
          <w:tcPr>
            <w:tcW w:w="1597"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9.20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302</w:t>
            </w:r>
          </w:p>
        </w:tc>
        <w:tc>
          <w:tcPr>
            <w:tcW w:w="55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39</w:t>
            </w:r>
          </w:p>
        </w:tc>
        <w:tc>
          <w:tcPr>
            <w:tcW w:w="292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其他交通费用</w:t>
            </w:r>
          </w:p>
        </w:tc>
        <w:tc>
          <w:tcPr>
            <w:tcW w:w="1961"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1.00</w:t>
            </w:r>
          </w:p>
        </w:tc>
        <w:tc>
          <w:tcPr>
            <w:tcW w:w="1547" w:type="dxa"/>
            <w:gridSpan w:val="2"/>
            <w:vAlign w:val="center"/>
          </w:tcPr>
          <w:p>
            <w:pPr>
              <w:jc w:val="right"/>
              <w:rPr>
                <w:rFonts w:ascii="宋体" w:hAnsi="宋体" w:cs="宋体"/>
                <w:color w:val="000000"/>
                <w:kern w:val="0"/>
                <w:sz w:val="20"/>
                <w:szCs w:val="20"/>
              </w:rPr>
            </w:pPr>
          </w:p>
        </w:tc>
        <w:tc>
          <w:tcPr>
            <w:tcW w:w="1597"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302</w:t>
            </w:r>
          </w:p>
        </w:tc>
        <w:tc>
          <w:tcPr>
            <w:tcW w:w="55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99</w:t>
            </w:r>
          </w:p>
        </w:tc>
        <w:tc>
          <w:tcPr>
            <w:tcW w:w="292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其他商品和服务支出</w:t>
            </w:r>
          </w:p>
        </w:tc>
        <w:tc>
          <w:tcPr>
            <w:tcW w:w="1961"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1.08</w:t>
            </w:r>
          </w:p>
        </w:tc>
        <w:tc>
          <w:tcPr>
            <w:tcW w:w="1547" w:type="dxa"/>
            <w:gridSpan w:val="2"/>
            <w:vAlign w:val="center"/>
          </w:tcPr>
          <w:p>
            <w:pPr>
              <w:jc w:val="right"/>
              <w:rPr>
                <w:rFonts w:ascii="宋体" w:hAnsi="宋体" w:cs="宋体"/>
                <w:color w:val="000000"/>
                <w:kern w:val="0"/>
                <w:sz w:val="20"/>
                <w:szCs w:val="20"/>
              </w:rPr>
            </w:pPr>
          </w:p>
        </w:tc>
        <w:tc>
          <w:tcPr>
            <w:tcW w:w="1597"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303</w:t>
            </w:r>
          </w:p>
        </w:tc>
        <w:tc>
          <w:tcPr>
            <w:tcW w:w="550" w:type="dxa"/>
            <w:vAlign w:val="center"/>
          </w:tcPr>
          <w:p>
            <w:pPr>
              <w:jc w:val="left"/>
              <w:rPr>
                <w:rFonts w:ascii="仿宋_GB2312" w:hAnsi="宋体" w:eastAsia="仿宋_GB2312" w:cs="宋体"/>
                <w:color w:val="000000"/>
                <w:kern w:val="0"/>
                <w:sz w:val="20"/>
                <w:szCs w:val="20"/>
              </w:rPr>
            </w:pPr>
          </w:p>
        </w:tc>
        <w:tc>
          <w:tcPr>
            <w:tcW w:w="292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对个人和家庭的补助</w:t>
            </w:r>
          </w:p>
        </w:tc>
        <w:tc>
          <w:tcPr>
            <w:tcW w:w="1961"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9.32</w:t>
            </w:r>
          </w:p>
        </w:tc>
        <w:tc>
          <w:tcPr>
            <w:tcW w:w="1547" w:type="dxa"/>
            <w:gridSpan w:val="2"/>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9.32</w:t>
            </w:r>
          </w:p>
        </w:tc>
        <w:tc>
          <w:tcPr>
            <w:tcW w:w="1597" w:type="dxa"/>
            <w:vAlign w:val="center"/>
          </w:tcPr>
          <w:p>
            <w:pPr>
              <w:jc w:val="right"/>
              <w:rPr>
                <w:rFonts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303</w:t>
            </w:r>
          </w:p>
        </w:tc>
        <w:tc>
          <w:tcPr>
            <w:tcW w:w="55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02</w:t>
            </w:r>
          </w:p>
        </w:tc>
        <w:tc>
          <w:tcPr>
            <w:tcW w:w="292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退休费</w:t>
            </w:r>
          </w:p>
        </w:tc>
        <w:tc>
          <w:tcPr>
            <w:tcW w:w="1961"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5.73</w:t>
            </w:r>
          </w:p>
        </w:tc>
        <w:tc>
          <w:tcPr>
            <w:tcW w:w="1547" w:type="dxa"/>
            <w:gridSpan w:val="2"/>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5.73</w:t>
            </w:r>
          </w:p>
        </w:tc>
        <w:tc>
          <w:tcPr>
            <w:tcW w:w="1597" w:type="dxa"/>
            <w:vAlign w:val="center"/>
          </w:tcPr>
          <w:p>
            <w:pPr>
              <w:jc w:val="right"/>
              <w:rPr>
                <w:rFonts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303</w:t>
            </w:r>
          </w:p>
        </w:tc>
        <w:tc>
          <w:tcPr>
            <w:tcW w:w="55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05</w:t>
            </w:r>
          </w:p>
        </w:tc>
        <w:tc>
          <w:tcPr>
            <w:tcW w:w="292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生活补助</w:t>
            </w:r>
          </w:p>
        </w:tc>
        <w:tc>
          <w:tcPr>
            <w:tcW w:w="1961"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3.53</w:t>
            </w:r>
          </w:p>
        </w:tc>
        <w:tc>
          <w:tcPr>
            <w:tcW w:w="1547" w:type="dxa"/>
            <w:gridSpan w:val="2"/>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3.53</w:t>
            </w:r>
          </w:p>
        </w:tc>
        <w:tc>
          <w:tcPr>
            <w:tcW w:w="1597" w:type="dxa"/>
            <w:vAlign w:val="center"/>
          </w:tcPr>
          <w:p>
            <w:pPr>
              <w:jc w:val="right"/>
              <w:rPr>
                <w:rFonts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303</w:t>
            </w:r>
          </w:p>
        </w:tc>
        <w:tc>
          <w:tcPr>
            <w:tcW w:w="55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99</w:t>
            </w:r>
          </w:p>
        </w:tc>
        <w:tc>
          <w:tcPr>
            <w:tcW w:w="292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其他对个人和家庭的补助</w:t>
            </w:r>
          </w:p>
        </w:tc>
        <w:tc>
          <w:tcPr>
            <w:tcW w:w="1961"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0.06</w:t>
            </w:r>
          </w:p>
        </w:tc>
        <w:tc>
          <w:tcPr>
            <w:tcW w:w="1547" w:type="dxa"/>
            <w:gridSpan w:val="2"/>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0.06</w:t>
            </w:r>
          </w:p>
        </w:tc>
        <w:tc>
          <w:tcPr>
            <w:tcW w:w="1597" w:type="dxa"/>
            <w:vAlign w:val="center"/>
          </w:tcPr>
          <w:p>
            <w:pPr>
              <w:jc w:val="right"/>
              <w:rPr>
                <w:rFonts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rPr>
            </w:pPr>
          </w:p>
        </w:tc>
        <w:tc>
          <w:tcPr>
            <w:tcW w:w="550" w:type="dxa"/>
            <w:vAlign w:val="center"/>
          </w:tcPr>
          <w:p>
            <w:pPr>
              <w:jc w:val="left"/>
              <w:rPr>
                <w:rFonts w:ascii="仿宋_GB2312" w:hAnsi="宋体" w:eastAsia="仿宋_GB2312" w:cs="宋体"/>
                <w:color w:val="000000"/>
                <w:kern w:val="0"/>
                <w:sz w:val="20"/>
                <w:szCs w:val="20"/>
              </w:rPr>
            </w:pPr>
          </w:p>
        </w:tc>
        <w:tc>
          <w:tcPr>
            <w:tcW w:w="292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合计</w:t>
            </w:r>
          </w:p>
        </w:tc>
        <w:tc>
          <w:tcPr>
            <w:tcW w:w="1961"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1067.37</w:t>
            </w:r>
          </w:p>
        </w:tc>
        <w:tc>
          <w:tcPr>
            <w:tcW w:w="1547" w:type="dxa"/>
            <w:gridSpan w:val="2"/>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925.12</w:t>
            </w:r>
          </w:p>
        </w:tc>
        <w:tc>
          <w:tcPr>
            <w:tcW w:w="1597"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142.25</w:t>
            </w:r>
          </w:p>
        </w:tc>
      </w:tr>
    </w:tbl>
    <w:p>
      <w:pPr>
        <w:widowControl/>
        <w:jc w:val="left"/>
        <w:textAlignment w:val="bottom"/>
        <w:rPr>
          <w:rFonts w:ascii="仿宋_GB2312" w:hAnsi="宋体" w:eastAsia="仿宋_GB2312"/>
          <w:b/>
          <w:bCs/>
          <w:kern w:val="0"/>
          <w:sz w:val="24"/>
        </w:rPr>
        <w:sectPr>
          <w:pgSz w:w="11906" w:h="16838"/>
          <w:pgMar w:top="2098" w:right="1531" w:bottom="1984" w:left="1531" w:header="851" w:footer="992" w:gutter="0"/>
          <w:pgNumType w:start="56"/>
          <w:cols w:space="720" w:num="1"/>
          <w:docGrid w:linePitch="312" w:charSpace="0"/>
        </w:sectPr>
      </w:pPr>
    </w:p>
    <w:p>
      <w:pPr>
        <w:widowControl/>
        <w:jc w:val="left"/>
        <w:textAlignment w:val="bottom"/>
        <w:rPr>
          <w:rFonts w:ascii="宋体" w:hAnsi="宋体" w:cs="宋体"/>
          <w:color w:val="000000"/>
          <w:kern w:val="0"/>
          <w:sz w:val="20"/>
          <w:szCs w:val="20"/>
          <w:lang w:bidi="ar"/>
        </w:rPr>
      </w:pPr>
      <w:r>
        <w:rPr>
          <w:rFonts w:hint="eastAsia" w:ascii="宋体" w:hAnsi="宋体" w:cs="宋体"/>
          <w:color w:val="000000"/>
          <w:kern w:val="0"/>
          <w:sz w:val="20"/>
          <w:szCs w:val="20"/>
          <w:lang w:bidi="ar"/>
        </w:rPr>
        <w:t>表7</w:t>
      </w:r>
    </w:p>
    <w:p>
      <w:pPr>
        <w:widowControl/>
        <w:jc w:val="center"/>
        <w:textAlignment w:val="bottom"/>
        <w:rPr>
          <w:rFonts w:ascii="宋体" w:hAnsi="宋体" w:cs="宋体"/>
          <w:color w:val="000000"/>
          <w:kern w:val="0"/>
          <w:sz w:val="20"/>
          <w:szCs w:val="20"/>
          <w:lang w:bidi="ar"/>
        </w:rPr>
      </w:pPr>
      <w:r>
        <w:rPr>
          <w:rFonts w:hint="eastAsia" w:ascii="仿宋_GB2312" w:hAnsi="宋体" w:eastAsia="仿宋_GB2312"/>
          <w:b/>
          <w:kern w:val="0"/>
          <w:sz w:val="32"/>
          <w:szCs w:val="32"/>
        </w:rPr>
        <w:t>一般公共预算项目支出情况表</w:t>
      </w:r>
    </w:p>
    <w:tbl>
      <w:tblPr>
        <w:tblStyle w:val="3"/>
        <w:tblW w:w="13259" w:type="dxa"/>
        <w:jc w:val="center"/>
        <w:tblLayout w:type="fixed"/>
        <w:tblCellMar>
          <w:top w:w="0" w:type="dxa"/>
          <w:left w:w="108" w:type="dxa"/>
          <w:bottom w:w="0" w:type="dxa"/>
          <w:right w:w="108" w:type="dxa"/>
        </w:tblCellMar>
      </w:tblPr>
      <w:tblGrid>
        <w:gridCol w:w="781"/>
        <w:gridCol w:w="585"/>
        <w:gridCol w:w="565"/>
        <w:gridCol w:w="1907"/>
        <w:gridCol w:w="1875"/>
        <w:gridCol w:w="1278"/>
        <w:gridCol w:w="765"/>
        <w:gridCol w:w="821"/>
        <w:gridCol w:w="705"/>
        <w:gridCol w:w="694"/>
        <w:gridCol w:w="525"/>
        <w:gridCol w:w="615"/>
        <w:gridCol w:w="626"/>
        <w:gridCol w:w="528"/>
        <w:gridCol w:w="528"/>
        <w:gridCol w:w="461"/>
      </w:tblGrid>
      <w:tr>
        <w:tblPrEx>
          <w:tblCellMar>
            <w:top w:w="0" w:type="dxa"/>
            <w:left w:w="108" w:type="dxa"/>
            <w:bottom w:w="0" w:type="dxa"/>
            <w:right w:w="108" w:type="dxa"/>
          </w:tblCellMar>
        </w:tblPrEx>
        <w:trPr>
          <w:trHeight w:val="476" w:hRule="atLeast"/>
          <w:jc w:val="center"/>
        </w:trPr>
        <w:tc>
          <w:tcPr>
            <w:tcW w:w="10501" w:type="dxa"/>
            <w:gridSpan w:val="11"/>
            <w:tcBorders>
              <w:top w:val="nil"/>
              <w:left w:val="nil"/>
              <w:bottom w:val="nil"/>
              <w:right w:val="nil"/>
            </w:tcBorders>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编制单位:</w:t>
            </w:r>
            <w:r>
              <w:rPr>
                <w:rFonts w:hint="eastAsia" w:ascii="仿宋_GB2312" w:hAnsi="宋体" w:eastAsia="仿宋_GB2312"/>
                <w:kern w:val="0"/>
                <w:sz w:val="24"/>
              </w:rPr>
              <w:t>沙湾市东湾镇人民政府</w:t>
            </w:r>
          </w:p>
        </w:tc>
        <w:tc>
          <w:tcPr>
            <w:tcW w:w="2758" w:type="dxa"/>
            <w:gridSpan w:val="5"/>
            <w:tcBorders>
              <w:top w:val="nil"/>
              <w:left w:val="nil"/>
              <w:bottom w:val="nil"/>
              <w:right w:val="nil"/>
            </w:tcBorders>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单位:</w:t>
            </w:r>
            <w:r>
              <w:rPr>
                <w:rFonts w:hint="eastAsia" w:ascii="仿宋_GB2312" w:hAnsi="宋体" w:eastAsia="仿宋_GB2312"/>
                <w:kern w:val="0"/>
                <w:sz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1931" w:type="dxa"/>
            <w:gridSpan w:val="3"/>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科目编码</w:t>
            </w:r>
          </w:p>
        </w:tc>
        <w:tc>
          <w:tcPr>
            <w:tcW w:w="1907" w:type="dxa"/>
            <w:vMerge w:val="restart"/>
            <w:vAlign w:val="center"/>
          </w:tcPr>
          <w:p>
            <w:pPr>
              <w:widowControl/>
              <w:jc w:val="center"/>
              <w:outlineLvl w:val="1"/>
              <w:rPr>
                <w:rFonts w:ascii="仿宋_GB2312" w:hAnsi="宋体" w:eastAsia="仿宋_GB2312"/>
                <w:b/>
                <w:color w:val="000000"/>
                <w:kern w:val="0"/>
                <w:sz w:val="20"/>
                <w:szCs w:val="20"/>
              </w:rPr>
            </w:pPr>
            <w:r>
              <w:rPr>
                <w:rFonts w:hint="eastAsia" w:ascii="仿宋_GB2312" w:hAnsi="宋体" w:eastAsia="仿宋_GB2312"/>
                <w:b/>
                <w:color w:val="000000"/>
                <w:kern w:val="0"/>
                <w:sz w:val="20"/>
                <w:szCs w:val="20"/>
              </w:rPr>
              <w:t>科目</w:t>
            </w:r>
          </w:p>
          <w:p>
            <w:pPr>
              <w:widowControl/>
              <w:jc w:val="center"/>
              <w:outlineLvl w:val="1"/>
              <w:rPr>
                <w:rFonts w:ascii="仿宋_GB2312" w:hAnsi="宋体" w:eastAsia="仿宋_GB2312"/>
                <w:b/>
                <w:kern w:val="0"/>
                <w:sz w:val="20"/>
                <w:szCs w:val="20"/>
              </w:rPr>
            </w:pPr>
            <w:r>
              <w:rPr>
                <w:rFonts w:hint="eastAsia" w:ascii="仿宋_GB2312" w:hAnsi="宋体" w:eastAsia="仿宋_GB2312"/>
                <w:b/>
                <w:color w:val="000000"/>
                <w:kern w:val="0"/>
                <w:sz w:val="20"/>
                <w:szCs w:val="20"/>
              </w:rPr>
              <w:t>名称</w:t>
            </w:r>
          </w:p>
        </w:tc>
        <w:tc>
          <w:tcPr>
            <w:tcW w:w="1875" w:type="dxa"/>
            <w:vMerge w:val="restart"/>
            <w:vAlign w:val="center"/>
          </w:tcPr>
          <w:p>
            <w:pPr>
              <w:jc w:val="center"/>
              <w:rPr>
                <w:rFonts w:ascii="Calibri" w:hAnsi="Calibri"/>
                <w:sz w:val="20"/>
                <w:szCs w:val="20"/>
              </w:rPr>
            </w:pPr>
            <w:r>
              <w:rPr>
                <w:rFonts w:hint="eastAsia" w:ascii="仿宋_GB2312" w:hAnsi="宋体" w:eastAsia="仿宋_GB2312"/>
                <w:b/>
                <w:kern w:val="0"/>
                <w:sz w:val="20"/>
                <w:szCs w:val="20"/>
              </w:rPr>
              <w:t>项目名称</w:t>
            </w:r>
          </w:p>
        </w:tc>
        <w:tc>
          <w:tcPr>
            <w:tcW w:w="1278"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项目支出合计</w:t>
            </w:r>
          </w:p>
        </w:tc>
        <w:tc>
          <w:tcPr>
            <w:tcW w:w="765"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工资福利支出</w:t>
            </w:r>
          </w:p>
        </w:tc>
        <w:tc>
          <w:tcPr>
            <w:tcW w:w="821"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商品和服务支出</w:t>
            </w:r>
          </w:p>
        </w:tc>
        <w:tc>
          <w:tcPr>
            <w:tcW w:w="705"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对个人和家庭的补助</w:t>
            </w:r>
          </w:p>
        </w:tc>
        <w:tc>
          <w:tcPr>
            <w:tcW w:w="694"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债务利息及费用支出</w:t>
            </w:r>
          </w:p>
        </w:tc>
        <w:tc>
          <w:tcPr>
            <w:tcW w:w="525"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资本性支出（基本建设）</w:t>
            </w:r>
          </w:p>
        </w:tc>
        <w:tc>
          <w:tcPr>
            <w:tcW w:w="615"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资本性支出</w:t>
            </w:r>
          </w:p>
        </w:tc>
        <w:tc>
          <w:tcPr>
            <w:tcW w:w="626"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对企业补助（基本建设）</w:t>
            </w:r>
          </w:p>
        </w:tc>
        <w:tc>
          <w:tcPr>
            <w:tcW w:w="528"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对企业补助</w:t>
            </w:r>
          </w:p>
        </w:tc>
        <w:tc>
          <w:tcPr>
            <w:tcW w:w="528"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对社会保障基金补助</w:t>
            </w:r>
          </w:p>
        </w:tc>
        <w:tc>
          <w:tcPr>
            <w:tcW w:w="461"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4" w:hRule="atLeast"/>
          <w:jc w:val="center"/>
        </w:trPr>
        <w:tc>
          <w:tcPr>
            <w:tcW w:w="781" w:type="dxa"/>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类</w:t>
            </w:r>
          </w:p>
        </w:tc>
        <w:tc>
          <w:tcPr>
            <w:tcW w:w="585" w:type="dxa"/>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款</w:t>
            </w:r>
          </w:p>
        </w:tc>
        <w:tc>
          <w:tcPr>
            <w:tcW w:w="565" w:type="dxa"/>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项</w:t>
            </w:r>
          </w:p>
        </w:tc>
        <w:tc>
          <w:tcPr>
            <w:tcW w:w="1907" w:type="dxa"/>
            <w:vMerge w:val="continue"/>
            <w:vAlign w:val="center"/>
          </w:tcPr>
          <w:p>
            <w:pPr>
              <w:widowControl/>
              <w:jc w:val="center"/>
              <w:rPr>
                <w:rFonts w:ascii="仿宋_GB2312" w:hAnsi="宋体" w:eastAsia="仿宋_GB2312"/>
                <w:b/>
                <w:kern w:val="0"/>
                <w:sz w:val="20"/>
                <w:szCs w:val="20"/>
              </w:rPr>
            </w:pPr>
          </w:p>
        </w:tc>
        <w:tc>
          <w:tcPr>
            <w:tcW w:w="1875" w:type="dxa"/>
            <w:vMerge w:val="continue"/>
            <w:vAlign w:val="center"/>
          </w:tcPr>
          <w:p>
            <w:pPr>
              <w:jc w:val="center"/>
              <w:rPr>
                <w:rFonts w:ascii="Calibri" w:hAnsi="Calibri"/>
                <w:sz w:val="20"/>
                <w:szCs w:val="20"/>
              </w:rPr>
            </w:pPr>
          </w:p>
        </w:tc>
        <w:tc>
          <w:tcPr>
            <w:tcW w:w="1278" w:type="dxa"/>
            <w:vMerge w:val="continue"/>
            <w:vAlign w:val="center"/>
          </w:tcPr>
          <w:p>
            <w:pPr>
              <w:widowControl/>
              <w:jc w:val="center"/>
              <w:rPr>
                <w:rFonts w:ascii="仿宋_GB2312" w:hAnsi="宋体" w:eastAsia="仿宋_GB2312"/>
                <w:b/>
                <w:kern w:val="0"/>
                <w:sz w:val="20"/>
                <w:szCs w:val="20"/>
              </w:rPr>
            </w:pPr>
          </w:p>
        </w:tc>
        <w:tc>
          <w:tcPr>
            <w:tcW w:w="765" w:type="dxa"/>
            <w:vMerge w:val="continue"/>
            <w:vAlign w:val="center"/>
          </w:tcPr>
          <w:p>
            <w:pPr>
              <w:widowControl/>
              <w:jc w:val="center"/>
              <w:rPr>
                <w:rFonts w:ascii="仿宋_GB2312" w:hAnsi="宋体" w:eastAsia="仿宋_GB2312"/>
                <w:b/>
                <w:kern w:val="0"/>
                <w:sz w:val="20"/>
                <w:szCs w:val="20"/>
              </w:rPr>
            </w:pPr>
          </w:p>
        </w:tc>
        <w:tc>
          <w:tcPr>
            <w:tcW w:w="821" w:type="dxa"/>
            <w:vMerge w:val="continue"/>
            <w:vAlign w:val="center"/>
          </w:tcPr>
          <w:p>
            <w:pPr>
              <w:widowControl/>
              <w:jc w:val="center"/>
              <w:rPr>
                <w:rFonts w:ascii="仿宋_GB2312" w:hAnsi="宋体" w:eastAsia="仿宋_GB2312"/>
                <w:b/>
                <w:kern w:val="0"/>
                <w:sz w:val="20"/>
                <w:szCs w:val="20"/>
              </w:rPr>
            </w:pPr>
          </w:p>
        </w:tc>
        <w:tc>
          <w:tcPr>
            <w:tcW w:w="705" w:type="dxa"/>
            <w:vMerge w:val="continue"/>
            <w:vAlign w:val="center"/>
          </w:tcPr>
          <w:p>
            <w:pPr>
              <w:widowControl/>
              <w:jc w:val="center"/>
              <w:rPr>
                <w:rFonts w:ascii="仿宋_GB2312" w:hAnsi="宋体" w:eastAsia="仿宋_GB2312"/>
                <w:b/>
                <w:kern w:val="0"/>
                <w:sz w:val="20"/>
                <w:szCs w:val="20"/>
              </w:rPr>
            </w:pPr>
          </w:p>
        </w:tc>
        <w:tc>
          <w:tcPr>
            <w:tcW w:w="694" w:type="dxa"/>
            <w:vMerge w:val="continue"/>
            <w:vAlign w:val="center"/>
          </w:tcPr>
          <w:p>
            <w:pPr>
              <w:widowControl/>
              <w:jc w:val="center"/>
              <w:rPr>
                <w:rFonts w:ascii="仿宋_GB2312" w:hAnsi="宋体" w:eastAsia="仿宋_GB2312"/>
                <w:b/>
                <w:kern w:val="0"/>
                <w:sz w:val="20"/>
                <w:szCs w:val="20"/>
              </w:rPr>
            </w:pPr>
          </w:p>
        </w:tc>
        <w:tc>
          <w:tcPr>
            <w:tcW w:w="525" w:type="dxa"/>
            <w:vMerge w:val="continue"/>
            <w:vAlign w:val="center"/>
          </w:tcPr>
          <w:p>
            <w:pPr>
              <w:widowControl/>
              <w:jc w:val="center"/>
              <w:rPr>
                <w:rFonts w:ascii="仿宋_GB2312" w:hAnsi="宋体" w:eastAsia="仿宋_GB2312"/>
                <w:b/>
                <w:kern w:val="0"/>
                <w:sz w:val="20"/>
                <w:szCs w:val="20"/>
              </w:rPr>
            </w:pPr>
          </w:p>
        </w:tc>
        <w:tc>
          <w:tcPr>
            <w:tcW w:w="615" w:type="dxa"/>
            <w:vMerge w:val="continue"/>
            <w:vAlign w:val="center"/>
          </w:tcPr>
          <w:p>
            <w:pPr>
              <w:widowControl/>
              <w:jc w:val="center"/>
              <w:rPr>
                <w:rFonts w:ascii="仿宋_GB2312" w:hAnsi="宋体" w:eastAsia="仿宋_GB2312"/>
                <w:b/>
                <w:kern w:val="0"/>
                <w:sz w:val="20"/>
                <w:szCs w:val="20"/>
              </w:rPr>
            </w:pPr>
          </w:p>
        </w:tc>
        <w:tc>
          <w:tcPr>
            <w:tcW w:w="626" w:type="dxa"/>
            <w:vMerge w:val="continue"/>
            <w:vAlign w:val="center"/>
          </w:tcPr>
          <w:p>
            <w:pPr>
              <w:widowControl/>
              <w:jc w:val="center"/>
              <w:rPr>
                <w:rFonts w:ascii="仿宋_GB2312" w:hAnsi="宋体" w:eastAsia="仿宋_GB2312"/>
                <w:b/>
                <w:kern w:val="0"/>
                <w:sz w:val="20"/>
                <w:szCs w:val="20"/>
              </w:rPr>
            </w:pPr>
          </w:p>
        </w:tc>
        <w:tc>
          <w:tcPr>
            <w:tcW w:w="528" w:type="dxa"/>
            <w:vMerge w:val="continue"/>
            <w:vAlign w:val="center"/>
          </w:tcPr>
          <w:p>
            <w:pPr>
              <w:widowControl/>
              <w:jc w:val="center"/>
              <w:rPr>
                <w:rFonts w:ascii="仿宋_GB2312" w:hAnsi="宋体" w:eastAsia="仿宋_GB2312"/>
                <w:b/>
                <w:kern w:val="0"/>
                <w:sz w:val="20"/>
                <w:szCs w:val="20"/>
              </w:rPr>
            </w:pPr>
          </w:p>
        </w:tc>
        <w:tc>
          <w:tcPr>
            <w:tcW w:w="528" w:type="dxa"/>
            <w:vMerge w:val="continue"/>
            <w:vAlign w:val="center"/>
          </w:tcPr>
          <w:p>
            <w:pPr>
              <w:widowControl/>
              <w:jc w:val="center"/>
              <w:rPr>
                <w:rFonts w:ascii="仿宋_GB2312" w:hAnsi="宋体" w:eastAsia="仿宋_GB2312"/>
                <w:b/>
                <w:kern w:val="0"/>
                <w:sz w:val="20"/>
                <w:szCs w:val="20"/>
              </w:rPr>
            </w:pPr>
          </w:p>
        </w:tc>
        <w:tc>
          <w:tcPr>
            <w:tcW w:w="461" w:type="dxa"/>
            <w:vMerge w:val="continue"/>
            <w:vAlign w:val="center"/>
          </w:tcPr>
          <w:p>
            <w:pPr>
              <w:widowControl/>
              <w:jc w:val="center"/>
              <w:rPr>
                <w:rFonts w:ascii="仿宋_GB2312" w:hAnsi="宋体" w:eastAsia="仿宋_GB2312"/>
                <w:b/>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rPr>
            </w:pPr>
            <w:r>
              <w:rPr>
                <w:rFonts w:hint="eastAsia" w:ascii="仿宋_GB2312" w:hAnsi="宋体" w:eastAsia="仿宋_GB2312" w:cs="宋体"/>
                <w:kern w:val="0"/>
                <w:sz w:val="16"/>
                <w:szCs w:val="16"/>
              </w:rPr>
              <w:t>201</w:t>
            </w:r>
            <w:r>
              <w:rPr>
                <w:rFonts w:hint="eastAsia" w:ascii="仿宋_GB2312" w:hAnsi="宋体" w:eastAsia="仿宋_GB2312" w:cs="宋体"/>
                <w:b/>
                <w:bCs/>
                <w:color w:val="000000"/>
                <w:kern w:val="0"/>
                <w:sz w:val="32"/>
                <w:szCs w:val="32"/>
              </w:rPr>
              <w:t>　</w:t>
            </w:r>
          </w:p>
        </w:tc>
        <w:tc>
          <w:tcPr>
            <w:tcW w:w="585" w:type="dxa"/>
            <w:vAlign w:val="center"/>
          </w:tcPr>
          <w:p>
            <w:pPr>
              <w:jc w:val="center"/>
              <w:rPr>
                <w:rFonts w:ascii="仿宋_GB2312" w:hAnsi="宋体" w:eastAsia="仿宋_GB2312"/>
                <w:kern w:val="0"/>
                <w:sz w:val="16"/>
                <w:szCs w:val="16"/>
              </w:rPr>
            </w:pPr>
          </w:p>
        </w:tc>
        <w:tc>
          <w:tcPr>
            <w:tcW w:w="565" w:type="dxa"/>
            <w:vAlign w:val="center"/>
          </w:tcPr>
          <w:p>
            <w:pPr>
              <w:jc w:val="center"/>
              <w:rPr>
                <w:rFonts w:ascii="仿宋_GB2312" w:hAnsi="宋体" w:eastAsia="仿宋_GB2312"/>
                <w:kern w:val="0"/>
                <w:sz w:val="16"/>
                <w:szCs w:val="16"/>
              </w:rPr>
            </w:pPr>
          </w:p>
        </w:tc>
        <w:tc>
          <w:tcPr>
            <w:tcW w:w="1907"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一般公共服务支出</w:t>
            </w:r>
          </w:p>
        </w:tc>
        <w:tc>
          <w:tcPr>
            <w:tcW w:w="1875" w:type="dxa"/>
            <w:vAlign w:val="center"/>
          </w:tcPr>
          <w:p>
            <w:pPr>
              <w:jc w:val="left"/>
              <w:rPr>
                <w:rFonts w:ascii="仿宋_GB2312" w:hAnsi="宋体" w:eastAsia="仿宋_GB2312"/>
                <w:kern w:val="0"/>
                <w:sz w:val="16"/>
                <w:szCs w:val="16"/>
              </w:rPr>
            </w:pPr>
          </w:p>
        </w:tc>
        <w:tc>
          <w:tcPr>
            <w:tcW w:w="1278" w:type="dxa"/>
            <w:vAlign w:val="center"/>
          </w:tcPr>
          <w:p>
            <w:pPr>
              <w:jc w:val="right"/>
              <w:rPr>
                <w:rFonts w:ascii="仿宋_GB2312" w:hAnsi="宋体" w:eastAsia="仿宋_GB2312" w:cs="宋体"/>
                <w:kern w:val="0"/>
                <w:sz w:val="16"/>
                <w:szCs w:val="16"/>
              </w:rPr>
            </w:pPr>
            <w:r>
              <w:rPr>
                <w:rFonts w:hint="eastAsia" w:ascii="仿宋_GB2312" w:hAnsi="宋体" w:eastAsia="仿宋_GB2312" w:cs="宋体"/>
                <w:kern w:val="0"/>
                <w:sz w:val="16"/>
                <w:szCs w:val="16"/>
              </w:rPr>
              <w:t>169.10</w:t>
            </w:r>
          </w:p>
        </w:tc>
        <w:tc>
          <w:tcPr>
            <w:tcW w:w="765"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12.78</w:t>
            </w:r>
          </w:p>
        </w:tc>
        <w:tc>
          <w:tcPr>
            <w:tcW w:w="821"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1.00</w:t>
            </w:r>
          </w:p>
        </w:tc>
        <w:tc>
          <w:tcPr>
            <w:tcW w:w="705"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138.20</w:t>
            </w:r>
          </w:p>
        </w:tc>
        <w:tc>
          <w:tcPr>
            <w:tcW w:w="694" w:type="dxa"/>
            <w:vAlign w:val="center"/>
          </w:tcPr>
          <w:p>
            <w:pPr>
              <w:jc w:val="right"/>
              <w:rPr>
                <w:rFonts w:ascii="仿宋_GB2312" w:hAnsi="宋体" w:eastAsia="仿宋_GB2312"/>
                <w:kern w:val="0"/>
                <w:sz w:val="16"/>
                <w:szCs w:val="16"/>
              </w:rPr>
            </w:pPr>
          </w:p>
        </w:tc>
        <w:tc>
          <w:tcPr>
            <w:tcW w:w="525" w:type="dxa"/>
            <w:vAlign w:val="center"/>
          </w:tcPr>
          <w:p>
            <w:pPr>
              <w:jc w:val="right"/>
              <w:rPr>
                <w:rFonts w:ascii="仿宋_GB2312" w:hAnsi="宋体" w:eastAsia="仿宋_GB2312"/>
                <w:kern w:val="0"/>
                <w:sz w:val="16"/>
                <w:szCs w:val="16"/>
              </w:rPr>
            </w:pPr>
          </w:p>
        </w:tc>
        <w:tc>
          <w:tcPr>
            <w:tcW w:w="615"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17.12</w:t>
            </w:r>
          </w:p>
        </w:tc>
        <w:tc>
          <w:tcPr>
            <w:tcW w:w="626"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46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rPr>
            </w:pPr>
            <w:r>
              <w:rPr>
                <w:rFonts w:hint="eastAsia" w:ascii="仿宋_GB2312" w:hAnsi="宋体" w:eastAsia="仿宋_GB2312" w:cs="宋体"/>
                <w:kern w:val="0"/>
                <w:sz w:val="16"/>
                <w:szCs w:val="16"/>
              </w:rPr>
              <w:t>201</w:t>
            </w:r>
            <w:r>
              <w:rPr>
                <w:rFonts w:hint="eastAsia" w:ascii="仿宋_GB2312" w:hAnsi="宋体" w:eastAsia="仿宋_GB2312" w:cs="宋体"/>
                <w:b/>
                <w:bCs/>
                <w:color w:val="000000"/>
                <w:kern w:val="0"/>
                <w:sz w:val="32"/>
                <w:szCs w:val="32"/>
              </w:rPr>
              <w:t>　</w:t>
            </w:r>
          </w:p>
        </w:tc>
        <w:tc>
          <w:tcPr>
            <w:tcW w:w="58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03</w:t>
            </w:r>
          </w:p>
        </w:tc>
        <w:tc>
          <w:tcPr>
            <w:tcW w:w="565" w:type="dxa"/>
            <w:vAlign w:val="center"/>
          </w:tcPr>
          <w:p>
            <w:pPr>
              <w:jc w:val="center"/>
              <w:rPr>
                <w:rFonts w:ascii="仿宋_GB2312" w:hAnsi="宋体" w:eastAsia="仿宋_GB2312"/>
                <w:kern w:val="0"/>
                <w:sz w:val="16"/>
                <w:szCs w:val="16"/>
              </w:rPr>
            </w:pPr>
          </w:p>
        </w:tc>
        <w:tc>
          <w:tcPr>
            <w:tcW w:w="1907"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政府办公厅（室）及相关机构事务</w:t>
            </w:r>
          </w:p>
        </w:tc>
        <w:tc>
          <w:tcPr>
            <w:tcW w:w="1875" w:type="dxa"/>
            <w:vAlign w:val="center"/>
          </w:tcPr>
          <w:p>
            <w:pPr>
              <w:jc w:val="left"/>
              <w:rPr>
                <w:rFonts w:ascii="仿宋_GB2312" w:hAnsi="宋体" w:eastAsia="仿宋_GB2312"/>
                <w:kern w:val="0"/>
                <w:sz w:val="16"/>
                <w:szCs w:val="16"/>
              </w:rPr>
            </w:pPr>
          </w:p>
        </w:tc>
        <w:tc>
          <w:tcPr>
            <w:tcW w:w="1278" w:type="dxa"/>
            <w:vAlign w:val="center"/>
          </w:tcPr>
          <w:p>
            <w:pPr>
              <w:jc w:val="right"/>
              <w:rPr>
                <w:rFonts w:ascii="仿宋_GB2312" w:hAnsi="宋体" w:eastAsia="仿宋_GB2312" w:cs="宋体"/>
                <w:kern w:val="0"/>
                <w:sz w:val="16"/>
                <w:szCs w:val="16"/>
              </w:rPr>
            </w:pPr>
            <w:r>
              <w:rPr>
                <w:rFonts w:hint="eastAsia" w:ascii="仿宋_GB2312" w:hAnsi="宋体" w:eastAsia="仿宋_GB2312" w:cs="宋体"/>
                <w:kern w:val="0"/>
                <w:sz w:val="16"/>
                <w:szCs w:val="16"/>
              </w:rPr>
              <w:t>29.90</w:t>
            </w:r>
          </w:p>
        </w:tc>
        <w:tc>
          <w:tcPr>
            <w:tcW w:w="765"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12.78</w:t>
            </w:r>
          </w:p>
        </w:tc>
        <w:tc>
          <w:tcPr>
            <w:tcW w:w="821" w:type="dxa"/>
            <w:vAlign w:val="center"/>
          </w:tcPr>
          <w:p>
            <w:pPr>
              <w:jc w:val="right"/>
              <w:rPr>
                <w:rFonts w:ascii="仿宋_GB2312" w:hAnsi="宋体" w:eastAsia="仿宋_GB2312"/>
                <w:kern w:val="0"/>
                <w:sz w:val="16"/>
                <w:szCs w:val="16"/>
              </w:rPr>
            </w:pPr>
          </w:p>
        </w:tc>
        <w:tc>
          <w:tcPr>
            <w:tcW w:w="705" w:type="dxa"/>
            <w:vAlign w:val="center"/>
          </w:tcPr>
          <w:p>
            <w:pPr>
              <w:jc w:val="right"/>
              <w:rPr>
                <w:rFonts w:ascii="仿宋_GB2312" w:hAnsi="宋体" w:eastAsia="仿宋_GB2312"/>
                <w:kern w:val="0"/>
                <w:sz w:val="16"/>
                <w:szCs w:val="16"/>
              </w:rPr>
            </w:pPr>
          </w:p>
        </w:tc>
        <w:tc>
          <w:tcPr>
            <w:tcW w:w="694" w:type="dxa"/>
            <w:vAlign w:val="center"/>
          </w:tcPr>
          <w:p>
            <w:pPr>
              <w:jc w:val="right"/>
              <w:rPr>
                <w:rFonts w:ascii="仿宋_GB2312" w:hAnsi="宋体" w:eastAsia="仿宋_GB2312"/>
                <w:kern w:val="0"/>
                <w:sz w:val="16"/>
                <w:szCs w:val="16"/>
              </w:rPr>
            </w:pPr>
          </w:p>
        </w:tc>
        <w:tc>
          <w:tcPr>
            <w:tcW w:w="525" w:type="dxa"/>
            <w:vAlign w:val="center"/>
          </w:tcPr>
          <w:p>
            <w:pPr>
              <w:jc w:val="right"/>
              <w:rPr>
                <w:rFonts w:ascii="仿宋_GB2312" w:hAnsi="宋体" w:eastAsia="仿宋_GB2312"/>
                <w:kern w:val="0"/>
                <w:sz w:val="16"/>
                <w:szCs w:val="16"/>
              </w:rPr>
            </w:pPr>
          </w:p>
        </w:tc>
        <w:tc>
          <w:tcPr>
            <w:tcW w:w="615"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17.12</w:t>
            </w:r>
          </w:p>
        </w:tc>
        <w:tc>
          <w:tcPr>
            <w:tcW w:w="626"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46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rPr>
            </w:pPr>
            <w:r>
              <w:rPr>
                <w:rFonts w:hint="eastAsia" w:ascii="仿宋_GB2312" w:hAnsi="宋体" w:eastAsia="仿宋_GB2312" w:cs="宋体"/>
                <w:kern w:val="0"/>
                <w:sz w:val="16"/>
                <w:szCs w:val="16"/>
              </w:rPr>
              <w:t>201</w:t>
            </w:r>
            <w:r>
              <w:rPr>
                <w:rFonts w:hint="eastAsia" w:ascii="仿宋_GB2312" w:hAnsi="宋体" w:eastAsia="仿宋_GB2312" w:cs="宋体"/>
                <w:b/>
                <w:bCs/>
                <w:color w:val="000000"/>
                <w:kern w:val="0"/>
                <w:sz w:val="32"/>
                <w:szCs w:val="32"/>
              </w:rPr>
              <w:t>　</w:t>
            </w:r>
          </w:p>
        </w:tc>
        <w:tc>
          <w:tcPr>
            <w:tcW w:w="58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03</w:t>
            </w:r>
          </w:p>
        </w:tc>
        <w:tc>
          <w:tcPr>
            <w:tcW w:w="56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01</w:t>
            </w:r>
          </w:p>
        </w:tc>
        <w:tc>
          <w:tcPr>
            <w:tcW w:w="1907"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行政运行</w:t>
            </w:r>
          </w:p>
        </w:tc>
        <w:tc>
          <w:tcPr>
            <w:tcW w:w="1875"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东湾镇2023年伙食补助</w:t>
            </w:r>
          </w:p>
        </w:tc>
        <w:tc>
          <w:tcPr>
            <w:tcW w:w="1278" w:type="dxa"/>
            <w:vAlign w:val="center"/>
          </w:tcPr>
          <w:p>
            <w:pPr>
              <w:jc w:val="right"/>
              <w:rPr>
                <w:rFonts w:ascii="仿宋_GB2312" w:hAnsi="宋体" w:eastAsia="仿宋_GB2312" w:cs="宋体"/>
                <w:kern w:val="0"/>
                <w:sz w:val="16"/>
                <w:szCs w:val="16"/>
              </w:rPr>
            </w:pPr>
            <w:r>
              <w:rPr>
                <w:rFonts w:hint="eastAsia" w:ascii="仿宋_GB2312" w:hAnsi="宋体" w:eastAsia="仿宋_GB2312" w:cs="宋体"/>
                <w:kern w:val="0"/>
                <w:sz w:val="16"/>
                <w:szCs w:val="16"/>
              </w:rPr>
              <w:t>12.78</w:t>
            </w:r>
          </w:p>
        </w:tc>
        <w:tc>
          <w:tcPr>
            <w:tcW w:w="765"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12.78</w:t>
            </w:r>
          </w:p>
        </w:tc>
        <w:tc>
          <w:tcPr>
            <w:tcW w:w="821" w:type="dxa"/>
            <w:vAlign w:val="center"/>
          </w:tcPr>
          <w:p>
            <w:pPr>
              <w:jc w:val="right"/>
              <w:rPr>
                <w:rFonts w:ascii="仿宋_GB2312" w:hAnsi="宋体" w:eastAsia="仿宋_GB2312"/>
                <w:kern w:val="0"/>
                <w:sz w:val="16"/>
                <w:szCs w:val="16"/>
              </w:rPr>
            </w:pPr>
          </w:p>
        </w:tc>
        <w:tc>
          <w:tcPr>
            <w:tcW w:w="705" w:type="dxa"/>
            <w:vAlign w:val="center"/>
          </w:tcPr>
          <w:p>
            <w:pPr>
              <w:jc w:val="right"/>
              <w:rPr>
                <w:rFonts w:ascii="仿宋_GB2312" w:hAnsi="宋体" w:eastAsia="仿宋_GB2312"/>
                <w:kern w:val="0"/>
                <w:sz w:val="16"/>
                <w:szCs w:val="16"/>
              </w:rPr>
            </w:pPr>
          </w:p>
        </w:tc>
        <w:tc>
          <w:tcPr>
            <w:tcW w:w="694" w:type="dxa"/>
            <w:vAlign w:val="center"/>
          </w:tcPr>
          <w:p>
            <w:pPr>
              <w:jc w:val="right"/>
              <w:rPr>
                <w:rFonts w:ascii="仿宋_GB2312" w:hAnsi="宋体" w:eastAsia="仿宋_GB2312"/>
                <w:kern w:val="0"/>
                <w:sz w:val="16"/>
                <w:szCs w:val="16"/>
              </w:rPr>
            </w:pPr>
          </w:p>
        </w:tc>
        <w:tc>
          <w:tcPr>
            <w:tcW w:w="525" w:type="dxa"/>
            <w:vAlign w:val="center"/>
          </w:tcPr>
          <w:p>
            <w:pPr>
              <w:jc w:val="right"/>
              <w:rPr>
                <w:rFonts w:ascii="仿宋_GB2312" w:hAnsi="宋体" w:eastAsia="仿宋_GB2312"/>
                <w:kern w:val="0"/>
                <w:sz w:val="16"/>
                <w:szCs w:val="16"/>
              </w:rPr>
            </w:pPr>
          </w:p>
        </w:tc>
        <w:tc>
          <w:tcPr>
            <w:tcW w:w="615" w:type="dxa"/>
            <w:vAlign w:val="center"/>
          </w:tcPr>
          <w:p>
            <w:pPr>
              <w:jc w:val="right"/>
              <w:rPr>
                <w:rFonts w:ascii="仿宋_GB2312" w:hAnsi="宋体" w:eastAsia="仿宋_GB2312"/>
                <w:kern w:val="0"/>
                <w:sz w:val="16"/>
                <w:szCs w:val="16"/>
              </w:rPr>
            </w:pPr>
          </w:p>
        </w:tc>
        <w:tc>
          <w:tcPr>
            <w:tcW w:w="626"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46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81" w:type="dxa"/>
            <w:vAlign w:val="center"/>
          </w:tcPr>
          <w:p>
            <w:pPr>
              <w:widowControl/>
              <w:spacing w:line="280" w:lineRule="exact"/>
              <w:jc w:val="center"/>
              <w:rPr>
                <w:rFonts w:ascii="仿宋_GB2312" w:hAnsi="宋体" w:eastAsia="仿宋_GB2312"/>
                <w:kern w:val="0"/>
                <w:sz w:val="16"/>
                <w:szCs w:val="16"/>
              </w:rPr>
            </w:pPr>
            <w:r>
              <w:rPr>
                <w:rFonts w:hint="eastAsia" w:ascii="仿宋_GB2312" w:hAnsi="宋体" w:eastAsia="仿宋_GB2312" w:cs="宋体"/>
                <w:kern w:val="0"/>
                <w:sz w:val="16"/>
                <w:szCs w:val="16"/>
              </w:rPr>
              <w:t>201</w:t>
            </w:r>
            <w:r>
              <w:rPr>
                <w:rFonts w:hint="eastAsia" w:ascii="仿宋_GB2312" w:hAnsi="宋体" w:eastAsia="仿宋_GB2312" w:cs="宋体"/>
                <w:b/>
                <w:bCs/>
                <w:color w:val="000000"/>
                <w:kern w:val="0"/>
                <w:sz w:val="32"/>
                <w:szCs w:val="32"/>
              </w:rPr>
              <w:t>　</w:t>
            </w:r>
          </w:p>
        </w:tc>
        <w:tc>
          <w:tcPr>
            <w:tcW w:w="58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03</w:t>
            </w:r>
          </w:p>
        </w:tc>
        <w:tc>
          <w:tcPr>
            <w:tcW w:w="56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99</w:t>
            </w:r>
          </w:p>
        </w:tc>
        <w:tc>
          <w:tcPr>
            <w:tcW w:w="1907"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其他政府办公厅（室）及相关机构事务支出</w:t>
            </w:r>
          </w:p>
        </w:tc>
        <w:tc>
          <w:tcPr>
            <w:tcW w:w="1875" w:type="dxa"/>
            <w:vAlign w:val="center"/>
          </w:tcPr>
          <w:p>
            <w:pPr>
              <w:jc w:val="left"/>
              <w:rPr>
                <w:rFonts w:hint="eastAsia" w:ascii="仿宋_GB2312" w:hAnsi="宋体" w:eastAsia="仿宋_GB2312" w:cs="宋体"/>
                <w:kern w:val="0"/>
                <w:sz w:val="16"/>
                <w:szCs w:val="16"/>
              </w:rPr>
            </w:pPr>
            <w:r>
              <w:rPr>
                <w:rFonts w:hint="eastAsia" w:ascii="仿宋_GB2312" w:hAnsi="宋体" w:eastAsia="仿宋_GB2312" w:cs="宋体"/>
                <w:kern w:val="0"/>
                <w:sz w:val="16"/>
                <w:szCs w:val="16"/>
              </w:rPr>
              <w:t>东湾镇</w:t>
            </w:r>
            <w:r>
              <w:rPr>
                <w:rFonts w:hint="eastAsia" w:ascii="仿宋_GB2312" w:hAnsi="宋体" w:eastAsia="仿宋_GB2312" w:cs="宋体"/>
                <w:kern w:val="0"/>
                <w:sz w:val="16"/>
                <w:szCs w:val="16"/>
                <w:lang w:val="en-US" w:eastAsia="zh-CN"/>
              </w:rPr>
              <w:t>特定目标类项目1</w:t>
            </w:r>
          </w:p>
          <w:p>
            <w:pPr>
              <w:jc w:val="left"/>
              <w:rPr>
                <w:rFonts w:ascii="仿宋_GB2312" w:hAnsi="宋体" w:eastAsia="仿宋_GB2312"/>
                <w:kern w:val="0"/>
                <w:sz w:val="16"/>
                <w:szCs w:val="16"/>
              </w:rPr>
            </w:pPr>
          </w:p>
        </w:tc>
        <w:tc>
          <w:tcPr>
            <w:tcW w:w="1278" w:type="dxa"/>
            <w:vAlign w:val="center"/>
          </w:tcPr>
          <w:p>
            <w:pPr>
              <w:jc w:val="right"/>
              <w:rPr>
                <w:rFonts w:ascii="仿宋_GB2312" w:hAnsi="宋体" w:eastAsia="仿宋_GB2312" w:cs="宋体"/>
                <w:kern w:val="0"/>
                <w:sz w:val="16"/>
                <w:szCs w:val="16"/>
              </w:rPr>
            </w:pPr>
            <w:r>
              <w:rPr>
                <w:rFonts w:hint="eastAsia" w:ascii="仿宋_GB2312" w:hAnsi="宋体" w:eastAsia="仿宋_GB2312" w:cs="宋体"/>
                <w:kern w:val="0"/>
                <w:sz w:val="16"/>
                <w:szCs w:val="16"/>
              </w:rPr>
              <w:t>17.12</w:t>
            </w:r>
          </w:p>
        </w:tc>
        <w:tc>
          <w:tcPr>
            <w:tcW w:w="765" w:type="dxa"/>
            <w:vAlign w:val="center"/>
          </w:tcPr>
          <w:p>
            <w:pPr>
              <w:jc w:val="right"/>
              <w:rPr>
                <w:rFonts w:ascii="仿宋_GB2312" w:hAnsi="宋体" w:eastAsia="仿宋_GB2312"/>
                <w:kern w:val="0"/>
                <w:sz w:val="16"/>
                <w:szCs w:val="16"/>
              </w:rPr>
            </w:pPr>
          </w:p>
        </w:tc>
        <w:tc>
          <w:tcPr>
            <w:tcW w:w="821" w:type="dxa"/>
            <w:vAlign w:val="center"/>
          </w:tcPr>
          <w:p>
            <w:pPr>
              <w:jc w:val="right"/>
              <w:rPr>
                <w:rFonts w:ascii="仿宋_GB2312" w:hAnsi="宋体" w:eastAsia="仿宋_GB2312"/>
                <w:kern w:val="0"/>
                <w:sz w:val="16"/>
                <w:szCs w:val="16"/>
              </w:rPr>
            </w:pPr>
          </w:p>
        </w:tc>
        <w:tc>
          <w:tcPr>
            <w:tcW w:w="705" w:type="dxa"/>
            <w:vAlign w:val="center"/>
          </w:tcPr>
          <w:p>
            <w:pPr>
              <w:jc w:val="right"/>
              <w:rPr>
                <w:rFonts w:ascii="仿宋_GB2312" w:hAnsi="宋体" w:eastAsia="仿宋_GB2312"/>
                <w:kern w:val="0"/>
                <w:sz w:val="16"/>
                <w:szCs w:val="16"/>
              </w:rPr>
            </w:pPr>
          </w:p>
        </w:tc>
        <w:tc>
          <w:tcPr>
            <w:tcW w:w="694" w:type="dxa"/>
            <w:vAlign w:val="center"/>
          </w:tcPr>
          <w:p>
            <w:pPr>
              <w:jc w:val="right"/>
              <w:rPr>
                <w:rFonts w:ascii="仿宋_GB2312" w:hAnsi="宋体" w:eastAsia="仿宋_GB2312"/>
                <w:kern w:val="0"/>
                <w:sz w:val="16"/>
                <w:szCs w:val="16"/>
              </w:rPr>
            </w:pPr>
          </w:p>
        </w:tc>
        <w:tc>
          <w:tcPr>
            <w:tcW w:w="525" w:type="dxa"/>
            <w:vAlign w:val="center"/>
          </w:tcPr>
          <w:p>
            <w:pPr>
              <w:jc w:val="right"/>
              <w:rPr>
                <w:rFonts w:ascii="仿宋_GB2312" w:hAnsi="宋体" w:eastAsia="仿宋_GB2312"/>
                <w:kern w:val="0"/>
                <w:sz w:val="16"/>
                <w:szCs w:val="16"/>
              </w:rPr>
            </w:pPr>
          </w:p>
        </w:tc>
        <w:tc>
          <w:tcPr>
            <w:tcW w:w="615"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17.12</w:t>
            </w:r>
          </w:p>
        </w:tc>
        <w:tc>
          <w:tcPr>
            <w:tcW w:w="626"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46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rPr>
            </w:pPr>
            <w:r>
              <w:rPr>
                <w:rFonts w:hint="eastAsia" w:ascii="仿宋_GB2312" w:hAnsi="宋体" w:eastAsia="仿宋_GB2312" w:cs="宋体"/>
                <w:kern w:val="0"/>
                <w:sz w:val="16"/>
                <w:szCs w:val="16"/>
              </w:rPr>
              <w:t>201</w:t>
            </w:r>
            <w:r>
              <w:rPr>
                <w:rFonts w:hint="eastAsia" w:ascii="仿宋_GB2312" w:hAnsi="宋体" w:eastAsia="仿宋_GB2312" w:cs="宋体"/>
                <w:b/>
                <w:bCs/>
                <w:color w:val="000000"/>
                <w:kern w:val="0"/>
                <w:sz w:val="32"/>
                <w:szCs w:val="32"/>
              </w:rPr>
              <w:t>　</w:t>
            </w:r>
          </w:p>
        </w:tc>
        <w:tc>
          <w:tcPr>
            <w:tcW w:w="58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32</w:t>
            </w:r>
          </w:p>
        </w:tc>
        <w:tc>
          <w:tcPr>
            <w:tcW w:w="565" w:type="dxa"/>
            <w:vAlign w:val="center"/>
          </w:tcPr>
          <w:p>
            <w:pPr>
              <w:jc w:val="center"/>
              <w:rPr>
                <w:rFonts w:ascii="仿宋_GB2312" w:hAnsi="宋体" w:eastAsia="仿宋_GB2312"/>
                <w:kern w:val="0"/>
                <w:sz w:val="16"/>
                <w:szCs w:val="16"/>
              </w:rPr>
            </w:pPr>
          </w:p>
        </w:tc>
        <w:tc>
          <w:tcPr>
            <w:tcW w:w="1907"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组织事务</w:t>
            </w:r>
          </w:p>
        </w:tc>
        <w:tc>
          <w:tcPr>
            <w:tcW w:w="1875" w:type="dxa"/>
            <w:vAlign w:val="center"/>
          </w:tcPr>
          <w:p>
            <w:pPr>
              <w:jc w:val="left"/>
              <w:rPr>
                <w:rFonts w:ascii="仿宋_GB2312" w:hAnsi="宋体" w:eastAsia="仿宋_GB2312"/>
                <w:kern w:val="0"/>
                <w:sz w:val="16"/>
                <w:szCs w:val="16"/>
              </w:rPr>
            </w:pPr>
          </w:p>
        </w:tc>
        <w:tc>
          <w:tcPr>
            <w:tcW w:w="1278" w:type="dxa"/>
            <w:vAlign w:val="center"/>
          </w:tcPr>
          <w:p>
            <w:pPr>
              <w:jc w:val="right"/>
              <w:rPr>
                <w:rFonts w:ascii="仿宋_GB2312" w:hAnsi="宋体" w:eastAsia="仿宋_GB2312" w:cs="宋体"/>
                <w:kern w:val="0"/>
                <w:sz w:val="16"/>
                <w:szCs w:val="16"/>
              </w:rPr>
            </w:pPr>
            <w:r>
              <w:rPr>
                <w:rFonts w:hint="eastAsia" w:ascii="仿宋_GB2312" w:hAnsi="宋体" w:eastAsia="仿宋_GB2312" w:cs="宋体"/>
                <w:kern w:val="0"/>
                <w:sz w:val="16"/>
                <w:szCs w:val="16"/>
              </w:rPr>
              <w:t>128.00</w:t>
            </w:r>
          </w:p>
        </w:tc>
        <w:tc>
          <w:tcPr>
            <w:tcW w:w="765" w:type="dxa"/>
            <w:vAlign w:val="center"/>
          </w:tcPr>
          <w:p>
            <w:pPr>
              <w:jc w:val="right"/>
              <w:rPr>
                <w:rFonts w:ascii="仿宋_GB2312" w:hAnsi="宋体" w:eastAsia="仿宋_GB2312"/>
                <w:kern w:val="0"/>
                <w:sz w:val="16"/>
                <w:szCs w:val="16"/>
              </w:rPr>
            </w:pPr>
          </w:p>
        </w:tc>
        <w:tc>
          <w:tcPr>
            <w:tcW w:w="821" w:type="dxa"/>
            <w:vAlign w:val="center"/>
          </w:tcPr>
          <w:p>
            <w:pPr>
              <w:jc w:val="right"/>
              <w:rPr>
                <w:rFonts w:ascii="仿宋_GB2312" w:hAnsi="宋体" w:eastAsia="仿宋_GB2312"/>
                <w:kern w:val="0"/>
                <w:sz w:val="16"/>
                <w:szCs w:val="16"/>
              </w:rPr>
            </w:pPr>
          </w:p>
        </w:tc>
        <w:tc>
          <w:tcPr>
            <w:tcW w:w="705"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128.00</w:t>
            </w:r>
          </w:p>
        </w:tc>
        <w:tc>
          <w:tcPr>
            <w:tcW w:w="694" w:type="dxa"/>
            <w:vAlign w:val="center"/>
          </w:tcPr>
          <w:p>
            <w:pPr>
              <w:jc w:val="right"/>
              <w:rPr>
                <w:rFonts w:ascii="仿宋_GB2312" w:hAnsi="宋体" w:eastAsia="仿宋_GB2312"/>
                <w:kern w:val="0"/>
                <w:sz w:val="16"/>
                <w:szCs w:val="16"/>
              </w:rPr>
            </w:pPr>
          </w:p>
        </w:tc>
        <w:tc>
          <w:tcPr>
            <w:tcW w:w="525" w:type="dxa"/>
            <w:vAlign w:val="center"/>
          </w:tcPr>
          <w:p>
            <w:pPr>
              <w:jc w:val="right"/>
              <w:rPr>
                <w:rFonts w:ascii="仿宋_GB2312" w:hAnsi="宋体" w:eastAsia="仿宋_GB2312"/>
                <w:kern w:val="0"/>
                <w:sz w:val="16"/>
                <w:szCs w:val="16"/>
              </w:rPr>
            </w:pPr>
          </w:p>
        </w:tc>
        <w:tc>
          <w:tcPr>
            <w:tcW w:w="615" w:type="dxa"/>
            <w:vAlign w:val="center"/>
          </w:tcPr>
          <w:p>
            <w:pPr>
              <w:jc w:val="right"/>
              <w:rPr>
                <w:rFonts w:ascii="仿宋_GB2312" w:hAnsi="宋体" w:eastAsia="仿宋_GB2312"/>
                <w:kern w:val="0"/>
                <w:sz w:val="16"/>
                <w:szCs w:val="16"/>
              </w:rPr>
            </w:pPr>
          </w:p>
        </w:tc>
        <w:tc>
          <w:tcPr>
            <w:tcW w:w="626"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46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rPr>
            </w:pPr>
            <w:r>
              <w:rPr>
                <w:rFonts w:hint="eastAsia" w:ascii="仿宋_GB2312" w:hAnsi="宋体" w:eastAsia="仿宋_GB2312" w:cs="宋体"/>
                <w:kern w:val="0"/>
                <w:sz w:val="16"/>
                <w:szCs w:val="16"/>
              </w:rPr>
              <w:t>201</w:t>
            </w:r>
            <w:r>
              <w:rPr>
                <w:rFonts w:hint="eastAsia" w:ascii="仿宋_GB2312" w:hAnsi="宋体" w:eastAsia="仿宋_GB2312" w:cs="宋体"/>
                <w:b/>
                <w:bCs/>
                <w:color w:val="000000"/>
                <w:kern w:val="0"/>
                <w:sz w:val="32"/>
                <w:szCs w:val="32"/>
              </w:rPr>
              <w:t>　</w:t>
            </w:r>
          </w:p>
        </w:tc>
        <w:tc>
          <w:tcPr>
            <w:tcW w:w="58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32</w:t>
            </w:r>
          </w:p>
        </w:tc>
        <w:tc>
          <w:tcPr>
            <w:tcW w:w="56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99</w:t>
            </w:r>
          </w:p>
        </w:tc>
        <w:tc>
          <w:tcPr>
            <w:tcW w:w="1907"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其他组织事务支出</w:t>
            </w:r>
          </w:p>
        </w:tc>
        <w:tc>
          <w:tcPr>
            <w:tcW w:w="1875"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东湾镇2023年三老人员生活补助</w:t>
            </w:r>
          </w:p>
        </w:tc>
        <w:tc>
          <w:tcPr>
            <w:tcW w:w="1278" w:type="dxa"/>
            <w:vAlign w:val="center"/>
          </w:tcPr>
          <w:p>
            <w:pPr>
              <w:jc w:val="right"/>
              <w:rPr>
                <w:rFonts w:ascii="仿宋_GB2312" w:hAnsi="宋体" w:eastAsia="仿宋_GB2312" w:cs="宋体"/>
                <w:kern w:val="0"/>
                <w:sz w:val="16"/>
                <w:szCs w:val="16"/>
              </w:rPr>
            </w:pPr>
            <w:r>
              <w:rPr>
                <w:rFonts w:hint="eastAsia" w:ascii="仿宋_GB2312" w:hAnsi="宋体" w:eastAsia="仿宋_GB2312" w:cs="宋体"/>
                <w:kern w:val="0"/>
                <w:sz w:val="16"/>
                <w:szCs w:val="16"/>
              </w:rPr>
              <w:t>128.00</w:t>
            </w:r>
          </w:p>
        </w:tc>
        <w:tc>
          <w:tcPr>
            <w:tcW w:w="765" w:type="dxa"/>
            <w:vAlign w:val="center"/>
          </w:tcPr>
          <w:p>
            <w:pPr>
              <w:jc w:val="right"/>
              <w:rPr>
                <w:rFonts w:ascii="仿宋_GB2312" w:hAnsi="宋体" w:eastAsia="仿宋_GB2312"/>
                <w:kern w:val="0"/>
                <w:sz w:val="16"/>
                <w:szCs w:val="16"/>
              </w:rPr>
            </w:pPr>
          </w:p>
        </w:tc>
        <w:tc>
          <w:tcPr>
            <w:tcW w:w="821" w:type="dxa"/>
            <w:vAlign w:val="center"/>
          </w:tcPr>
          <w:p>
            <w:pPr>
              <w:jc w:val="right"/>
              <w:rPr>
                <w:rFonts w:ascii="仿宋_GB2312" w:hAnsi="宋体" w:eastAsia="仿宋_GB2312"/>
                <w:kern w:val="0"/>
                <w:sz w:val="16"/>
                <w:szCs w:val="16"/>
              </w:rPr>
            </w:pPr>
          </w:p>
        </w:tc>
        <w:tc>
          <w:tcPr>
            <w:tcW w:w="705"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128.00</w:t>
            </w:r>
          </w:p>
        </w:tc>
        <w:tc>
          <w:tcPr>
            <w:tcW w:w="694" w:type="dxa"/>
            <w:vAlign w:val="center"/>
          </w:tcPr>
          <w:p>
            <w:pPr>
              <w:jc w:val="right"/>
              <w:rPr>
                <w:rFonts w:ascii="仿宋_GB2312" w:hAnsi="宋体" w:eastAsia="仿宋_GB2312"/>
                <w:kern w:val="0"/>
                <w:sz w:val="16"/>
                <w:szCs w:val="16"/>
              </w:rPr>
            </w:pPr>
          </w:p>
        </w:tc>
        <w:tc>
          <w:tcPr>
            <w:tcW w:w="525" w:type="dxa"/>
            <w:vAlign w:val="center"/>
          </w:tcPr>
          <w:p>
            <w:pPr>
              <w:jc w:val="right"/>
              <w:rPr>
                <w:rFonts w:ascii="仿宋_GB2312" w:hAnsi="宋体" w:eastAsia="仿宋_GB2312"/>
                <w:kern w:val="0"/>
                <w:sz w:val="16"/>
                <w:szCs w:val="16"/>
              </w:rPr>
            </w:pPr>
          </w:p>
        </w:tc>
        <w:tc>
          <w:tcPr>
            <w:tcW w:w="615" w:type="dxa"/>
            <w:vAlign w:val="center"/>
          </w:tcPr>
          <w:p>
            <w:pPr>
              <w:jc w:val="right"/>
              <w:rPr>
                <w:rFonts w:ascii="仿宋_GB2312" w:hAnsi="宋体" w:eastAsia="仿宋_GB2312"/>
                <w:kern w:val="0"/>
                <w:sz w:val="16"/>
                <w:szCs w:val="16"/>
              </w:rPr>
            </w:pPr>
          </w:p>
        </w:tc>
        <w:tc>
          <w:tcPr>
            <w:tcW w:w="626"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46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rPr>
            </w:pPr>
            <w:r>
              <w:rPr>
                <w:rFonts w:hint="eastAsia" w:ascii="仿宋_GB2312" w:hAnsi="宋体" w:eastAsia="仿宋_GB2312" w:cs="宋体"/>
                <w:kern w:val="0"/>
                <w:sz w:val="16"/>
                <w:szCs w:val="16"/>
              </w:rPr>
              <w:t>201</w:t>
            </w:r>
            <w:r>
              <w:rPr>
                <w:rFonts w:hint="eastAsia" w:ascii="仿宋_GB2312" w:hAnsi="宋体" w:eastAsia="仿宋_GB2312" w:cs="宋体"/>
                <w:b/>
                <w:bCs/>
                <w:color w:val="000000"/>
                <w:kern w:val="0"/>
                <w:sz w:val="32"/>
                <w:szCs w:val="32"/>
              </w:rPr>
              <w:t>　</w:t>
            </w:r>
          </w:p>
        </w:tc>
        <w:tc>
          <w:tcPr>
            <w:tcW w:w="58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34</w:t>
            </w:r>
          </w:p>
        </w:tc>
        <w:tc>
          <w:tcPr>
            <w:tcW w:w="565" w:type="dxa"/>
            <w:vAlign w:val="center"/>
          </w:tcPr>
          <w:p>
            <w:pPr>
              <w:jc w:val="center"/>
              <w:rPr>
                <w:rFonts w:ascii="仿宋_GB2312" w:hAnsi="宋体" w:eastAsia="仿宋_GB2312"/>
                <w:kern w:val="0"/>
                <w:sz w:val="16"/>
                <w:szCs w:val="16"/>
              </w:rPr>
            </w:pPr>
          </w:p>
        </w:tc>
        <w:tc>
          <w:tcPr>
            <w:tcW w:w="1907"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统战事务</w:t>
            </w:r>
          </w:p>
        </w:tc>
        <w:tc>
          <w:tcPr>
            <w:tcW w:w="1875" w:type="dxa"/>
            <w:vAlign w:val="center"/>
          </w:tcPr>
          <w:p>
            <w:pPr>
              <w:jc w:val="left"/>
              <w:rPr>
                <w:rFonts w:ascii="仿宋_GB2312" w:hAnsi="宋体" w:eastAsia="仿宋_GB2312"/>
                <w:kern w:val="0"/>
                <w:sz w:val="16"/>
                <w:szCs w:val="16"/>
              </w:rPr>
            </w:pPr>
          </w:p>
        </w:tc>
        <w:tc>
          <w:tcPr>
            <w:tcW w:w="1278" w:type="dxa"/>
            <w:vAlign w:val="center"/>
          </w:tcPr>
          <w:p>
            <w:pPr>
              <w:jc w:val="right"/>
              <w:rPr>
                <w:rFonts w:ascii="仿宋_GB2312" w:hAnsi="宋体" w:eastAsia="仿宋_GB2312" w:cs="宋体"/>
                <w:kern w:val="0"/>
                <w:sz w:val="16"/>
                <w:szCs w:val="16"/>
              </w:rPr>
            </w:pPr>
            <w:r>
              <w:rPr>
                <w:rFonts w:hint="eastAsia" w:ascii="仿宋_GB2312" w:hAnsi="宋体" w:eastAsia="仿宋_GB2312" w:cs="宋体"/>
                <w:kern w:val="0"/>
                <w:sz w:val="16"/>
                <w:szCs w:val="16"/>
              </w:rPr>
              <w:t>11.20</w:t>
            </w:r>
          </w:p>
        </w:tc>
        <w:tc>
          <w:tcPr>
            <w:tcW w:w="765" w:type="dxa"/>
            <w:vAlign w:val="center"/>
          </w:tcPr>
          <w:p>
            <w:pPr>
              <w:jc w:val="right"/>
              <w:rPr>
                <w:rFonts w:ascii="仿宋_GB2312" w:hAnsi="宋体" w:eastAsia="仿宋_GB2312"/>
                <w:kern w:val="0"/>
                <w:sz w:val="16"/>
                <w:szCs w:val="16"/>
              </w:rPr>
            </w:pPr>
          </w:p>
        </w:tc>
        <w:tc>
          <w:tcPr>
            <w:tcW w:w="821"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1.00</w:t>
            </w:r>
          </w:p>
        </w:tc>
        <w:tc>
          <w:tcPr>
            <w:tcW w:w="705"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10.20</w:t>
            </w:r>
          </w:p>
        </w:tc>
        <w:tc>
          <w:tcPr>
            <w:tcW w:w="694" w:type="dxa"/>
            <w:vAlign w:val="center"/>
          </w:tcPr>
          <w:p>
            <w:pPr>
              <w:jc w:val="right"/>
              <w:rPr>
                <w:rFonts w:ascii="仿宋_GB2312" w:hAnsi="宋体" w:eastAsia="仿宋_GB2312"/>
                <w:kern w:val="0"/>
                <w:sz w:val="16"/>
                <w:szCs w:val="16"/>
              </w:rPr>
            </w:pPr>
          </w:p>
        </w:tc>
        <w:tc>
          <w:tcPr>
            <w:tcW w:w="525" w:type="dxa"/>
            <w:vAlign w:val="center"/>
          </w:tcPr>
          <w:p>
            <w:pPr>
              <w:jc w:val="right"/>
              <w:rPr>
                <w:rFonts w:ascii="仿宋_GB2312" w:hAnsi="宋体" w:eastAsia="仿宋_GB2312"/>
                <w:kern w:val="0"/>
                <w:sz w:val="16"/>
                <w:szCs w:val="16"/>
              </w:rPr>
            </w:pPr>
          </w:p>
        </w:tc>
        <w:tc>
          <w:tcPr>
            <w:tcW w:w="615" w:type="dxa"/>
            <w:vAlign w:val="center"/>
          </w:tcPr>
          <w:p>
            <w:pPr>
              <w:jc w:val="right"/>
              <w:rPr>
                <w:rFonts w:ascii="仿宋_GB2312" w:hAnsi="宋体" w:eastAsia="仿宋_GB2312"/>
                <w:kern w:val="0"/>
                <w:sz w:val="16"/>
                <w:szCs w:val="16"/>
              </w:rPr>
            </w:pPr>
          </w:p>
        </w:tc>
        <w:tc>
          <w:tcPr>
            <w:tcW w:w="626"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46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rPr>
            </w:pPr>
            <w:r>
              <w:rPr>
                <w:rFonts w:hint="eastAsia" w:ascii="仿宋_GB2312" w:hAnsi="宋体" w:eastAsia="仿宋_GB2312" w:cs="宋体"/>
                <w:kern w:val="0"/>
                <w:sz w:val="16"/>
                <w:szCs w:val="16"/>
              </w:rPr>
              <w:t>201</w:t>
            </w:r>
            <w:r>
              <w:rPr>
                <w:rFonts w:hint="eastAsia" w:ascii="仿宋_GB2312" w:hAnsi="宋体" w:eastAsia="仿宋_GB2312" w:cs="宋体"/>
                <w:b/>
                <w:bCs/>
                <w:color w:val="000000"/>
                <w:kern w:val="0"/>
                <w:sz w:val="32"/>
                <w:szCs w:val="32"/>
              </w:rPr>
              <w:t>　</w:t>
            </w:r>
          </w:p>
        </w:tc>
        <w:tc>
          <w:tcPr>
            <w:tcW w:w="58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34</w:t>
            </w:r>
          </w:p>
        </w:tc>
        <w:tc>
          <w:tcPr>
            <w:tcW w:w="56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04</w:t>
            </w:r>
          </w:p>
        </w:tc>
        <w:tc>
          <w:tcPr>
            <w:tcW w:w="1907"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宗教事务</w:t>
            </w:r>
          </w:p>
        </w:tc>
        <w:tc>
          <w:tcPr>
            <w:tcW w:w="1875"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塔地财行[2022]55号沙财行[2022]21号提前下达2023年自治区管委会工作经费（东湾镇）</w:t>
            </w:r>
          </w:p>
        </w:tc>
        <w:tc>
          <w:tcPr>
            <w:tcW w:w="1278" w:type="dxa"/>
            <w:vAlign w:val="center"/>
          </w:tcPr>
          <w:p>
            <w:pPr>
              <w:jc w:val="right"/>
              <w:rPr>
                <w:rFonts w:ascii="仿宋_GB2312" w:hAnsi="宋体" w:eastAsia="仿宋_GB2312" w:cs="宋体"/>
                <w:kern w:val="0"/>
                <w:sz w:val="16"/>
                <w:szCs w:val="16"/>
              </w:rPr>
            </w:pPr>
            <w:r>
              <w:rPr>
                <w:rFonts w:hint="eastAsia" w:ascii="仿宋_GB2312" w:hAnsi="宋体" w:eastAsia="仿宋_GB2312" w:cs="宋体"/>
                <w:kern w:val="0"/>
                <w:sz w:val="16"/>
                <w:szCs w:val="16"/>
              </w:rPr>
              <w:t>1.00</w:t>
            </w:r>
          </w:p>
        </w:tc>
        <w:tc>
          <w:tcPr>
            <w:tcW w:w="765" w:type="dxa"/>
            <w:vAlign w:val="center"/>
          </w:tcPr>
          <w:p>
            <w:pPr>
              <w:jc w:val="right"/>
              <w:rPr>
                <w:rFonts w:ascii="仿宋_GB2312" w:hAnsi="宋体" w:eastAsia="仿宋_GB2312"/>
                <w:kern w:val="0"/>
                <w:sz w:val="16"/>
                <w:szCs w:val="16"/>
              </w:rPr>
            </w:pPr>
          </w:p>
        </w:tc>
        <w:tc>
          <w:tcPr>
            <w:tcW w:w="821"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1.00</w:t>
            </w:r>
          </w:p>
        </w:tc>
        <w:tc>
          <w:tcPr>
            <w:tcW w:w="705" w:type="dxa"/>
            <w:vAlign w:val="center"/>
          </w:tcPr>
          <w:p>
            <w:pPr>
              <w:jc w:val="right"/>
              <w:rPr>
                <w:rFonts w:ascii="仿宋_GB2312" w:hAnsi="宋体" w:eastAsia="仿宋_GB2312"/>
                <w:kern w:val="0"/>
                <w:sz w:val="16"/>
                <w:szCs w:val="16"/>
              </w:rPr>
            </w:pPr>
          </w:p>
        </w:tc>
        <w:tc>
          <w:tcPr>
            <w:tcW w:w="694" w:type="dxa"/>
            <w:vAlign w:val="center"/>
          </w:tcPr>
          <w:p>
            <w:pPr>
              <w:jc w:val="right"/>
              <w:rPr>
                <w:rFonts w:ascii="仿宋_GB2312" w:hAnsi="宋体" w:eastAsia="仿宋_GB2312"/>
                <w:kern w:val="0"/>
                <w:sz w:val="16"/>
                <w:szCs w:val="16"/>
              </w:rPr>
            </w:pPr>
          </w:p>
        </w:tc>
        <w:tc>
          <w:tcPr>
            <w:tcW w:w="525" w:type="dxa"/>
            <w:vAlign w:val="center"/>
          </w:tcPr>
          <w:p>
            <w:pPr>
              <w:jc w:val="right"/>
              <w:rPr>
                <w:rFonts w:ascii="仿宋_GB2312" w:hAnsi="宋体" w:eastAsia="仿宋_GB2312"/>
                <w:kern w:val="0"/>
                <w:sz w:val="16"/>
                <w:szCs w:val="16"/>
              </w:rPr>
            </w:pPr>
          </w:p>
        </w:tc>
        <w:tc>
          <w:tcPr>
            <w:tcW w:w="615" w:type="dxa"/>
            <w:vAlign w:val="center"/>
          </w:tcPr>
          <w:p>
            <w:pPr>
              <w:jc w:val="right"/>
              <w:rPr>
                <w:rFonts w:ascii="仿宋_GB2312" w:hAnsi="宋体" w:eastAsia="仿宋_GB2312"/>
                <w:kern w:val="0"/>
                <w:sz w:val="16"/>
                <w:szCs w:val="16"/>
              </w:rPr>
            </w:pPr>
          </w:p>
        </w:tc>
        <w:tc>
          <w:tcPr>
            <w:tcW w:w="626"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46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rPr>
            </w:pPr>
            <w:r>
              <w:rPr>
                <w:rFonts w:hint="eastAsia" w:ascii="仿宋_GB2312" w:hAnsi="宋体" w:eastAsia="仿宋_GB2312" w:cs="宋体"/>
                <w:kern w:val="0"/>
                <w:sz w:val="16"/>
                <w:szCs w:val="16"/>
              </w:rPr>
              <w:t>201</w:t>
            </w:r>
            <w:r>
              <w:rPr>
                <w:rFonts w:hint="eastAsia" w:ascii="仿宋_GB2312" w:hAnsi="宋体" w:eastAsia="仿宋_GB2312" w:cs="宋体"/>
                <w:b/>
                <w:bCs/>
                <w:color w:val="000000"/>
                <w:kern w:val="0"/>
                <w:sz w:val="32"/>
                <w:szCs w:val="32"/>
              </w:rPr>
              <w:t>　</w:t>
            </w:r>
          </w:p>
        </w:tc>
        <w:tc>
          <w:tcPr>
            <w:tcW w:w="58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34</w:t>
            </w:r>
          </w:p>
        </w:tc>
        <w:tc>
          <w:tcPr>
            <w:tcW w:w="56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04</w:t>
            </w:r>
          </w:p>
        </w:tc>
        <w:tc>
          <w:tcPr>
            <w:tcW w:w="1907"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宗教事务</w:t>
            </w:r>
          </w:p>
        </w:tc>
        <w:tc>
          <w:tcPr>
            <w:tcW w:w="1875"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塔地财行[2022]55号沙财行[2022]21号提前下达2023年自治区</w:t>
            </w:r>
            <w:r>
              <w:rPr>
                <w:rFonts w:hint="eastAsia" w:ascii="仿宋_GB2312" w:hAnsi="宋体" w:eastAsia="仿宋_GB2312" w:cs="宋体"/>
                <w:kern w:val="0"/>
                <w:sz w:val="16"/>
                <w:szCs w:val="16"/>
                <w:highlight w:val="none"/>
                <w:lang w:val="en-US" w:eastAsia="zh-CN"/>
              </w:rPr>
              <w:t>管委会</w:t>
            </w:r>
            <w:r>
              <w:rPr>
                <w:rFonts w:hint="eastAsia" w:ascii="仿宋_GB2312" w:hAnsi="宋体" w:eastAsia="仿宋_GB2312" w:cs="宋体"/>
                <w:kern w:val="0"/>
                <w:sz w:val="16"/>
                <w:szCs w:val="16"/>
                <w:highlight w:val="none"/>
              </w:rPr>
              <w:t>人员经费及保险（东湾镇）</w:t>
            </w:r>
          </w:p>
        </w:tc>
        <w:tc>
          <w:tcPr>
            <w:tcW w:w="1278" w:type="dxa"/>
            <w:vAlign w:val="center"/>
          </w:tcPr>
          <w:p>
            <w:pPr>
              <w:jc w:val="right"/>
              <w:rPr>
                <w:rFonts w:ascii="仿宋_GB2312" w:hAnsi="宋体" w:eastAsia="仿宋_GB2312" w:cs="宋体"/>
                <w:kern w:val="0"/>
                <w:sz w:val="16"/>
                <w:szCs w:val="16"/>
              </w:rPr>
            </w:pPr>
            <w:r>
              <w:rPr>
                <w:rFonts w:hint="eastAsia" w:ascii="仿宋_GB2312" w:hAnsi="宋体" w:eastAsia="仿宋_GB2312" w:cs="宋体"/>
                <w:kern w:val="0"/>
                <w:sz w:val="16"/>
                <w:szCs w:val="16"/>
              </w:rPr>
              <w:t>1.56</w:t>
            </w:r>
          </w:p>
        </w:tc>
        <w:tc>
          <w:tcPr>
            <w:tcW w:w="765" w:type="dxa"/>
            <w:vAlign w:val="center"/>
          </w:tcPr>
          <w:p>
            <w:pPr>
              <w:jc w:val="right"/>
              <w:rPr>
                <w:rFonts w:ascii="仿宋_GB2312" w:hAnsi="宋体" w:eastAsia="仿宋_GB2312"/>
                <w:kern w:val="0"/>
                <w:sz w:val="16"/>
                <w:szCs w:val="16"/>
              </w:rPr>
            </w:pPr>
          </w:p>
        </w:tc>
        <w:tc>
          <w:tcPr>
            <w:tcW w:w="821" w:type="dxa"/>
            <w:vAlign w:val="center"/>
          </w:tcPr>
          <w:p>
            <w:pPr>
              <w:jc w:val="right"/>
              <w:rPr>
                <w:rFonts w:ascii="仿宋_GB2312" w:hAnsi="宋体" w:eastAsia="仿宋_GB2312"/>
                <w:kern w:val="0"/>
                <w:sz w:val="16"/>
                <w:szCs w:val="16"/>
              </w:rPr>
            </w:pPr>
          </w:p>
        </w:tc>
        <w:tc>
          <w:tcPr>
            <w:tcW w:w="705"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1.56</w:t>
            </w:r>
          </w:p>
        </w:tc>
        <w:tc>
          <w:tcPr>
            <w:tcW w:w="694" w:type="dxa"/>
            <w:vAlign w:val="center"/>
          </w:tcPr>
          <w:p>
            <w:pPr>
              <w:jc w:val="right"/>
              <w:rPr>
                <w:rFonts w:ascii="仿宋_GB2312" w:hAnsi="宋体" w:eastAsia="仿宋_GB2312"/>
                <w:kern w:val="0"/>
                <w:sz w:val="16"/>
                <w:szCs w:val="16"/>
              </w:rPr>
            </w:pPr>
          </w:p>
        </w:tc>
        <w:tc>
          <w:tcPr>
            <w:tcW w:w="525" w:type="dxa"/>
            <w:vAlign w:val="center"/>
          </w:tcPr>
          <w:p>
            <w:pPr>
              <w:jc w:val="right"/>
              <w:rPr>
                <w:rFonts w:ascii="仿宋_GB2312" w:hAnsi="宋体" w:eastAsia="仿宋_GB2312"/>
                <w:kern w:val="0"/>
                <w:sz w:val="16"/>
                <w:szCs w:val="16"/>
              </w:rPr>
            </w:pPr>
          </w:p>
        </w:tc>
        <w:tc>
          <w:tcPr>
            <w:tcW w:w="615" w:type="dxa"/>
            <w:vAlign w:val="center"/>
          </w:tcPr>
          <w:p>
            <w:pPr>
              <w:jc w:val="right"/>
              <w:rPr>
                <w:rFonts w:ascii="仿宋_GB2312" w:hAnsi="宋体" w:eastAsia="仿宋_GB2312"/>
                <w:kern w:val="0"/>
                <w:sz w:val="16"/>
                <w:szCs w:val="16"/>
              </w:rPr>
            </w:pPr>
          </w:p>
        </w:tc>
        <w:tc>
          <w:tcPr>
            <w:tcW w:w="626"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46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781" w:type="dxa"/>
            <w:vAlign w:val="center"/>
          </w:tcPr>
          <w:p>
            <w:pPr>
              <w:widowControl/>
              <w:spacing w:line="280" w:lineRule="exact"/>
              <w:jc w:val="center"/>
              <w:rPr>
                <w:rFonts w:ascii="仿宋_GB2312" w:hAnsi="宋体" w:eastAsia="仿宋_GB2312"/>
                <w:kern w:val="0"/>
                <w:sz w:val="16"/>
                <w:szCs w:val="16"/>
              </w:rPr>
            </w:pPr>
            <w:r>
              <w:rPr>
                <w:rFonts w:hint="eastAsia" w:ascii="仿宋_GB2312" w:hAnsi="宋体" w:eastAsia="仿宋_GB2312" w:cs="宋体"/>
                <w:kern w:val="0"/>
                <w:sz w:val="16"/>
                <w:szCs w:val="16"/>
              </w:rPr>
              <w:t>201</w:t>
            </w:r>
            <w:r>
              <w:rPr>
                <w:rFonts w:hint="eastAsia" w:ascii="仿宋_GB2312" w:hAnsi="宋体" w:eastAsia="仿宋_GB2312" w:cs="宋体"/>
                <w:b/>
                <w:bCs/>
                <w:color w:val="000000"/>
                <w:kern w:val="0"/>
                <w:sz w:val="32"/>
                <w:szCs w:val="32"/>
              </w:rPr>
              <w:t>　</w:t>
            </w:r>
          </w:p>
        </w:tc>
        <w:tc>
          <w:tcPr>
            <w:tcW w:w="58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34</w:t>
            </w:r>
          </w:p>
        </w:tc>
        <w:tc>
          <w:tcPr>
            <w:tcW w:w="56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99</w:t>
            </w:r>
          </w:p>
        </w:tc>
        <w:tc>
          <w:tcPr>
            <w:tcW w:w="1907"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其他统战事务支出</w:t>
            </w:r>
          </w:p>
        </w:tc>
        <w:tc>
          <w:tcPr>
            <w:tcW w:w="1875"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东湾镇2023年</w:t>
            </w:r>
            <w:r>
              <w:rPr>
                <w:rFonts w:hint="eastAsia" w:ascii="仿宋_GB2312" w:hAnsi="宋体" w:eastAsia="仿宋_GB2312" w:cs="宋体"/>
                <w:kern w:val="0"/>
                <w:sz w:val="16"/>
                <w:szCs w:val="16"/>
                <w:highlight w:val="none"/>
                <w:lang w:val="en-US" w:eastAsia="zh-CN"/>
              </w:rPr>
              <w:t>管委会</w:t>
            </w:r>
            <w:r>
              <w:rPr>
                <w:rFonts w:hint="eastAsia" w:ascii="仿宋_GB2312" w:hAnsi="宋体" w:eastAsia="仿宋_GB2312" w:cs="宋体"/>
                <w:kern w:val="0"/>
                <w:sz w:val="16"/>
                <w:szCs w:val="16"/>
                <w:highlight w:val="none"/>
              </w:rPr>
              <w:t>干部生活补助</w:t>
            </w:r>
          </w:p>
        </w:tc>
        <w:tc>
          <w:tcPr>
            <w:tcW w:w="1278" w:type="dxa"/>
            <w:vAlign w:val="center"/>
          </w:tcPr>
          <w:p>
            <w:pPr>
              <w:jc w:val="right"/>
              <w:rPr>
                <w:rFonts w:ascii="仿宋_GB2312" w:hAnsi="宋体" w:eastAsia="仿宋_GB2312" w:cs="宋体"/>
                <w:kern w:val="0"/>
                <w:sz w:val="16"/>
                <w:szCs w:val="16"/>
              </w:rPr>
            </w:pPr>
            <w:r>
              <w:rPr>
                <w:rFonts w:hint="eastAsia" w:ascii="仿宋_GB2312" w:hAnsi="宋体" w:eastAsia="仿宋_GB2312" w:cs="宋体"/>
                <w:kern w:val="0"/>
                <w:sz w:val="16"/>
                <w:szCs w:val="16"/>
              </w:rPr>
              <w:t>8.64</w:t>
            </w:r>
          </w:p>
        </w:tc>
        <w:tc>
          <w:tcPr>
            <w:tcW w:w="765" w:type="dxa"/>
            <w:vAlign w:val="center"/>
          </w:tcPr>
          <w:p>
            <w:pPr>
              <w:jc w:val="right"/>
              <w:rPr>
                <w:rFonts w:ascii="仿宋_GB2312" w:hAnsi="宋体" w:eastAsia="仿宋_GB2312"/>
                <w:kern w:val="0"/>
                <w:sz w:val="16"/>
                <w:szCs w:val="16"/>
              </w:rPr>
            </w:pPr>
          </w:p>
        </w:tc>
        <w:tc>
          <w:tcPr>
            <w:tcW w:w="821" w:type="dxa"/>
            <w:vAlign w:val="center"/>
          </w:tcPr>
          <w:p>
            <w:pPr>
              <w:jc w:val="right"/>
              <w:rPr>
                <w:rFonts w:ascii="仿宋_GB2312" w:hAnsi="宋体" w:eastAsia="仿宋_GB2312"/>
                <w:kern w:val="0"/>
                <w:sz w:val="16"/>
                <w:szCs w:val="16"/>
              </w:rPr>
            </w:pPr>
          </w:p>
        </w:tc>
        <w:tc>
          <w:tcPr>
            <w:tcW w:w="705"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8.64</w:t>
            </w:r>
          </w:p>
        </w:tc>
        <w:tc>
          <w:tcPr>
            <w:tcW w:w="694" w:type="dxa"/>
            <w:vAlign w:val="center"/>
          </w:tcPr>
          <w:p>
            <w:pPr>
              <w:jc w:val="right"/>
              <w:rPr>
                <w:rFonts w:ascii="仿宋_GB2312" w:hAnsi="宋体" w:eastAsia="仿宋_GB2312"/>
                <w:kern w:val="0"/>
                <w:sz w:val="16"/>
                <w:szCs w:val="16"/>
              </w:rPr>
            </w:pPr>
          </w:p>
        </w:tc>
        <w:tc>
          <w:tcPr>
            <w:tcW w:w="525" w:type="dxa"/>
            <w:vAlign w:val="center"/>
          </w:tcPr>
          <w:p>
            <w:pPr>
              <w:jc w:val="right"/>
              <w:rPr>
                <w:rFonts w:ascii="仿宋_GB2312" w:hAnsi="宋体" w:eastAsia="仿宋_GB2312"/>
                <w:kern w:val="0"/>
                <w:sz w:val="16"/>
                <w:szCs w:val="16"/>
              </w:rPr>
            </w:pPr>
          </w:p>
        </w:tc>
        <w:tc>
          <w:tcPr>
            <w:tcW w:w="615" w:type="dxa"/>
            <w:vAlign w:val="center"/>
          </w:tcPr>
          <w:p>
            <w:pPr>
              <w:jc w:val="right"/>
              <w:rPr>
                <w:rFonts w:ascii="仿宋_GB2312" w:hAnsi="宋体" w:eastAsia="仿宋_GB2312"/>
                <w:kern w:val="0"/>
                <w:sz w:val="16"/>
                <w:szCs w:val="16"/>
              </w:rPr>
            </w:pPr>
          </w:p>
        </w:tc>
        <w:tc>
          <w:tcPr>
            <w:tcW w:w="626"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46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rPr>
            </w:pPr>
            <w:r>
              <w:rPr>
                <w:rFonts w:hint="eastAsia" w:ascii="仿宋_GB2312" w:hAnsi="宋体" w:eastAsia="仿宋_GB2312" w:cs="宋体"/>
                <w:kern w:val="0"/>
                <w:sz w:val="16"/>
                <w:szCs w:val="16"/>
              </w:rPr>
              <w:t>207</w:t>
            </w:r>
            <w:r>
              <w:rPr>
                <w:rFonts w:hint="eastAsia" w:ascii="仿宋_GB2312" w:hAnsi="宋体" w:eastAsia="仿宋_GB2312" w:cs="宋体"/>
                <w:b/>
                <w:bCs/>
                <w:color w:val="000000"/>
                <w:kern w:val="0"/>
                <w:sz w:val="32"/>
                <w:szCs w:val="32"/>
              </w:rPr>
              <w:t>　</w:t>
            </w:r>
          </w:p>
        </w:tc>
        <w:tc>
          <w:tcPr>
            <w:tcW w:w="585" w:type="dxa"/>
            <w:vAlign w:val="center"/>
          </w:tcPr>
          <w:p>
            <w:pPr>
              <w:jc w:val="center"/>
              <w:rPr>
                <w:rFonts w:ascii="仿宋_GB2312" w:hAnsi="宋体" w:eastAsia="仿宋_GB2312"/>
                <w:kern w:val="0"/>
                <w:sz w:val="16"/>
                <w:szCs w:val="16"/>
              </w:rPr>
            </w:pPr>
          </w:p>
        </w:tc>
        <w:tc>
          <w:tcPr>
            <w:tcW w:w="565" w:type="dxa"/>
            <w:vAlign w:val="center"/>
          </w:tcPr>
          <w:p>
            <w:pPr>
              <w:jc w:val="center"/>
              <w:rPr>
                <w:rFonts w:ascii="仿宋_GB2312" w:hAnsi="宋体" w:eastAsia="仿宋_GB2312"/>
                <w:kern w:val="0"/>
                <w:sz w:val="16"/>
                <w:szCs w:val="16"/>
              </w:rPr>
            </w:pPr>
          </w:p>
        </w:tc>
        <w:tc>
          <w:tcPr>
            <w:tcW w:w="1907"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文化旅游体育与传媒支出</w:t>
            </w:r>
          </w:p>
        </w:tc>
        <w:tc>
          <w:tcPr>
            <w:tcW w:w="1875" w:type="dxa"/>
            <w:vAlign w:val="center"/>
          </w:tcPr>
          <w:p>
            <w:pPr>
              <w:jc w:val="left"/>
              <w:rPr>
                <w:rFonts w:ascii="仿宋_GB2312" w:hAnsi="宋体" w:eastAsia="仿宋_GB2312"/>
                <w:kern w:val="0"/>
                <w:sz w:val="16"/>
                <w:szCs w:val="16"/>
              </w:rPr>
            </w:pPr>
          </w:p>
        </w:tc>
        <w:tc>
          <w:tcPr>
            <w:tcW w:w="1278" w:type="dxa"/>
            <w:vAlign w:val="center"/>
          </w:tcPr>
          <w:p>
            <w:pPr>
              <w:jc w:val="right"/>
              <w:rPr>
                <w:rFonts w:ascii="仿宋_GB2312" w:hAnsi="宋体" w:eastAsia="仿宋_GB2312" w:cs="宋体"/>
                <w:kern w:val="0"/>
                <w:sz w:val="16"/>
                <w:szCs w:val="16"/>
              </w:rPr>
            </w:pPr>
            <w:r>
              <w:rPr>
                <w:rFonts w:hint="eastAsia" w:ascii="仿宋_GB2312" w:hAnsi="宋体" w:eastAsia="仿宋_GB2312" w:cs="宋体"/>
                <w:kern w:val="0"/>
                <w:sz w:val="16"/>
                <w:szCs w:val="16"/>
              </w:rPr>
              <w:t>4.50</w:t>
            </w:r>
          </w:p>
        </w:tc>
        <w:tc>
          <w:tcPr>
            <w:tcW w:w="765" w:type="dxa"/>
            <w:vAlign w:val="center"/>
          </w:tcPr>
          <w:p>
            <w:pPr>
              <w:jc w:val="right"/>
              <w:rPr>
                <w:rFonts w:ascii="仿宋_GB2312" w:hAnsi="宋体" w:eastAsia="仿宋_GB2312"/>
                <w:kern w:val="0"/>
                <w:sz w:val="16"/>
                <w:szCs w:val="16"/>
              </w:rPr>
            </w:pPr>
          </w:p>
        </w:tc>
        <w:tc>
          <w:tcPr>
            <w:tcW w:w="821"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4.50</w:t>
            </w:r>
          </w:p>
        </w:tc>
        <w:tc>
          <w:tcPr>
            <w:tcW w:w="705" w:type="dxa"/>
            <w:vAlign w:val="center"/>
          </w:tcPr>
          <w:p>
            <w:pPr>
              <w:jc w:val="right"/>
              <w:rPr>
                <w:rFonts w:ascii="仿宋_GB2312" w:hAnsi="宋体" w:eastAsia="仿宋_GB2312"/>
                <w:kern w:val="0"/>
                <w:sz w:val="16"/>
                <w:szCs w:val="16"/>
              </w:rPr>
            </w:pPr>
          </w:p>
        </w:tc>
        <w:tc>
          <w:tcPr>
            <w:tcW w:w="694" w:type="dxa"/>
            <w:vAlign w:val="center"/>
          </w:tcPr>
          <w:p>
            <w:pPr>
              <w:jc w:val="right"/>
              <w:rPr>
                <w:rFonts w:ascii="仿宋_GB2312" w:hAnsi="宋体" w:eastAsia="仿宋_GB2312"/>
                <w:kern w:val="0"/>
                <w:sz w:val="16"/>
                <w:szCs w:val="16"/>
              </w:rPr>
            </w:pPr>
          </w:p>
        </w:tc>
        <w:tc>
          <w:tcPr>
            <w:tcW w:w="525" w:type="dxa"/>
            <w:vAlign w:val="center"/>
          </w:tcPr>
          <w:p>
            <w:pPr>
              <w:jc w:val="right"/>
              <w:rPr>
                <w:rFonts w:ascii="仿宋_GB2312" w:hAnsi="宋体" w:eastAsia="仿宋_GB2312"/>
                <w:kern w:val="0"/>
                <w:sz w:val="16"/>
                <w:szCs w:val="16"/>
              </w:rPr>
            </w:pPr>
          </w:p>
        </w:tc>
        <w:tc>
          <w:tcPr>
            <w:tcW w:w="615" w:type="dxa"/>
            <w:vAlign w:val="center"/>
          </w:tcPr>
          <w:p>
            <w:pPr>
              <w:jc w:val="right"/>
              <w:rPr>
                <w:rFonts w:ascii="仿宋_GB2312" w:hAnsi="宋体" w:eastAsia="仿宋_GB2312"/>
                <w:kern w:val="0"/>
                <w:sz w:val="16"/>
                <w:szCs w:val="16"/>
              </w:rPr>
            </w:pPr>
          </w:p>
        </w:tc>
        <w:tc>
          <w:tcPr>
            <w:tcW w:w="626"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46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rPr>
            </w:pPr>
            <w:r>
              <w:rPr>
                <w:rFonts w:hint="eastAsia" w:ascii="仿宋_GB2312" w:hAnsi="宋体" w:eastAsia="仿宋_GB2312" w:cs="宋体"/>
                <w:kern w:val="0"/>
                <w:sz w:val="16"/>
                <w:szCs w:val="16"/>
              </w:rPr>
              <w:t>207</w:t>
            </w:r>
            <w:r>
              <w:rPr>
                <w:rFonts w:hint="eastAsia" w:ascii="仿宋_GB2312" w:hAnsi="宋体" w:eastAsia="仿宋_GB2312" w:cs="宋体"/>
                <w:b/>
                <w:bCs/>
                <w:color w:val="000000"/>
                <w:kern w:val="0"/>
                <w:sz w:val="32"/>
                <w:szCs w:val="32"/>
              </w:rPr>
              <w:t>　</w:t>
            </w:r>
          </w:p>
        </w:tc>
        <w:tc>
          <w:tcPr>
            <w:tcW w:w="58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01</w:t>
            </w:r>
          </w:p>
        </w:tc>
        <w:tc>
          <w:tcPr>
            <w:tcW w:w="565" w:type="dxa"/>
            <w:vAlign w:val="center"/>
          </w:tcPr>
          <w:p>
            <w:pPr>
              <w:jc w:val="center"/>
              <w:rPr>
                <w:rFonts w:ascii="仿宋_GB2312" w:hAnsi="宋体" w:eastAsia="仿宋_GB2312"/>
                <w:kern w:val="0"/>
                <w:sz w:val="16"/>
                <w:szCs w:val="16"/>
              </w:rPr>
            </w:pPr>
          </w:p>
        </w:tc>
        <w:tc>
          <w:tcPr>
            <w:tcW w:w="1907"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文化和旅游</w:t>
            </w:r>
          </w:p>
        </w:tc>
        <w:tc>
          <w:tcPr>
            <w:tcW w:w="1875" w:type="dxa"/>
            <w:vAlign w:val="center"/>
          </w:tcPr>
          <w:p>
            <w:pPr>
              <w:jc w:val="left"/>
              <w:rPr>
                <w:rFonts w:ascii="仿宋_GB2312" w:hAnsi="宋体" w:eastAsia="仿宋_GB2312"/>
                <w:kern w:val="0"/>
                <w:sz w:val="16"/>
                <w:szCs w:val="16"/>
              </w:rPr>
            </w:pPr>
          </w:p>
        </w:tc>
        <w:tc>
          <w:tcPr>
            <w:tcW w:w="1278" w:type="dxa"/>
            <w:vAlign w:val="center"/>
          </w:tcPr>
          <w:p>
            <w:pPr>
              <w:jc w:val="right"/>
              <w:rPr>
                <w:rFonts w:ascii="仿宋_GB2312" w:hAnsi="宋体" w:eastAsia="仿宋_GB2312" w:cs="宋体"/>
                <w:kern w:val="0"/>
                <w:sz w:val="16"/>
                <w:szCs w:val="16"/>
              </w:rPr>
            </w:pPr>
            <w:r>
              <w:rPr>
                <w:rFonts w:hint="eastAsia" w:ascii="仿宋_GB2312" w:hAnsi="宋体" w:eastAsia="仿宋_GB2312" w:cs="宋体"/>
                <w:kern w:val="0"/>
                <w:sz w:val="16"/>
                <w:szCs w:val="16"/>
              </w:rPr>
              <w:t>4.00</w:t>
            </w:r>
          </w:p>
        </w:tc>
        <w:tc>
          <w:tcPr>
            <w:tcW w:w="765" w:type="dxa"/>
            <w:vAlign w:val="center"/>
          </w:tcPr>
          <w:p>
            <w:pPr>
              <w:jc w:val="right"/>
              <w:rPr>
                <w:rFonts w:ascii="仿宋_GB2312" w:hAnsi="宋体" w:eastAsia="仿宋_GB2312"/>
                <w:kern w:val="0"/>
                <w:sz w:val="16"/>
                <w:szCs w:val="16"/>
              </w:rPr>
            </w:pPr>
          </w:p>
        </w:tc>
        <w:tc>
          <w:tcPr>
            <w:tcW w:w="821"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4.00</w:t>
            </w:r>
          </w:p>
        </w:tc>
        <w:tc>
          <w:tcPr>
            <w:tcW w:w="705" w:type="dxa"/>
            <w:vAlign w:val="center"/>
          </w:tcPr>
          <w:p>
            <w:pPr>
              <w:jc w:val="right"/>
              <w:rPr>
                <w:rFonts w:ascii="仿宋_GB2312" w:hAnsi="宋体" w:eastAsia="仿宋_GB2312"/>
                <w:kern w:val="0"/>
                <w:sz w:val="16"/>
                <w:szCs w:val="16"/>
              </w:rPr>
            </w:pPr>
          </w:p>
        </w:tc>
        <w:tc>
          <w:tcPr>
            <w:tcW w:w="694" w:type="dxa"/>
            <w:vAlign w:val="center"/>
          </w:tcPr>
          <w:p>
            <w:pPr>
              <w:jc w:val="right"/>
              <w:rPr>
                <w:rFonts w:ascii="仿宋_GB2312" w:hAnsi="宋体" w:eastAsia="仿宋_GB2312"/>
                <w:kern w:val="0"/>
                <w:sz w:val="16"/>
                <w:szCs w:val="16"/>
              </w:rPr>
            </w:pPr>
          </w:p>
        </w:tc>
        <w:tc>
          <w:tcPr>
            <w:tcW w:w="525" w:type="dxa"/>
            <w:vAlign w:val="center"/>
          </w:tcPr>
          <w:p>
            <w:pPr>
              <w:jc w:val="right"/>
              <w:rPr>
                <w:rFonts w:ascii="仿宋_GB2312" w:hAnsi="宋体" w:eastAsia="仿宋_GB2312"/>
                <w:kern w:val="0"/>
                <w:sz w:val="16"/>
                <w:szCs w:val="16"/>
              </w:rPr>
            </w:pPr>
          </w:p>
        </w:tc>
        <w:tc>
          <w:tcPr>
            <w:tcW w:w="615" w:type="dxa"/>
            <w:vAlign w:val="center"/>
          </w:tcPr>
          <w:p>
            <w:pPr>
              <w:jc w:val="right"/>
              <w:rPr>
                <w:rFonts w:ascii="仿宋_GB2312" w:hAnsi="宋体" w:eastAsia="仿宋_GB2312"/>
                <w:kern w:val="0"/>
                <w:sz w:val="16"/>
                <w:szCs w:val="16"/>
              </w:rPr>
            </w:pPr>
          </w:p>
        </w:tc>
        <w:tc>
          <w:tcPr>
            <w:tcW w:w="626"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46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rPr>
            </w:pPr>
            <w:r>
              <w:rPr>
                <w:rFonts w:hint="eastAsia" w:ascii="仿宋_GB2312" w:hAnsi="宋体" w:eastAsia="仿宋_GB2312" w:cs="宋体"/>
                <w:kern w:val="0"/>
                <w:sz w:val="16"/>
                <w:szCs w:val="16"/>
              </w:rPr>
              <w:t>207</w:t>
            </w:r>
            <w:r>
              <w:rPr>
                <w:rFonts w:hint="eastAsia" w:ascii="仿宋_GB2312" w:hAnsi="宋体" w:eastAsia="仿宋_GB2312" w:cs="宋体"/>
                <w:b/>
                <w:bCs/>
                <w:color w:val="000000"/>
                <w:kern w:val="0"/>
                <w:sz w:val="32"/>
                <w:szCs w:val="32"/>
              </w:rPr>
              <w:t>　</w:t>
            </w:r>
          </w:p>
        </w:tc>
        <w:tc>
          <w:tcPr>
            <w:tcW w:w="58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01</w:t>
            </w:r>
          </w:p>
        </w:tc>
        <w:tc>
          <w:tcPr>
            <w:tcW w:w="56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99</w:t>
            </w:r>
          </w:p>
        </w:tc>
        <w:tc>
          <w:tcPr>
            <w:tcW w:w="1907"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其他文化和旅游支出</w:t>
            </w:r>
          </w:p>
        </w:tc>
        <w:tc>
          <w:tcPr>
            <w:tcW w:w="1875"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塔地财教[2023]4号沙财教[2023]3号体制结算－美术馆、公共图书馆、文化馆[站]免费开放补助资金</w:t>
            </w:r>
          </w:p>
        </w:tc>
        <w:tc>
          <w:tcPr>
            <w:tcW w:w="1278" w:type="dxa"/>
            <w:vAlign w:val="center"/>
          </w:tcPr>
          <w:p>
            <w:pPr>
              <w:jc w:val="right"/>
              <w:rPr>
                <w:rFonts w:ascii="仿宋_GB2312" w:hAnsi="宋体" w:eastAsia="仿宋_GB2312" w:cs="宋体"/>
                <w:kern w:val="0"/>
                <w:sz w:val="16"/>
                <w:szCs w:val="16"/>
              </w:rPr>
            </w:pPr>
            <w:r>
              <w:rPr>
                <w:rFonts w:hint="eastAsia" w:ascii="仿宋_GB2312" w:hAnsi="宋体" w:eastAsia="仿宋_GB2312" w:cs="宋体"/>
                <w:kern w:val="0"/>
                <w:sz w:val="16"/>
                <w:szCs w:val="16"/>
              </w:rPr>
              <w:t>4.00</w:t>
            </w:r>
          </w:p>
        </w:tc>
        <w:tc>
          <w:tcPr>
            <w:tcW w:w="765" w:type="dxa"/>
            <w:vAlign w:val="center"/>
          </w:tcPr>
          <w:p>
            <w:pPr>
              <w:jc w:val="right"/>
              <w:rPr>
                <w:rFonts w:ascii="仿宋_GB2312" w:hAnsi="宋体" w:eastAsia="仿宋_GB2312"/>
                <w:kern w:val="0"/>
                <w:sz w:val="16"/>
                <w:szCs w:val="16"/>
              </w:rPr>
            </w:pPr>
          </w:p>
        </w:tc>
        <w:tc>
          <w:tcPr>
            <w:tcW w:w="821"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4.00</w:t>
            </w:r>
          </w:p>
        </w:tc>
        <w:tc>
          <w:tcPr>
            <w:tcW w:w="705" w:type="dxa"/>
            <w:vAlign w:val="center"/>
          </w:tcPr>
          <w:p>
            <w:pPr>
              <w:jc w:val="right"/>
              <w:rPr>
                <w:rFonts w:ascii="仿宋_GB2312" w:hAnsi="宋体" w:eastAsia="仿宋_GB2312"/>
                <w:kern w:val="0"/>
                <w:sz w:val="16"/>
                <w:szCs w:val="16"/>
              </w:rPr>
            </w:pPr>
          </w:p>
        </w:tc>
        <w:tc>
          <w:tcPr>
            <w:tcW w:w="694" w:type="dxa"/>
            <w:vAlign w:val="center"/>
          </w:tcPr>
          <w:p>
            <w:pPr>
              <w:jc w:val="right"/>
              <w:rPr>
                <w:rFonts w:ascii="仿宋_GB2312" w:hAnsi="宋体" w:eastAsia="仿宋_GB2312"/>
                <w:kern w:val="0"/>
                <w:sz w:val="16"/>
                <w:szCs w:val="16"/>
              </w:rPr>
            </w:pPr>
          </w:p>
        </w:tc>
        <w:tc>
          <w:tcPr>
            <w:tcW w:w="525" w:type="dxa"/>
            <w:vAlign w:val="center"/>
          </w:tcPr>
          <w:p>
            <w:pPr>
              <w:jc w:val="right"/>
              <w:rPr>
                <w:rFonts w:ascii="仿宋_GB2312" w:hAnsi="宋体" w:eastAsia="仿宋_GB2312"/>
                <w:kern w:val="0"/>
                <w:sz w:val="16"/>
                <w:szCs w:val="16"/>
              </w:rPr>
            </w:pPr>
          </w:p>
        </w:tc>
        <w:tc>
          <w:tcPr>
            <w:tcW w:w="615" w:type="dxa"/>
            <w:vAlign w:val="center"/>
          </w:tcPr>
          <w:p>
            <w:pPr>
              <w:jc w:val="right"/>
              <w:rPr>
                <w:rFonts w:ascii="仿宋_GB2312" w:hAnsi="宋体" w:eastAsia="仿宋_GB2312"/>
                <w:kern w:val="0"/>
                <w:sz w:val="16"/>
                <w:szCs w:val="16"/>
              </w:rPr>
            </w:pPr>
          </w:p>
        </w:tc>
        <w:tc>
          <w:tcPr>
            <w:tcW w:w="626"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46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rPr>
            </w:pPr>
            <w:r>
              <w:rPr>
                <w:rFonts w:hint="eastAsia" w:ascii="仿宋_GB2312" w:hAnsi="宋体" w:eastAsia="仿宋_GB2312" w:cs="宋体"/>
                <w:kern w:val="0"/>
                <w:sz w:val="16"/>
                <w:szCs w:val="16"/>
              </w:rPr>
              <w:t>207</w:t>
            </w:r>
            <w:r>
              <w:rPr>
                <w:rFonts w:hint="eastAsia" w:ascii="仿宋_GB2312" w:hAnsi="宋体" w:eastAsia="仿宋_GB2312" w:cs="宋体"/>
                <w:b/>
                <w:bCs/>
                <w:color w:val="000000"/>
                <w:kern w:val="0"/>
                <w:sz w:val="32"/>
                <w:szCs w:val="32"/>
              </w:rPr>
              <w:t>　</w:t>
            </w:r>
          </w:p>
        </w:tc>
        <w:tc>
          <w:tcPr>
            <w:tcW w:w="58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99</w:t>
            </w:r>
          </w:p>
        </w:tc>
        <w:tc>
          <w:tcPr>
            <w:tcW w:w="565" w:type="dxa"/>
            <w:vAlign w:val="center"/>
          </w:tcPr>
          <w:p>
            <w:pPr>
              <w:jc w:val="center"/>
              <w:rPr>
                <w:rFonts w:ascii="仿宋_GB2312" w:hAnsi="宋体" w:eastAsia="仿宋_GB2312"/>
                <w:kern w:val="0"/>
                <w:sz w:val="16"/>
                <w:szCs w:val="16"/>
              </w:rPr>
            </w:pPr>
          </w:p>
        </w:tc>
        <w:tc>
          <w:tcPr>
            <w:tcW w:w="1907"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其他文化旅游体育与传媒支出</w:t>
            </w:r>
          </w:p>
        </w:tc>
        <w:tc>
          <w:tcPr>
            <w:tcW w:w="1875" w:type="dxa"/>
            <w:vAlign w:val="center"/>
          </w:tcPr>
          <w:p>
            <w:pPr>
              <w:jc w:val="left"/>
              <w:rPr>
                <w:rFonts w:ascii="仿宋_GB2312" w:hAnsi="宋体" w:eastAsia="仿宋_GB2312"/>
                <w:kern w:val="0"/>
                <w:sz w:val="16"/>
                <w:szCs w:val="16"/>
              </w:rPr>
            </w:pPr>
          </w:p>
        </w:tc>
        <w:tc>
          <w:tcPr>
            <w:tcW w:w="1278" w:type="dxa"/>
            <w:vAlign w:val="center"/>
          </w:tcPr>
          <w:p>
            <w:pPr>
              <w:jc w:val="right"/>
              <w:rPr>
                <w:rFonts w:ascii="仿宋_GB2312" w:hAnsi="宋体" w:eastAsia="仿宋_GB2312" w:cs="宋体"/>
                <w:kern w:val="0"/>
                <w:sz w:val="16"/>
                <w:szCs w:val="16"/>
              </w:rPr>
            </w:pPr>
            <w:r>
              <w:rPr>
                <w:rFonts w:hint="eastAsia" w:ascii="仿宋_GB2312" w:hAnsi="宋体" w:eastAsia="仿宋_GB2312" w:cs="宋体"/>
                <w:kern w:val="0"/>
                <w:sz w:val="16"/>
                <w:szCs w:val="16"/>
              </w:rPr>
              <w:t>0.50</w:t>
            </w:r>
          </w:p>
        </w:tc>
        <w:tc>
          <w:tcPr>
            <w:tcW w:w="765" w:type="dxa"/>
            <w:vAlign w:val="center"/>
          </w:tcPr>
          <w:p>
            <w:pPr>
              <w:jc w:val="right"/>
              <w:rPr>
                <w:rFonts w:ascii="仿宋_GB2312" w:hAnsi="宋体" w:eastAsia="仿宋_GB2312"/>
                <w:kern w:val="0"/>
                <w:sz w:val="16"/>
                <w:szCs w:val="16"/>
              </w:rPr>
            </w:pPr>
          </w:p>
        </w:tc>
        <w:tc>
          <w:tcPr>
            <w:tcW w:w="821"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0.50</w:t>
            </w:r>
          </w:p>
        </w:tc>
        <w:tc>
          <w:tcPr>
            <w:tcW w:w="705" w:type="dxa"/>
            <w:vAlign w:val="center"/>
          </w:tcPr>
          <w:p>
            <w:pPr>
              <w:jc w:val="right"/>
              <w:rPr>
                <w:rFonts w:ascii="仿宋_GB2312" w:hAnsi="宋体" w:eastAsia="仿宋_GB2312"/>
                <w:kern w:val="0"/>
                <w:sz w:val="16"/>
                <w:szCs w:val="16"/>
              </w:rPr>
            </w:pPr>
          </w:p>
        </w:tc>
        <w:tc>
          <w:tcPr>
            <w:tcW w:w="694" w:type="dxa"/>
            <w:vAlign w:val="center"/>
          </w:tcPr>
          <w:p>
            <w:pPr>
              <w:jc w:val="right"/>
              <w:rPr>
                <w:rFonts w:ascii="仿宋_GB2312" w:hAnsi="宋体" w:eastAsia="仿宋_GB2312"/>
                <w:kern w:val="0"/>
                <w:sz w:val="16"/>
                <w:szCs w:val="16"/>
              </w:rPr>
            </w:pPr>
          </w:p>
        </w:tc>
        <w:tc>
          <w:tcPr>
            <w:tcW w:w="525" w:type="dxa"/>
            <w:vAlign w:val="center"/>
          </w:tcPr>
          <w:p>
            <w:pPr>
              <w:jc w:val="right"/>
              <w:rPr>
                <w:rFonts w:ascii="仿宋_GB2312" w:hAnsi="宋体" w:eastAsia="仿宋_GB2312"/>
                <w:kern w:val="0"/>
                <w:sz w:val="16"/>
                <w:szCs w:val="16"/>
              </w:rPr>
            </w:pPr>
          </w:p>
        </w:tc>
        <w:tc>
          <w:tcPr>
            <w:tcW w:w="615" w:type="dxa"/>
            <w:vAlign w:val="center"/>
          </w:tcPr>
          <w:p>
            <w:pPr>
              <w:jc w:val="right"/>
              <w:rPr>
                <w:rFonts w:ascii="仿宋_GB2312" w:hAnsi="宋体" w:eastAsia="仿宋_GB2312"/>
                <w:kern w:val="0"/>
                <w:sz w:val="16"/>
                <w:szCs w:val="16"/>
              </w:rPr>
            </w:pPr>
          </w:p>
        </w:tc>
        <w:tc>
          <w:tcPr>
            <w:tcW w:w="626"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46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rPr>
            </w:pPr>
            <w:r>
              <w:rPr>
                <w:rFonts w:hint="eastAsia" w:ascii="仿宋_GB2312" w:hAnsi="宋体" w:eastAsia="仿宋_GB2312" w:cs="宋体"/>
                <w:kern w:val="0"/>
                <w:sz w:val="16"/>
                <w:szCs w:val="16"/>
              </w:rPr>
              <w:t>207</w:t>
            </w:r>
            <w:r>
              <w:rPr>
                <w:rFonts w:hint="eastAsia" w:ascii="仿宋_GB2312" w:hAnsi="宋体" w:eastAsia="仿宋_GB2312" w:cs="宋体"/>
                <w:b/>
                <w:bCs/>
                <w:color w:val="000000"/>
                <w:kern w:val="0"/>
                <w:sz w:val="32"/>
                <w:szCs w:val="32"/>
              </w:rPr>
              <w:t>　</w:t>
            </w:r>
          </w:p>
        </w:tc>
        <w:tc>
          <w:tcPr>
            <w:tcW w:w="58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99</w:t>
            </w:r>
          </w:p>
        </w:tc>
        <w:tc>
          <w:tcPr>
            <w:tcW w:w="56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99</w:t>
            </w:r>
          </w:p>
        </w:tc>
        <w:tc>
          <w:tcPr>
            <w:tcW w:w="1907"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其他文化旅游体育与传媒支出</w:t>
            </w:r>
          </w:p>
        </w:tc>
        <w:tc>
          <w:tcPr>
            <w:tcW w:w="1875"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塔地财教[2023]17号沙财教[2023]8号自治区美术馆、公共图书馆文化馆免费开放补助资金</w:t>
            </w:r>
          </w:p>
        </w:tc>
        <w:tc>
          <w:tcPr>
            <w:tcW w:w="1278" w:type="dxa"/>
            <w:vAlign w:val="center"/>
          </w:tcPr>
          <w:p>
            <w:pPr>
              <w:jc w:val="right"/>
              <w:rPr>
                <w:rFonts w:ascii="仿宋_GB2312" w:hAnsi="宋体" w:eastAsia="仿宋_GB2312" w:cs="宋体"/>
                <w:kern w:val="0"/>
                <w:sz w:val="16"/>
                <w:szCs w:val="16"/>
              </w:rPr>
            </w:pPr>
            <w:r>
              <w:rPr>
                <w:rFonts w:hint="eastAsia" w:ascii="仿宋_GB2312" w:hAnsi="宋体" w:eastAsia="仿宋_GB2312" w:cs="宋体"/>
                <w:kern w:val="0"/>
                <w:sz w:val="16"/>
                <w:szCs w:val="16"/>
              </w:rPr>
              <w:t>0.50</w:t>
            </w:r>
          </w:p>
        </w:tc>
        <w:tc>
          <w:tcPr>
            <w:tcW w:w="765" w:type="dxa"/>
            <w:vAlign w:val="center"/>
          </w:tcPr>
          <w:p>
            <w:pPr>
              <w:jc w:val="right"/>
              <w:rPr>
                <w:rFonts w:ascii="仿宋_GB2312" w:hAnsi="宋体" w:eastAsia="仿宋_GB2312"/>
                <w:kern w:val="0"/>
                <w:sz w:val="16"/>
                <w:szCs w:val="16"/>
              </w:rPr>
            </w:pPr>
          </w:p>
        </w:tc>
        <w:tc>
          <w:tcPr>
            <w:tcW w:w="821"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0.50</w:t>
            </w:r>
          </w:p>
        </w:tc>
        <w:tc>
          <w:tcPr>
            <w:tcW w:w="705" w:type="dxa"/>
            <w:vAlign w:val="center"/>
          </w:tcPr>
          <w:p>
            <w:pPr>
              <w:jc w:val="right"/>
              <w:rPr>
                <w:rFonts w:ascii="仿宋_GB2312" w:hAnsi="宋体" w:eastAsia="仿宋_GB2312"/>
                <w:kern w:val="0"/>
                <w:sz w:val="16"/>
                <w:szCs w:val="16"/>
              </w:rPr>
            </w:pPr>
          </w:p>
        </w:tc>
        <w:tc>
          <w:tcPr>
            <w:tcW w:w="694" w:type="dxa"/>
            <w:vAlign w:val="center"/>
          </w:tcPr>
          <w:p>
            <w:pPr>
              <w:jc w:val="right"/>
              <w:rPr>
                <w:rFonts w:ascii="仿宋_GB2312" w:hAnsi="宋体" w:eastAsia="仿宋_GB2312"/>
                <w:kern w:val="0"/>
                <w:sz w:val="16"/>
                <w:szCs w:val="16"/>
              </w:rPr>
            </w:pPr>
          </w:p>
        </w:tc>
        <w:tc>
          <w:tcPr>
            <w:tcW w:w="525" w:type="dxa"/>
            <w:vAlign w:val="center"/>
          </w:tcPr>
          <w:p>
            <w:pPr>
              <w:jc w:val="right"/>
              <w:rPr>
                <w:rFonts w:ascii="仿宋_GB2312" w:hAnsi="宋体" w:eastAsia="仿宋_GB2312"/>
                <w:kern w:val="0"/>
                <w:sz w:val="16"/>
                <w:szCs w:val="16"/>
              </w:rPr>
            </w:pPr>
          </w:p>
        </w:tc>
        <w:tc>
          <w:tcPr>
            <w:tcW w:w="615" w:type="dxa"/>
            <w:vAlign w:val="center"/>
          </w:tcPr>
          <w:p>
            <w:pPr>
              <w:jc w:val="right"/>
              <w:rPr>
                <w:rFonts w:ascii="仿宋_GB2312" w:hAnsi="宋体" w:eastAsia="仿宋_GB2312"/>
                <w:kern w:val="0"/>
                <w:sz w:val="16"/>
                <w:szCs w:val="16"/>
              </w:rPr>
            </w:pPr>
          </w:p>
        </w:tc>
        <w:tc>
          <w:tcPr>
            <w:tcW w:w="626"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46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rPr>
            </w:pPr>
            <w:r>
              <w:rPr>
                <w:rFonts w:hint="eastAsia" w:ascii="仿宋_GB2312" w:hAnsi="宋体" w:eastAsia="仿宋_GB2312" w:cs="宋体"/>
                <w:kern w:val="0"/>
                <w:sz w:val="16"/>
                <w:szCs w:val="16"/>
              </w:rPr>
              <w:t>213</w:t>
            </w:r>
            <w:r>
              <w:rPr>
                <w:rFonts w:hint="eastAsia" w:ascii="仿宋_GB2312" w:hAnsi="宋体" w:eastAsia="仿宋_GB2312" w:cs="宋体"/>
                <w:b/>
                <w:bCs/>
                <w:color w:val="000000"/>
                <w:kern w:val="0"/>
                <w:sz w:val="32"/>
                <w:szCs w:val="32"/>
              </w:rPr>
              <w:t>　</w:t>
            </w:r>
          </w:p>
        </w:tc>
        <w:tc>
          <w:tcPr>
            <w:tcW w:w="585" w:type="dxa"/>
            <w:vAlign w:val="center"/>
          </w:tcPr>
          <w:p>
            <w:pPr>
              <w:jc w:val="center"/>
              <w:rPr>
                <w:rFonts w:ascii="仿宋_GB2312" w:hAnsi="宋体" w:eastAsia="仿宋_GB2312"/>
                <w:kern w:val="0"/>
                <w:sz w:val="16"/>
                <w:szCs w:val="16"/>
              </w:rPr>
            </w:pPr>
          </w:p>
        </w:tc>
        <w:tc>
          <w:tcPr>
            <w:tcW w:w="565" w:type="dxa"/>
            <w:vAlign w:val="center"/>
          </w:tcPr>
          <w:p>
            <w:pPr>
              <w:jc w:val="center"/>
              <w:rPr>
                <w:rFonts w:ascii="仿宋_GB2312" w:hAnsi="宋体" w:eastAsia="仿宋_GB2312"/>
                <w:kern w:val="0"/>
                <w:sz w:val="16"/>
                <w:szCs w:val="16"/>
              </w:rPr>
            </w:pPr>
          </w:p>
        </w:tc>
        <w:tc>
          <w:tcPr>
            <w:tcW w:w="1907"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农林水支出</w:t>
            </w:r>
          </w:p>
        </w:tc>
        <w:tc>
          <w:tcPr>
            <w:tcW w:w="1875" w:type="dxa"/>
            <w:vAlign w:val="center"/>
          </w:tcPr>
          <w:p>
            <w:pPr>
              <w:jc w:val="left"/>
              <w:rPr>
                <w:rFonts w:ascii="仿宋_GB2312" w:hAnsi="宋体" w:eastAsia="仿宋_GB2312"/>
                <w:kern w:val="0"/>
                <w:sz w:val="16"/>
                <w:szCs w:val="16"/>
              </w:rPr>
            </w:pPr>
          </w:p>
        </w:tc>
        <w:tc>
          <w:tcPr>
            <w:tcW w:w="1278" w:type="dxa"/>
            <w:vAlign w:val="center"/>
          </w:tcPr>
          <w:p>
            <w:pPr>
              <w:jc w:val="right"/>
              <w:rPr>
                <w:rFonts w:ascii="仿宋_GB2312" w:hAnsi="宋体" w:eastAsia="仿宋_GB2312" w:cs="宋体"/>
                <w:kern w:val="0"/>
                <w:sz w:val="16"/>
                <w:szCs w:val="16"/>
              </w:rPr>
            </w:pPr>
            <w:r>
              <w:rPr>
                <w:rFonts w:hint="eastAsia" w:ascii="仿宋_GB2312" w:hAnsi="宋体" w:eastAsia="仿宋_GB2312" w:cs="宋体"/>
                <w:kern w:val="0"/>
                <w:sz w:val="16"/>
                <w:szCs w:val="16"/>
              </w:rPr>
              <w:t>834.35</w:t>
            </w:r>
          </w:p>
        </w:tc>
        <w:tc>
          <w:tcPr>
            <w:tcW w:w="765"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39.34</w:t>
            </w:r>
          </w:p>
        </w:tc>
        <w:tc>
          <w:tcPr>
            <w:tcW w:w="821" w:type="dxa"/>
            <w:vAlign w:val="center"/>
          </w:tcPr>
          <w:p>
            <w:pPr>
              <w:jc w:val="right"/>
              <w:rPr>
                <w:rFonts w:ascii="仿宋_GB2312" w:hAnsi="宋体" w:eastAsia="仿宋_GB2312"/>
                <w:kern w:val="0"/>
                <w:sz w:val="16"/>
                <w:szCs w:val="16"/>
              </w:rPr>
            </w:pPr>
          </w:p>
        </w:tc>
        <w:tc>
          <w:tcPr>
            <w:tcW w:w="705"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426.01</w:t>
            </w:r>
          </w:p>
        </w:tc>
        <w:tc>
          <w:tcPr>
            <w:tcW w:w="694" w:type="dxa"/>
            <w:vAlign w:val="center"/>
          </w:tcPr>
          <w:p>
            <w:pPr>
              <w:jc w:val="right"/>
              <w:rPr>
                <w:rFonts w:ascii="仿宋_GB2312" w:hAnsi="宋体" w:eastAsia="仿宋_GB2312"/>
                <w:kern w:val="0"/>
                <w:sz w:val="16"/>
                <w:szCs w:val="16"/>
              </w:rPr>
            </w:pPr>
          </w:p>
        </w:tc>
        <w:tc>
          <w:tcPr>
            <w:tcW w:w="525" w:type="dxa"/>
            <w:vAlign w:val="center"/>
          </w:tcPr>
          <w:p>
            <w:pPr>
              <w:jc w:val="right"/>
              <w:rPr>
                <w:rFonts w:ascii="仿宋_GB2312" w:hAnsi="宋体" w:eastAsia="仿宋_GB2312"/>
                <w:kern w:val="0"/>
                <w:sz w:val="16"/>
                <w:szCs w:val="16"/>
              </w:rPr>
            </w:pPr>
          </w:p>
        </w:tc>
        <w:tc>
          <w:tcPr>
            <w:tcW w:w="615"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369.00</w:t>
            </w:r>
          </w:p>
        </w:tc>
        <w:tc>
          <w:tcPr>
            <w:tcW w:w="626"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46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rPr>
            </w:pPr>
            <w:r>
              <w:rPr>
                <w:rFonts w:hint="eastAsia" w:ascii="仿宋_GB2312" w:hAnsi="宋体" w:eastAsia="仿宋_GB2312" w:cs="宋体"/>
                <w:kern w:val="0"/>
                <w:sz w:val="16"/>
                <w:szCs w:val="16"/>
              </w:rPr>
              <w:t>213</w:t>
            </w:r>
            <w:r>
              <w:rPr>
                <w:rFonts w:hint="eastAsia" w:ascii="仿宋_GB2312" w:hAnsi="宋体" w:eastAsia="仿宋_GB2312" w:cs="宋体"/>
                <w:b/>
                <w:bCs/>
                <w:color w:val="000000"/>
                <w:kern w:val="0"/>
                <w:sz w:val="32"/>
                <w:szCs w:val="32"/>
              </w:rPr>
              <w:t>　</w:t>
            </w:r>
          </w:p>
        </w:tc>
        <w:tc>
          <w:tcPr>
            <w:tcW w:w="58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01</w:t>
            </w:r>
          </w:p>
        </w:tc>
        <w:tc>
          <w:tcPr>
            <w:tcW w:w="565" w:type="dxa"/>
            <w:vAlign w:val="center"/>
          </w:tcPr>
          <w:p>
            <w:pPr>
              <w:jc w:val="center"/>
              <w:rPr>
                <w:rFonts w:ascii="仿宋_GB2312" w:hAnsi="宋体" w:eastAsia="仿宋_GB2312"/>
                <w:kern w:val="0"/>
                <w:sz w:val="16"/>
                <w:szCs w:val="16"/>
              </w:rPr>
            </w:pPr>
          </w:p>
        </w:tc>
        <w:tc>
          <w:tcPr>
            <w:tcW w:w="1907"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农业农村</w:t>
            </w:r>
          </w:p>
        </w:tc>
        <w:tc>
          <w:tcPr>
            <w:tcW w:w="1875" w:type="dxa"/>
            <w:vAlign w:val="center"/>
          </w:tcPr>
          <w:p>
            <w:pPr>
              <w:jc w:val="left"/>
              <w:rPr>
                <w:rFonts w:ascii="仿宋_GB2312" w:hAnsi="宋体" w:eastAsia="仿宋_GB2312"/>
                <w:kern w:val="0"/>
                <w:sz w:val="16"/>
                <w:szCs w:val="16"/>
              </w:rPr>
            </w:pPr>
          </w:p>
        </w:tc>
        <w:tc>
          <w:tcPr>
            <w:tcW w:w="1278" w:type="dxa"/>
            <w:vAlign w:val="center"/>
          </w:tcPr>
          <w:p>
            <w:pPr>
              <w:jc w:val="right"/>
              <w:rPr>
                <w:rFonts w:ascii="仿宋_GB2312" w:hAnsi="宋体" w:eastAsia="仿宋_GB2312" w:cs="宋体"/>
                <w:kern w:val="0"/>
                <w:sz w:val="16"/>
                <w:szCs w:val="16"/>
              </w:rPr>
            </w:pPr>
            <w:r>
              <w:rPr>
                <w:rFonts w:hint="eastAsia" w:ascii="仿宋_GB2312" w:hAnsi="宋体" w:eastAsia="仿宋_GB2312" w:cs="宋体"/>
                <w:kern w:val="0"/>
                <w:sz w:val="16"/>
                <w:szCs w:val="16"/>
              </w:rPr>
              <w:t>39.35</w:t>
            </w:r>
          </w:p>
        </w:tc>
        <w:tc>
          <w:tcPr>
            <w:tcW w:w="765"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39.34</w:t>
            </w:r>
          </w:p>
        </w:tc>
        <w:tc>
          <w:tcPr>
            <w:tcW w:w="821" w:type="dxa"/>
            <w:vAlign w:val="center"/>
          </w:tcPr>
          <w:p>
            <w:pPr>
              <w:jc w:val="right"/>
              <w:rPr>
                <w:rFonts w:ascii="仿宋_GB2312" w:hAnsi="宋体" w:eastAsia="仿宋_GB2312"/>
                <w:kern w:val="0"/>
                <w:sz w:val="16"/>
                <w:szCs w:val="16"/>
              </w:rPr>
            </w:pPr>
          </w:p>
        </w:tc>
        <w:tc>
          <w:tcPr>
            <w:tcW w:w="705"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0.01</w:t>
            </w:r>
          </w:p>
        </w:tc>
        <w:tc>
          <w:tcPr>
            <w:tcW w:w="694" w:type="dxa"/>
            <w:vAlign w:val="center"/>
          </w:tcPr>
          <w:p>
            <w:pPr>
              <w:jc w:val="right"/>
              <w:rPr>
                <w:rFonts w:ascii="仿宋_GB2312" w:hAnsi="宋体" w:eastAsia="仿宋_GB2312"/>
                <w:kern w:val="0"/>
                <w:sz w:val="16"/>
                <w:szCs w:val="16"/>
              </w:rPr>
            </w:pPr>
          </w:p>
        </w:tc>
        <w:tc>
          <w:tcPr>
            <w:tcW w:w="525" w:type="dxa"/>
            <w:vAlign w:val="center"/>
          </w:tcPr>
          <w:p>
            <w:pPr>
              <w:jc w:val="right"/>
              <w:rPr>
                <w:rFonts w:ascii="仿宋_GB2312" w:hAnsi="宋体" w:eastAsia="仿宋_GB2312"/>
                <w:kern w:val="0"/>
                <w:sz w:val="16"/>
                <w:szCs w:val="16"/>
              </w:rPr>
            </w:pPr>
          </w:p>
        </w:tc>
        <w:tc>
          <w:tcPr>
            <w:tcW w:w="615" w:type="dxa"/>
            <w:vAlign w:val="center"/>
          </w:tcPr>
          <w:p>
            <w:pPr>
              <w:jc w:val="right"/>
              <w:rPr>
                <w:rFonts w:ascii="仿宋_GB2312" w:hAnsi="宋体" w:eastAsia="仿宋_GB2312"/>
                <w:kern w:val="0"/>
                <w:sz w:val="16"/>
                <w:szCs w:val="16"/>
              </w:rPr>
            </w:pPr>
          </w:p>
        </w:tc>
        <w:tc>
          <w:tcPr>
            <w:tcW w:w="626"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46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rPr>
            </w:pPr>
            <w:r>
              <w:rPr>
                <w:rFonts w:hint="eastAsia" w:ascii="仿宋_GB2312" w:hAnsi="宋体" w:eastAsia="仿宋_GB2312" w:cs="宋体"/>
                <w:kern w:val="0"/>
                <w:sz w:val="16"/>
                <w:szCs w:val="16"/>
              </w:rPr>
              <w:t>213</w:t>
            </w:r>
            <w:r>
              <w:rPr>
                <w:rFonts w:hint="eastAsia" w:ascii="仿宋_GB2312" w:hAnsi="宋体" w:eastAsia="仿宋_GB2312" w:cs="宋体"/>
                <w:b/>
                <w:bCs/>
                <w:color w:val="000000"/>
                <w:kern w:val="0"/>
                <w:sz w:val="32"/>
                <w:szCs w:val="32"/>
              </w:rPr>
              <w:t>　</w:t>
            </w:r>
          </w:p>
        </w:tc>
        <w:tc>
          <w:tcPr>
            <w:tcW w:w="58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01</w:t>
            </w:r>
          </w:p>
        </w:tc>
        <w:tc>
          <w:tcPr>
            <w:tcW w:w="56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04</w:t>
            </w:r>
          </w:p>
        </w:tc>
        <w:tc>
          <w:tcPr>
            <w:tcW w:w="1907"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事业运行</w:t>
            </w:r>
          </w:p>
        </w:tc>
        <w:tc>
          <w:tcPr>
            <w:tcW w:w="1875"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东湾镇2023年水管所、城建所差额工资</w:t>
            </w:r>
          </w:p>
        </w:tc>
        <w:tc>
          <w:tcPr>
            <w:tcW w:w="1278" w:type="dxa"/>
            <w:vAlign w:val="center"/>
          </w:tcPr>
          <w:p>
            <w:pPr>
              <w:jc w:val="right"/>
              <w:rPr>
                <w:rFonts w:ascii="仿宋_GB2312" w:hAnsi="宋体" w:eastAsia="仿宋_GB2312" w:cs="宋体"/>
                <w:kern w:val="0"/>
                <w:sz w:val="16"/>
                <w:szCs w:val="16"/>
              </w:rPr>
            </w:pPr>
            <w:r>
              <w:rPr>
                <w:rFonts w:hint="eastAsia" w:ascii="仿宋_GB2312" w:hAnsi="宋体" w:eastAsia="仿宋_GB2312" w:cs="宋体"/>
                <w:kern w:val="0"/>
                <w:sz w:val="16"/>
                <w:szCs w:val="16"/>
              </w:rPr>
              <w:t>16.48</w:t>
            </w:r>
          </w:p>
        </w:tc>
        <w:tc>
          <w:tcPr>
            <w:tcW w:w="765"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16.48</w:t>
            </w:r>
          </w:p>
        </w:tc>
        <w:tc>
          <w:tcPr>
            <w:tcW w:w="821" w:type="dxa"/>
            <w:vAlign w:val="center"/>
          </w:tcPr>
          <w:p>
            <w:pPr>
              <w:jc w:val="right"/>
              <w:rPr>
                <w:rFonts w:ascii="仿宋_GB2312" w:hAnsi="宋体" w:eastAsia="仿宋_GB2312"/>
                <w:kern w:val="0"/>
                <w:sz w:val="16"/>
                <w:szCs w:val="16"/>
              </w:rPr>
            </w:pPr>
          </w:p>
        </w:tc>
        <w:tc>
          <w:tcPr>
            <w:tcW w:w="705" w:type="dxa"/>
            <w:vAlign w:val="center"/>
          </w:tcPr>
          <w:p>
            <w:pPr>
              <w:jc w:val="right"/>
              <w:rPr>
                <w:rFonts w:ascii="仿宋_GB2312" w:hAnsi="宋体" w:eastAsia="仿宋_GB2312"/>
                <w:kern w:val="0"/>
                <w:sz w:val="16"/>
                <w:szCs w:val="16"/>
              </w:rPr>
            </w:pPr>
          </w:p>
        </w:tc>
        <w:tc>
          <w:tcPr>
            <w:tcW w:w="694" w:type="dxa"/>
            <w:vAlign w:val="center"/>
          </w:tcPr>
          <w:p>
            <w:pPr>
              <w:jc w:val="right"/>
              <w:rPr>
                <w:rFonts w:ascii="仿宋_GB2312" w:hAnsi="宋体" w:eastAsia="仿宋_GB2312"/>
                <w:kern w:val="0"/>
                <w:sz w:val="16"/>
                <w:szCs w:val="16"/>
              </w:rPr>
            </w:pPr>
          </w:p>
        </w:tc>
        <w:tc>
          <w:tcPr>
            <w:tcW w:w="525" w:type="dxa"/>
            <w:vAlign w:val="center"/>
          </w:tcPr>
          <w:p>
            <w:pPr>
              <w:jc w:val="right"/>
              <w:rPr>
                <w:rFonts w:ascii="仿宋_GB2312" w:hAnsi="宋体" w:eastAsia="仿宋_GB2312"/>
                <w:kern w:val="0"/>
                <w:sz w:val="16"/>
                <w:szCs w:val="16"/>
              </w:rPr>
            </w:pPr>
          </w:p>
        </w:tc>
        <w:tc>
          <w:tcPr>
            <w:tcW w:w="615" w:type="dxa"/>
            <w:vAlign w:val="center"/>
          </w:tcPr>
          <w:p>
            <w:pPr>
              <w:jc w:val="right"/>
              <w:rPr>
                <w:rFonts w:ascii="仿宋_GB2312" w:hAnsi="宋体" w:eastAsia="仿宋_GB2312"/>
                <w:kern w:val="0"/>
                <w:sz w:val="16"/>
                <w:szCs w:val="16"/>
              </w:rPr>
            </w:pPr>
          </w:p>
        </w:tc>
        <w:tc>
          <w:tcPr>
            <w:tcW w:w="626"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46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rPr>
            </w:pPr>
            <w:r>
              <w:rPr>
                <w:rFonts w:hint="eastAsia" w:ascii="仿宋_GB2312" w:hAnsi="宋体" w:eastAsia="仿宋_GB2312" w:cs="宋体"/>
                <w:kern w:val="0"/>
                <w:sz w:val="16"/>
                <w:szCs w:val="16"/>
              </w:rPr>
              <w:t>213</w:t>
            </w:r>
            <w:r>
              <w:rPr>
                <w:rFonts w:hint="eastAsia" w:ascii="仿宋_GB2312" w:hAnsi="宋体" w:eastAsia="仿宋_GB2312" w:cs="宋体"/>
                <w:b/>
                <w:bCs/>
                <w:color w:val="000000"/>
                <w:kern w:val="0"/>
                <w:sz w:val="32"/>
                <w:szCs w:val="32"/>
              </w:rPr>
              <w:t>　</w:t>
            </w:r>
          </w:p>
        </w:tc>
        <w:tc>
          <w:tcPr>
            <w:tcW w:w="58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01</w:t>
            </w:r>
          </w:p>
        </w:tc>
        <w:tc>
          <w:tcPr>
            <w:tcW w:w="56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04</w:t>
            </w:r>
          </w:p>
        </w:tc>
        <w:tc>
          <w:tcPr>
            <w:tcW w:w="1907"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事业运行</w:t>
            </w:r>
          </w:p>
        </w:tc>
        <w:tc>
          <w:tcPr>
            <w:tcW w:w="1875"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东湾镇2023年水管所、城建所差额工资</w:t>
            </w:r>
          </w:p>
        </w:tc>
        <w:tc>
          <w:tcPr>
            <w:tcW w:w="1278" w:type="dxa"/>
            <w:vAlign w:val="center"/>
          </w:tcPr>
          <w:p>
            <w:pPr>
              <w:jc w:val="right"/>
              <w:rPr>
                <w:rFonts w:ascii="仿宋_GB2312" w:hAnsi="宋体" w:eastAsia="仿宋_GB2312" w:cs="宋体"/>
                <w:kern w:val="0"/>
                <w:sz w:val="16"/>
                <w:szCs w:val="16"/>
              </w:rPr>
            </w:pPr>
            <w:r>
              <w:rPr>
                <w:rFonts w:hint="eastAsia" w:ascii="仿宋_GB2312" w:hAnsi="宋体" w:eastAsia="仿宋_GB2312" w:cs="宋体"/>
                <w:kern w:val="0"/>
                <w:sz w:val="16"/>
                <w:szCs w:val="16"/>
              </w:rPr>
              <w:t>6.48</w:t>
            </w:r>
          </w:p>
        </w:tc>
        <w:tc>
          <w:tcPr>
            <w:tcW w:w="765"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6.48</w:t>
            </w:r>
          </w:p>
        </w:tc>
        <w:tc>
          <w:tcPr>
            <w:tcW w:w="821" w:type="dxa"/>
            <w:vAlign w:val="center"/>
          </w:tcPr>
          <w:p>
            <w:pPr>
              <w:jc w:val="right"/>
              <w:rPr>
                <w:rFonts w:ascii="仿宋_GB2312" w:hAnsi="宋体" w:eastAsia="仿宋_GB2312"/>
                <w:kern w:val="0"/>
                <w:sz w:val="16"/>
                <w:szCs w:val="16"/>
              </w:rPr>
            </w:pPr>
          </w:p>
        </w:tc>
        <w:tc>
          <w:tcPr>
            <w:tcW w:w="705" w:type="dxa"/>
            <w:vAlign w:val="center"/>
          </w:tcPr>
          <w:p>
            <w:pPr>
              <w:jc w:val="right"/>
              <w:rPr>
                <w:rFonts w:ascii="仿宋_GB2312" w:hAnsi="宋体" w:eastAsia="仿宋_GB2312"/>
                <w:kern w:val="0"/>
                <w:sz w:val="16"/>
                <w:szCs w:val="16"/>
              </w:rPr>
            </w:pPr>
          </w:p>
        </w:tc>
        <w:tc>
          <w:tcPr>
            <w:tcW w:w="694" w:type="dxa"/>
            <w:vAlign w:val="center"/>
          </w:tcPr>
          <w:p>
            <w:pPr>
              <w:jc w:val="right"/>
              <w:rPr>
                <w:rFonts w:ascii="仿宋_GB2312" w:hAnsi="宋体" w:eastAsia="仿宋_GB2312"/>
                <w:kern w:val="0"/>
                <w:sz w:val="16"/>
                <w:szCs w:val="16"/>
              </w:rPr>
            </w:pPr>
          </w:p>
        </w:tc>
        <w:tc>
          <w:tcPr>
            <w:tcW w:w="525" w:type="dxa"/>
            <w:vAlign w:val="center"/>
          </w:tcPr>
          <w:p>
            <w:pPr>
              <w:jc w:val="right"/>
              <w:rPr>
                <w:rFonts w:ascii="仿宋_GB2312" w:hAnsi="宋体" w:eastAsia="仿宋_GB2312"/>
                <w:kern w:val="0"/>
                <w:sz w:val="16"/>
                <w:szCs w:val="16"/>
              </w:rPr>
            </w:pPr>
          </w:p>
        </w:tc>
        <w:tc>
          <w:tcPr>
            <w:tcW w:w="615" w:type="dxa"/>
            <w:vAlign w:val="center"/>
          </w:tcPr>
          <w:p>
            <w:pPr>
              <w:jc w:val="right"/>
              <w:rPr>
                <w:rFonts w:ascii="仿宋_GB2312" w:hAnsi="宋体" w:eastAsia="仿宋_GB2312"/>
                <w:kern w:val="0"/>
                <w:sz w:val="16"/>
                <w:szCs w:val="16"/>
              </w:rPr>
            </w:pPr>
          </w:p>
        </w:tc>
        <w:tc>
          <w:tcPr>
            <w:tcW w:w="626"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46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rPr>
            </w:pPr>
            <w:r>
              <w:rPr>
                <w:rFonts w:hint="eastAsia" w:ascii="仿宋_GB2312" w:hAnsi="宋体" w:eastAsia="仿宋_GB2312" w:cs="宋体"/>
                <w:kern w:val="0"/>
                <w:sz w:val="16"/>
                <w:szCs w:val="16"/>
              </w:rPr>
              <w:t>213</w:t>
            </w:r>
            <w:r>
              <w:rPr>
                <w:rFonts w:hint="eastAsia" w:ascii="仿宋_GB2312" w:hAnsi="宋体" w:eastAsia="仿宋_GB2312" w:cs="宋体"/>
                <w:b/>
                <w:bCs/>
                <w:color w:val="000000"/>
                <w:kern w:val="0"/>
                <w:sz w:val="32"/>
                <w:szCs w:val="32"/>
              </w:rPr>
              <w:t>　</w:t>
            </w:r>
          </w:p>
        </w:tc>
        <w:tc>
          <w:tcPr>
            <w:tcW w:w="58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01</w:t>
            </w:r>
          </w:p>
        </w:tc>
        <w:tc>
          <w:tcPr>
            <w:tcW w:w="56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04</w:t>
            </w:r>
          </w:p>
        </w:tc>
        <w:tc>
          <w:tcPr>
            <w:tcW w:w="1907"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事业运行</w:t>
            </w:r>
          </w:p>
        </w:tc>
        <w:tc>
          <w:tcPr>
            <w:tcW w:w="1875"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东湾镇2023年水管所、城建所差额工资</w:t>
            </w:r>
          </w:p>
        </w:tc>
        <w:tc>
          <w:tcPr>
            <w:tcW w:w="1278" w:type="dxa"/>
            <w:vAlign w:val="center"/>
          </w:tcPr>
          <w:p>
            <w:pPr>
              <w:jc w:val="right"/>
              <w:rPr>
                <w:rFonts w:ascii="仿宋_GB2312" w:hAnsi="宋体" w:eastAsia="仿宋_GB2312" w:cs="宋体"/>
                <w:kern w:val="0"/>
                <w:sz w:val="16"/>
                <w:szCs w:val="16"/>
              </w:rPr>
            </w:pPr>
            <w:r>
              <w:rPr>
                <w:rFonts w:hint="eastAsia" w:ascii="仿宋_GB2312" w:hAnsi="宋体" w:eastAsia="仿宋_GB2312" w:cs="宋体"/>
                <w:kern w:val="0"/>
                <w:sz w:val="16"/>
                <w:szCs w:val="16"/>
              </w:rPr>
              <w:t>7.42</w:t>
            </w:r>
          </w:p>
        </w:tc>
        <w:tc>
          <w:tcPr>
            <w:tcW w:w="765"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7.42</w:t>
            </w:r>
          </w:p>
        </w:tc>
        <w:tc>
          <w:tcPr>
            <w:tcW w:w="821" w:type="dxa"/>
            <w:vAlign w:val="center"/>
          </w:tcPr>
          <w:p>
            <w:pPr>
              <w:jc w:val="right"/>
              <w:rPr>
                <w:rFonts w:ascii="仿宋_GB2312" w:hAnsi="宋体" w:eastAsia="仿宋_GB2312"/>
                <w:kern w:val="0"/>
                <w:sz w:val="16"/>
                <w:szCs w:val="16"/>
              </w:rPr>
            </w:pPr>
          </w:p>
        </w:tc>
        <w:tc>
          <w:tcPr>
            <w:tcW w:w="705" w:type="dxa"/>
            <w:vAlign w:val="center"/>
          </w:tcPr>
          <w:p>
            <w:pPr>
              <w:jc w:val="right"/>
              <w:rPr>
                <w:rFonts w:ascii="仿宋_GB2312" w:hAnsi="宋体" w:eastAsia="仿宋_GB2312"/>
                <w:kern w:val="0"/>
                <w:sz w:val="16"/>
                <w:szCs w:val="16"/>
              </w:rPr>
            </w:pPr>
          </w:p>
        </w:tc>
        <w:tc>
          <w:tcPr>
            <w:tcW w:w="694" w:type="dxa"/>
            <w:vAlign w:val="center"/>
          </w:tcPr>
          <w:p>
            <w:pPr>
              <w:jc w:val="right"/>
              <w:rPr>
                <w:rFonts w:ascii="仿宋_GB2312" w:hAnsi="宋体" w:eastAsia="仿宋_GB2312"/>
                <w:kern w:val="0"/>
                <w:sz w:val="16"/>
                <w:szCs w:val="16"/>
              </w:rPr>
            </w:pPr>
          </w:p>
        </w:tc>
        <w:tc>
          <w:tcPr>
            <w:tcW w:w="525" w:type="dxa"/>
            <w:vAlign w:val="center"/>
          </w:tcPr>
          <w:p>
            <w:pPr>
              <w:jc w:val="right"/>
              <w:rPr>
                <w:rFonts w:ascii="仿宋_GB2312" w:hAnsi="宋体" w:eastAsia="仿宋_GB2312"/>
                <w:kern w:val="0"/>
                <w:sz w:val="16"/>
                <w:szCs w:val="16"/>
              </w:rPr>
            </w:pPr>
          </w:p>
        </w:tc>
        <w:tc>
          <w:tcPr>
            <w:tcW w:w="615" w:type="dxa"/>
            <w:vAlign w:val="center"/>
          </w:tcPr>
          <w:p>
            <w:pPr>
              <w:jc w:val="right"/>
              <w:rPr>
                <w:rFonts w:ascii="仿宋_GB2312" w:hAnsi="宋体" w:eastAsia="仿宋_GB2312"/>
                <w:kern w:val="0"/>
                <w:sz w:val="16"/>
                <w:szCs w:val="16"/>
              </w:rPr>
            </w:pPr>
          </w:p>
        </w:tc>
        <w:tc>
          <w:tcPr>
            <w:tcW w:w="626"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46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rPr>
            </w:pPr>
            <w:r>
              <w:rPr>
                <w:rFonts w:hint="eastAsia" w:ascii="仿宋_GB2312" w:hAnsi="宋体" w:eastAsia="仿宋_GB2312" w:cs="宋体"/>
                <w:kern w:val="0"/>
                <w:sz w:val="16"/>
                <w:szCs w:val="16"/>
              </w:rPr>
              <w:t>213</w:t>
            </w:r>
            <w:r>
              <w:rPr>
                <w:rFonts w:hint="eastAsia" w:ascii="仿宋_GB2312" w:hAnsi="宋体" w:eastAsia="仿宋_GB2312" w:cs="宋体"/>
                <w:b/>
                <w:bCs/>
                <w:color w:val="000000"/>
                <w:kern w:val="0"/>
                <w:sz w:val="32"/>
                <w:szCs w:val="32"/>
              </w:rPr>
              <w:t>　</w:t>
            </w:r>
          </w:p>
        </w:tc>
        <w:tc>
          <w:tcPr>
            <w:tcW w:w="58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01</w:t>
            </w:r>
          </w:p>
        </w:tc>
        <w:tc>
          <w:tcPr>
            <w:tcW w:w="56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04</w:t>
            </w:r>
          </w:p>
        </w:tc>
        <w:tc>
          <w:tcPr>
            <w:tcW w:w="1907"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事业运行</w:t>
            </w:r>
          </w:p>
        </w:tc>
        <w:tc>
          <w:tcPr>
            <w:tcW w:w="1875"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东湾镇2023年水管所、城建所差额工资</w:t>
            </w:r>
          </w:p>
        </w:tc>
        <w:tc>
          <w:tcPr>
            <w:tcW w:w="1278" w:type="dxa"/>
            <w:vAlign w:val="center"/>
          </w:tcPr>
          <w:p>
            <w:pPr>
              <w:jc w:val="right"/>
              <w:rPr>
                <w:rFonts w:ascii="仿宋_GB2312" w:hAnsi="宋体" w:eastAsia="仿宋_GB2312" w:cs="宋体"/>
                <w:kern w:val="0"/>
                <w:sz w:val="16"/>
                <w:szCs w:val="16"/>
              </w:rPr>
            </w:pPr>
            <w:r>
              <w:rPr>
                <w:rFonts w:hint="eastAsia" w:ascii="仿宋_GB2312" w:hAnsi="宋体" w:eastAsia="仿宋_GB2312" w:cs="宋体"/>
                <w:kern w:val="0"/>
                <w:sz w:val="16"/>
                <w:szCs w:val="16"/>
              </w:rPr>
              <w:t>8.96</w:t>
            </w:r>
          </w:p>
        </w:tc>
        <w:tc>
          <w:tcPr>
            <w:tcW w:w="765"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8.96</w:t>
            </w:r>
          </w:p>
        </w:tc>
        <w:tc>
          <w:tcPr>
            <w:tcW w:w="821" w:type="dxa"/>
            <w:vAlign w:val="center"/>
          </w:tcPr>
          <w:p>
            <w:pPr>
              <w:jc w:val="right"/>
              <w:rPr>
                <w:rFonts w:ascii="仿宋_GB2312" w:hAnsi="宋体" w:eastAsia="仿宋_GB2312"/>
                <w:kern w:val="0"/>
                <w:sz w:val="16"/>
                <w:szCs w:val="16"/>
              </w:rPr>
            </w:pPr>
          </w:p>
        </w:tc>
        <w:tc>
          <w:tcPr>
            <w:tcW w:w="705" w:type="dxa"/>
            <w:vAlign w:val="center"/>
          </w:tcPr>
          <w:p>
            <w:pPr>
              <w:jc w:val="right"/>
              <w:rPr>
                <w:rFonts w:ascii="仿宋_GB2312" w:hAnsi="宋体" w:eastAsia="仿宋_GB2312"/>
                <w:kern w:val="0"/>
                <w:sz w:val="16"/>
                <w:szCs w:val="16"/>
              </w:rPr>
            </w:pPr>
          </w:p>
        </w:tc>
        <w:tc>
          <w:tcPr>
            <w:tcW w:w="694" w:type="dxa"/>
            <w:vAlign w:val="center"/>
          </w:tcPr>
          <w:p>
            <w:pPr>
              <w:jc w:val="right"/>
              <w:rPr>
                <w:rFonts w:ascii="仿宋_GB2312" w:hAnsi="宋体" w:eastAsia="仿宋_GB2312"/>
                <w:kern w:val="0"/>
                <w:sz w:val="16"/>
                <w:szCs w:val="16"/>
              </w:rPr>
            </w:pPr>
          </w:p>
        </w:tc>
        <w:tc>
          <w:tcPr>
            <w:tcW w:w="525" w:type="dxa"/>
            <w:vAlign w:val="center"/>
          </w:tcPr>
          <w:p>
            <w:pPr>
              <w:jc w:val="right"/>
              <w:rPr>
                <w:rFonts w:ascii="仿宋_GB2312" w:hAnsi="宋体" w:eastAsia="仿宋_GB2312"/>
                <w:kern w:val="0"/>
                <w:sz w:val="16"/>
                <w:szCs w:val="16"/>
              </w:rPr>
            </w:pPr>
          </w:p>
        </w:tc>
        <w:tc>
          <w:tcPr>
            <w:tcW w:w="615" w:type="dxa"/>
            <w:vAlign w:val="center"/>
          </w:tcPr>
          <w:p>
            <w:pPr>
              <w:jc w:val="right"/>
              <w:rPr>
                <w:rFonts w:ascii="仿宋_GB2312" w:hAnsi="宋体" w:eastAsia="仿宋_GB2312"/>
                <w:kern w:val="0"/>
                <w:sz w:val="16"/>
                <w:szCs w:val="16"/>
              </w:rPr>
            </w:pPr>
          </w:p>
        </w:tc>
        <w:tc>
          <w:tcPr>
            <w:tcW w:w="626"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46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rPr>
            </w:pPr>
            <w:r>
              <w:rPr>
                <w:rFonts w:hint="eastAsia" w:ascii="仿宋_GB2312" w:hAnsi="宋体" w:eastAsia="仿宋_GB2312" w:cs="宋体"/>
                <w:kern w:val="0"/>
                <w:sz w:val="16"/>
                <w:szCs w:val="16"/>
              </w:rPr>
              <w:t>213</w:t>
            </w:r>
            <w:r>
              <w:rPr>
                <w:rFonts w:hint="eastAsia" w:ascii="仿宋_GB2312" w:hAnsi="宋体" w:eastAsia="仿宋_GB2312" w:cs="宋体"/>
                <w:b/>
                <w:bCs/>
                <w:color w:val="000000"/>
                <w:kern w:val="0"/>
                <w:sz w:val="32"/>
                <w:szCs w:val="32"/>
              </w:rPr>
              <w:t>　</w:t>
            </w:r>
          </w:p>
        </w:tc>
        <w:tc>
          <w:tcPr>
            <w:tcW w:w="58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01</w:t>
            </w:r>
          </w:p>
        </w:tc>
        <w:tc>
          <w:tcPr>
            <w:tcW w:w="56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04</w:t>
            </w:r>
          </w:p>
        </w:tc>
        <w:tc>
          <w:tcPr>
            <w:tcW w:w="1907"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事业运行</w:t>
            </w:r>
          </w:p>
        </w:tc>
        <w:tc>
          <w:tcPr>
            <w:tcW w:w="1875"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东湾镇2023年水管所、城建所差额工资</w:t>
            </w:r>
          </w:p>
        </w:tc>
        <w:tc>
          <w:tcPr>
            <w:tcW w:w="1278" w:type="dxa"/>
            <w:vAlign w:val="center"/>
          </w:tcPr>
          <w:p>
            <w:pPr>
              <w:jc w:val="right"/>
              <w:rPr>
                <w:rFonts w:ascii="仿宋_GB2312" w:hAnsi="宋体" w:eastAsia="仿宋_GB2312" w:cs="宋体"/>
                <w:kern w:val="0"/>
                <w:sz w:val="16"/>
                <w:szCs w:val="16"/>
              </w:rPr>
            </w:pPr>
            <w:r>
              <w:rPr>
                <w:rFonts w:hint="eastAsia" w:ascii="仿宋_GB2312" w:hAnsi="宋体" w:eastAsia="仿宋_GB2312" w:cs="宋体"/>
                <w:kern w:val="0"/>
                <w:sz w:val="16"/>
                <w:szCs w:val="16"/>
              </w:rPr>
              <w:t>0.01</w:t>
            </w:r>
          </w:p>
        </w:tc>
        <w:tc>
          <w:tcPr>
            <w:tcW w:w="765" w:type="dxa"/>
            <w:vAlign w:val="center"/>
          </w:tcPr>
          <w:p>
            <w:pPr>
              <w:jc w:val="right"/>
              <w:rPr>
                <w:rFonts w:ascii="仿宋_GB2312" w:hAnsi="宋体" w:eastAsia="仿宋_GB2312"/>
                <w:kern w:val="0"/>
                <w:sz w:val="16"/>
                <w:szCs w:val="16"/>
              </w:rPr>
            </w:pPr>
          </w:p>
        </w:tc>
        <w:tc>
          <w:tcPr>
            <w:tcW w:w="821" w:type="dxa"/>
            <w:vAlign w:val="center"/>
          </w:tcPr>
          <w:p>
            <w:pPr>
              <w:jc w:val="right"/>
              <w:rPr>
                <w:rFonts w:ascii="仿宋_GB2312" w:hAnsi="宋体" w:eastAsia="仿宋_GB2312"/>
                <w:kern w:val="0"/>
                <w:sz w:val="16"/>
                <w:szCs w:val="16"/>
              </w:rPr>
            </w:pPr>
          </w:p>
        </w:tc>
        <w:tc>
          <w:tcPr>
            <w:tcW w:w="705"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0.01</w:t>
            </w:r>
          </w:p>
        </w:tc>
        <w:tc>
          <w:tcPr>
            <w:tcW w:w="694" w:type="dxa"/>
            <w:vAlign w:val="center"/>
          </w:tcPr>
          <w:p>
            <w:pPr>
              <w:jc w:val="right"/>
              <w:rPr>
                <w:rFonts w:ascii="仿宋_GB2312" w:hAnsi="宋体" w:eastAsia="仿宋_GB2312"/>
                <w:kern w:val="0"/>
                <w:sz w:val="16"/>
                <w:szCs w:val="16"/>
              </w:rPr>
            </w:pPr>
          </w:p>
        </w:tc>
        <w:tc>
          <w:tcPr>
            <w:tcW w:w="525" w:type="dxa"/>
            <w:vAlign w:val="center"/>
          </w:tcPr>
          <w:p>
            <w:pPr>
              <w:jc w:val="right"/>
              <w:rPr>
                <w:rFonts w:ascii="仿宋_GB2312" w:hAnsi="宋体" w:eastAsia="仿宋_GB2312"/>
                <w:kern w:val="0"/>
                <w:sz w:val="16"/>
                <w:szCs w:val="16"/>
              </w:rPr>
            </w:pPr>
          </w:p>
        </w:tc>
        <w:tc>
          <w:tcPr>
            <w:tcW w:w="615" w:type="dxa"/>
            <w:vAlign w:val="center"/>
          </w:tcPr>
          <w:p>
            <w:pPr>
              <w:jc w:val="right"/>
              <w:rPr>
                <w:rFonts w:ascii="仿宋_GB2312" w:hAnsi="宋体" w:eastAsia="仿宋_GB2312"/>
                <w:kern w:val="0"/>
                <w:sz w:val="16"/>
                <w:szCs w:val="16"/>
              </w:rPr>
            </w:pPr>
          </w:p>
        </w:tc>
        <w:tc>
          <w:tcPr>
            <w:tcW w:w="626"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46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rPr>
            </w:pPr>
            <w:r>
              <w:rPr>
                <w:rFonts w:hint="eastAsia" w:ascii="仿宋_GB2312" w:hAnsi="宋体" w:eastAsia="仿宋_GB2312" w:cs="宋体"/>
                <w:kern w:val="0"/>
                <w:sz w:val="16"/>
                <w:szCs w:val="16"/>
              </w:rPr>
              <w:t>213</w:t>
            </w:r>
            <w:r>
              <w:rPr>
                <w:rFonts w:hint="eastAsia" w:ascii="仿宋_GB2312" w:hAnsi="宋体" w:eastAsia="仿宋_GB2312" w:cs="宋体"/>
                <w:b/>
                <w:bCs/>
                <w:color w:val="000000"/>
                <w:kern w:val="0"/>
                <w:sz w:val="32"/>
                <w:szCs w:val="32"/>
              </w:rPr>
              <w:t>　</w:t>
            </w:r>
          </w:p>
        </w:tc>
        <w:tc>
          <w:tcPr>
            <w:tcW w:w="58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05</w:t>
            </w:r>
          </w:p>
        </w:tc>
        <w:tc>
          <w:tcPr>
            <w:tcW w:w="565" w:type="dxa"/>
            <w:vAlign w:val="center"/>
          </w:tcPr>
          <w:p>
            <w:pPr>
              <w:jc w:val="center"/>
              <w:rPr>
                <w:rFonts w:ascii="仿宋_GB2312" w:hAnsi="宋体" w:eastAsia="仿宋_GB2312"/>
                <w:kern w:val="0"/>
                <w:sz w:val="16"/>
                <w:szCs w:val="16"/>
              </w:rPr>
            </w:pPr>
          </w:p>
        </w:tc>
        <w:tc>
          <w:tcPr>
            <w:tcW w:w="1907"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扶贫</w:t>
            </w:r>
          </w:p>
        </w:tc>
        <w:tc>
          <w:tcPr>
            <w:tcW w:w="1875" w:type="dxa"/>
            <w:vAlign w:val="center"/>
          </w:tcPr>
          <w:p>
            <w:pPr>
              <w:jc w:val="left"/>
              <w:rPr>
                <w:rFonts w:ascii="仿宋_GB2312" w:hAnsi="宋体" w:eastAsia="仿宋_GB2312"/>
                <w:kern w:val="0"/>
                <w:sz w:val="16"/>
                <w:szCs w:val="16"/>
              </w:rPr>
            </w:pPr>
          </w:p>
        </w:tc>
        <w:tc>
          <w:tcPr>
            <w:tcW w:w="1278" w:type="dxa"/>
            <w:vAlign w:val="center"/>
          </w:tcPr>
          <w:p>
            <w:pPr>
              <w:jc w:val="right"/>
              <w:rPr>
                <w:rFonts w:ascii="仿宋_GB2312" w:hAnsi="宋体" w:eastAsia="仿宋_GB2312" w:cs="宋体"/>
                <w:kern w:val="0"/>
                <w:sz w:val="16"/>
                <w:szCs w:val="16"/>
              </w:rPr>
            </w:pPr>
            <w:r>
              <w:rPr>
                <w:rFonts w:hint="eastAsia" w:ascii="仿宋_GB2312" w:hAnsi="宋体" w:eastAsia="仿宋_GB2312" w:cs="宋体"/>
                <w:kern w:val="0"/>
                <w:sz w:val="16"/>
                <w:szCs w:val="16"/>
              </w:rPr>
              <w:t>339.00</w:t>
            </w:r>
          </w:p>
        </w:tc>
        <w:tc>
          <w:tcPr>
            <w:tcW w:w="765" w:type="dxa"/>
            <w:vAlign w:val="center"/>
          </w:tcPr>
          <w:p>
            <w:pPr>
              <w:jc w:val="right"/>
              <w:rPr>
                <w:rFonts w:ascii="仿宋_GB2312" w:hAnsi="宋体" w:eastAsia="仿宋_GB2312"/>
                <w:kern w:val="0"/>
                <w:sz w:val="16"/>
                <w:szCs w:val="16"/>
              </w:rPr>
            </w:pPr>
          </w:p>
        </w:tc>
        <w:tc>
          <w:tcPr>
            <w:tcW w:w="821" w:type="dxa"/>
            <w:vAlign w:val="center"/>
          </w:tcPr>
          <w:p>
            <w:pPr>
              <w:jc w:val="right"/>
              <w:rPr>
                <w:rFonts w:ascii="仿宋_GB2312" w:hAnsi="宋体" w:eastAsia="仿宋_GB2312"/>
                <w:kern w:val="0"/>
                <w:sz w:val="16"/>
                <w:szCs w:val="16"/>
              </w:rPr>
            </w:pPr>
          </w:p>
        </w:tc>
        <w:tc>
          <w:tcPr>
            <w:tcW w:w="705" w:type="dxa"/>
            <w:vAlign w:val="center"/>
          </w:tcPr>
          <w:p>
            <w:pPr>
              <w:jc w:val="right"/>
              <w:rPr>
                <w:rFonts w:ascii="仿宋_GB2312" w:hAnsi="宋体" w:eastAsia="仿宋_GB2312"/>
                <w:kern w:val="0"/>
                <w:sz w:val="16"/>
                <w:szCs w:val="16"/>
              </w:rPr>
            </w:pPr>
          </w:p>
        </w:tc>
        <w:tc>
          <w:tcPr>
            <w:tcW w:w="694" w:type="dxa"/>
            <w:vAlign w:val="center"/>
          </w:tcPr>
          <w:p>
            <w:pPr>
              <w:jc w:val="right"/>
              <w:rPr>
                <w:rFonts w:ascii="仿宋_GB2312" w:hAnsi="宋体" w:eastAsia="仿宋_GB2312"/>
                <w:kern w:val="0"/>
                <w:sz w:val="16"/>
                <w:szCs w:val="16"/>
              </w:rPr>
            </w:pPr>
          </w:p>
        </w:tc>
        <w:tc>
          <w:tcPr>
            <w:tcW w:w="525" w:type="dxa"/>
            <w:vAlign w:val="center"/>
          </w:tcPr>
          <w:p>
            <w:pPr>
              <w:jc w:val="right"/>
              <w:rPr>
                <w:rFonts w:ascii="仿宋_GB2312" w:hAnsi="宋体" w:eastAsia="仿宋_GB2312"/>
                <w:kern w:val="0"/>
                <w:sz w:val="16"/>
                <w:szCs w:val="16"/>
              </w:rPr>
            </w:pPr>
          </w:p>
        </w:tc>
        <w:tc>
          <w:tcPr>
            <w:tcW w:w="615"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339.00</w:t>
            </w:r>
          </w:p>
        </w:tc>
        <w:tc>
          <w:tcPr>
            <w:tcW w:w="626"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46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rPr>
            </w:pPr>
            <w:r>
              <w:rPr>
                <w:rFonts w:hint="eastAsia" w:ascii="仿宋_GB2312" w:hAnsi="宋体" w:eastAsia="仿宋_GB2312" w:cs="宋体"/>
                <w:kern w:val="0"/>
                <w:sz w:val="16"/>
                <w:szCs w:val="16"/>
              </w:rPr>
              <w:t>213</w:t>
            </w:r>
            <w:r>
              <w:rPr>
                <w:rFonts w:hint="eastAsia" w:ascii="仿宋_GB2312" w:hAnsi="宋体" w:eastAsia="仿宋_GB2312" w:cs="宋体"/>
                <w:b/>
                <w:bCs/>
                <w:color w:val="000000"/>
                <w:kern w:val="0"/>
                <w:sz w:val="32"/>
                <w:szCs w:val="32"/>
              </w:rPr>
              <w:t>　</w:t>
            </w:r>
          </w:p>
        </w:tc>
        <w:tc>
          <w:tcPr>
            <w:tcW w:w="58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05</w:t>
            </w:r>
          </w:p>
        </w:tc>
        <w:tc>
          <w:tcPr>
            <w:tcW w:w="56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05</w:t>
            </w:r>
          </w:p>
        </w:tc>
        <w:tc>
          <w:tcPr>
            <w:tcW w:w="1907"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生产发展</w:t>
            </w:r>
          </w:p>
        </w:tc>
        <w:tc>
          <w:tcPr>
            <w:tcW w:w="1875"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塔地财振[2022]8号沙财振〔2022〕3号提前下达2023年中央财政衔接推进乡村振兴补助资金</w:t>
            </w:r>
          </w:p>
        </w:tc>
        <w:tc>
          <w:tcPr>
            <w:tcW w:w="1278" w:type="dxa"/>
            <w:vAlign w:val="center"/>
          </w:tcPr>
          <w:p>
            <w:pPr>
              <w:jc w:val="right"/>
              <w:rPr>
                <w:rFonts w:ascii="仿宋_GB2312" w:hAnsi="宋体" w:eastAsia="仿宋_GB2312" w:cs="宋体"/>
                <w:kern w:val="0"/>
                <w:sz w:val="16"/>
                <w:szCs w:val="16"/>
              </w:rPr>
            </w:pPr>
            <w:r>
              <w:rPr>
                <w:rFonts w:hint="eastAsia" w:ascii="仿宋_GB2312" w:hAnsi="宋体" w:eastAsia="仿宋_GB2312" w:cs="宋体"/>
                <w:kern w:val="0"/>
                <w:sz w:val="16"/>
                <w:szCs w:val="16"/>
              </w:rPr>
              <w:t>339.00</w:t>
            </w:r>
          </w:p>
        </w:tc>
        <w:tc>
          <w:tcPr>
            <w:tcW w:w="765" w:type="dxa"/>
            <w:vAlign w:val="center"/>
          </w:tcPr>
          <w:p>
            <w:pPr>
              <w:jc w:val="right"/>
              <w:rPr>
                <w:rFonts w:ascii="仿宋_GB2312" w:hAnsi="宋体" w:eastAsia="仿宋_GB2312"/>
                <w:kern w:val="0"/>
                <w:sz w:val="16"/>
                <w:szCs w:val="16"/>
              </w:rPr>
            </w:pPr>
          </w:p>
        </w:tc>
        <w:tc>
          <w:tcPr>
            <w:tcW w:w="821" w:type="dxa"/>
            <w:vAlign w:val="center"/>
          </w:tcPr>
          <w:p>
            <w:pPr>
              <w:jc w:val="right"/>
              <w:rPr>
                <w:rFonts w:ascii="仿宋_GB2312" w:hAnsi="宋体" w:eastAsia="仿宋_GB2312"/>
                <w:kern w:val="0"/>
                <w:sz w:val="16"/>
                <w:szCs w:val="16"/>
              </w:rPr>
            </w:pPr>
          </w:p>
        </w:tc>
        <w:tc>
          <w:tcPr>
            <w:tcW w:w="705" w:type="dxa"/>
            <w:vAlign w:val="center"/>
          </w:tcPr>
          <w:p>
            <w:pPr>
              <w:jc w:val="right"/>
              <w:rPr>
                <w:rFonts w:ascii="仿宋_GB2312" w:hAnsi="宋体" w:eastAsia="仿宋_GB2312"/>
                <w:kern w:val="0"/>
                <w:sz w:val="16"/>
                <w:szCs w:val="16"/>
              </w:rPr>
            </w:pPr>
          </w:p>
        </w:tc>
        <w:tc>
          <w:tcPr>
            <w:tcW w:w="694" w:type="dxa"/>
            <w:vAlign w:val="center"/>
          </w:tcPr>
          <w:p>
            <w:pPr>
              <w:jc w:val="right"/>
              <w:rPr>
                <w:rFonts w:ascii="仿宋_GB2312" w:hAnsi="宋体" w:eastAsia="仿宋_GB2312"/>
                <w:kern w:val="0"/>
                <w:sz w:val="16"/>
                <w:szCs w:val="16"/>
              </w:rPr>
            </w:pPr>
          </w:p>
        </w:tc>
        <w:tc>
          <w:tcPr>
            <w:tcW w:w="525" w:type="dxa"/>
            <w:vAlign w:val="center"/>
          </w:tcPr>
          <w:p>
            <w:pPr>
              <w:jc w:val="right"/>
              <w:rPr>
                <w:rFonts w:ascii="仿宋_GB2312" w:hAnsi="宋体" w:eastAsia="仿宋_GB2312"/>
                <w:kern w:val="0"/>
                <w:sz w:val="16"/>
                <w:szCs w:val="16"/>
              </w:rPr>
            </w:pPr>
          </w:p>
        </w:tc>
        <w:tc>
          <w:tcPr>
            <w:tcW w:w="615"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339.00</w:t>
            </w:r>
          </w:p>
        </w:tc>
        <w:tc>
          <w:tcPr>
            <w:tcW w:w="626"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46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rPr>
            </w:pPr>
            <w:r>
              <w:rPr>
                <w:rFonts w:hint="eastAsia" w:ascii="仿宋_GB2312" w:hAnsi="宋体" w:eastAsia="仿宋_GB2312" w:cs="宋体"/>
                <w:kern w:val="0"/>
                <w:sz w:val="16"/>
                <w:szCs w:val="16"/>
              </w:rPr>
              <w:t>213</w:t>
            </w:r>
            <w:r>
              <w:rPr>
                <w:rFonts w:hint="eastAsia" w:ascii="仿宋_GB2312" w:hAnsi="宋体" w:eastAsia="仿宋_GB2312" w:cs="宋体"/>
                <w:b/>
                <w:bCs/>
                <w:color w:val="000000"/>
                <w:kern w:val="0"/>
                <w:sz w:val="32"/>
                <w:szCs w:val="32"/>
              </w:rPr>
              <w:t>　</w:t>
            </w:r>
          </w:p>
        </w:tc>
        <w:tc>
          <w:tcPr>
            <w:tcW w:w="58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07</w:t>
            </w:r>
          </w:p>
        </w:tc>
        <w:tc>
          <w:tcPr>
            <w:tcW w:w="565" w:type="dxa"/>
            <w:vAlign w:val="center"/>
          </w:tcPr>
          <w:p>
            <w:pPr>
              <w:jc w:val="center"/>
              <w:rPr>
                <w:rFonts w:ascii="仿宋_GB2312" w:hAnsi="宋体" w:eastAsia="仿宋_GB2312"/>
                <w:kern w:val="0"/>
                <w:sz w:val="16"/>
                <w:szCs w:val="16"/>
              </w:rPr>
            </w:pPr>
          </w:p>
        </w:tc>
        <w:tc>
          <w:tcPr>
            <w:tcW w:w="1907"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农村综合改革</w:t>
            </w:r>
          </w:p>
        </w:tc>
        <w:tc>
          <w:tcPr>
            <w:tcW w:w="1875" w:type="dxa"/>
            <w:vAlign w:val="center"/>
          </w:tcPr>
          <w:p>
            <w:pPr>
              <w:jc w:val="left"/>
              <w:rPr>
                <w:rFonts w:ascii="仿宋_GB2312" w:hAnsi="宋体" w:eastAsia="仿宋_GB2312"/>
                <w:kern w:val="0"/>
                <w:sz w:val="16"/>
                <w:szCs w:val="16"/>
              </w:rPr>
            </w:pPr>
          </w:p>
        </w:tc>
        <w:tc>
          <w:tcPr>
            <w:tcW w:w="1278" w:type="dxa"/>
            <w:vAlign w:val="center"/>
          </w:tcPr>
          <w:p>
            <w:pPr>
              <w:jc w:val="right"/>
              <w:rPr>
                <w:rFonts w:ascii="仿宋_GB2312" w:hAnsi="宋体" w:eastAsia="仿宋_GB2312" w:cs="宋体"/>
                <w:kern w:val="0"/>
                <w:sz w:val="16"/>
                <w:szCs w:val="16"/>
              </w:rPr>
            </w:pPr>
            <w:r>
              <w:rPr>
                <w:rFonts w:hint="eastAsia" w:ascii="仿宋_GB2312" w:hAnsi="宋体" w:eastAsia="仿宋_GB2312" w:cs="宋体"/>
                <w:kern w:val="0"/>
                <w:sz w:val="16"/>
                <w:szCs w:val="16"/>
              </w:rPr>
              <w:t>456.00</w:t>
            </w:r>
          </w:p>
        </w:tc>
        <w:tc>
          <w:tcPr>
            <w:tcW w:w="765" w:type="dxa"/>
            <w:vAlign w:val="center"/>
          </w:tcPr>
          <w:p>
            <w:pPr>
              <w:jc w:val="right"/>
              <w:rPr>
                <w:rFonts w:ascii="仿宋_GB2312" w:hAnsi="宋体" w:eastAsia="仿宋_GB2312"/>
                <w:kern w:val="0"/>
                <w:sz w:val="16"/>
                <w:szCs w:val="16"/>
              </w:rPr>
            </w:pPr>
          </w:p>
        </w:tc>
        <w:tc>
          <w:tcPr>
            <w:tcW w:w="821" w:type="dxa"/>
            <w:vAlign w:val="center"/>
          </w:tcPr>
          <w:p>
            <w:pPr>
              <w:jc w:val="right"/>
              <w:rPr>
                <w:rFonts w:ascii="仿宋_GB2312" w:hAnsi="宋体" w:eastAsia="仿宋_GB2312"/>
                <w:kern w:val="0"/>
                <w:sz w:val="16"/>
                <w:szCs w:val="16"/>
              </w:rPr>
            </w:pPr>
          </w:p>
        </w:tc>
        <w:tc>
          <w:tcPr>
            <w:tcW w:w="705"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426.00</w:t>
            </w:r>
          </w:p>
        </w:tc>
        <w:tc>
          <w:tcPr>
            <w:tcW w:w="694" w:type="dxa"/>
            <w:vAlign w:val="center"/>
          </w:tcPr>
          <w:p>
            <w:pPr>
              <w:jc w:val="right"/>
              <w:rPr>
                <w:rFonts w:ascii="仿宋_GB2312" w:hAnsi="宋体" w:eastAsia="仿宋_GB2312"/>
                <w:kern w:val="0"/>
                <w:sz w:val="16"/>
                <w:szCs w:val="16"/>
              </w:rPr>
            </w:pPr>
          </w:p>
        </w:tc>
        <w:tc>
          <w:tcPr>
            <w:tcW w:w="525" w:type="dxa"/>
            <w:vAlign w:val="center"/>
          </w:tcPr>
          <w:p>
            <w:pPr>
              <w:jc w:val="right"/>
              <w:rPr>
                <w:rFonts w:ascii="仿宋_GB2312" w:hAnsi="宋体" w:eastAsia="仿宋_GB2312"/>
                <w:kern w:val="0"/>
                <w:sz w:val="16"/>
                <w:szCs w:val="16"/>
              </w:rPr>
            </w:pPr>
          </w:p>
        </w:tc>
        <w:tc>
          <w:tcPr>
            <w:tcW w:w="615"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30.00</w:t>
            </w:r>
          </w:p>
        </w:tc>
        <w:tc>
          <w:tcPr>
            <w:tcW w:w="626"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46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rPr>
            </w:pPr>
            <w:r>
              <w:rPr>
                <w:rFonts w:hint="eastAsia" w:ascii="仿宋_GB2312" w:hAnsi="宋体" w:eastAsia="仿宋_GB2312" w:cs="宋体"/>
                <w:kern w:val="0"/>
                <w:sz w:val="16"/>
                <w:szCs w:val="16"/>
              </w:rPr>
              <w:t>213</w:t>
            </w:r>
            <w:r>
              <w:rPr>
                <w:rFonts w:hint="eastAsia" w:ascii="仿宋_GB2312" w:hAnsi="宋体" w:eastAsia="仿宋_GB2312" w:cs="宋体"/>
                <w:b/>
                <w:bCs/>
                <w:color w:val="000000"/>
                <w:kern w:val="0"/>
                <w:sz w:val="32"/>
                <w:szCs w:val="32"/>
              </w:rPr>
              <w:t>　</w:t>
            </w:r>
          </w:p>
        </w:tc>
        <w:tc>
          <w:tcPr>
            <w:tcW w:w="58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07</w:t>
            </w:r>
          </w:p>
        </w:tc>
        <w:tc>
          <w:tcPr>
            <w:tcW w:w="56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01</w:t>
            </w:r>
          </w:p>
        </w:tc>
        <w:tc>
          <w:tcPr>
            <w:tcW w:w="1907"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对村级公益事业建设的补助</w:t>
            </w:r>
          </w:p>
        </w:tc>
        <w:tc>
          <w:tcPr>
            <w:tcW w:w="1875"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塔地财乡财[2022]5号沙财字[2022]56号-关于提前下达2023年中央农村综合改革转移支付预算[项目部分]的通知</w:t>
            </w:r>
          </w:p>
        </w:tc>
        <w:tc>
          <w:tcPr>
            <w:tcW w:w="1278" w:type="dxa"/>
            <w:vAlign w:val="center"/>
          </w:tcPr>
          <w:p>
            <w:pPr>
              <w:jc w:val="right"/>
              <w:rPr>
                <w:rFonts w:ascii="仿宋_GB2312" w:hAnsi="宋体" w:eastAsia="仿宋_GB2312" w:cs="宋体"/>
                <w:kern w:val="0"/>
                <w:sz w:val="16"/>
                <w:szCs w:val="16"/>
              </w:rPr>
            </w:pPr>
            <w:r>
              <w:rPr>
                <w:rFonts w:hint="eastAsia" w:ascii="仿宋_GB2312" w:hAnsi="宋体" w:eastAsia="仿宋_GB2312" w:cs="宋体"/>
                <w:kern w:val="0"/>
                <w:sz w:val="16"/>
                <w:szCs w:val="16"/>
              </w:rPr>
              <w:t>30.00</w:t>
            </w:r>
          </w:p>
        </w:tc>
        <w:tc>
          <w:tcPr>
            <w:tcW w:w="765" w:type="dxa"/>
            <w:vAlign w:val="center"/>
          </w:tcPr>
          <w:p>
            <w:pPr>
              <w:jc w:val="right"/>
              <w:rPr>
                <w:rFonts w:ascii="仿宋_GB2312" w:hAnsi="宋体" w:eastAsia="仿宋_GB2312"/>
                <w:kern w:val="0"/>
                <w:sz w:val="16"/>
                <w:szCs w:val="16"/>
              </w:rPr>
            </w:pPr>
          </w:p>
        </w:tc>
        <w:tc>
          <w:tcPr>
            <w:tcW w:w="821" w:type="dxa"/>
            <w:vAlign w:val="center"/>
          </w:tcPr>
          <w:p>
            <w:pPr>
              <w:jc w:val="right"/>
              <w:rPr>
                <w:rFonts w:ascii="仿宋_GB2312" w:hAnsi="宋体" w:eastAsia="仿宋_GB2312"/>
                <w:kern w:val="0"/>
                <w:sz w:val="16"/>
                <w:szCs w:val="16"/>
              </w:rPr>
            </w:pPr>
          </w:p>
        </w:tc>
        <w:tc>
          <w:tcPr>
            <w:tcW w:w="705" w:type="dxa"/>
            <w:vAlign w:val="center"/>
          </w:tcPr>
          <w:p>
            <w:pPr>
              <w:jc w:val="right"/>
              <w:rPr>
                <w:rFonts w:ascii="仿宋_GB2312" w:hAnsi="宋体" w:eastAsia="仿宋_GB2312"/>
                <w:kern w:val="0"/>
                <w:sz w:val="16"/>
                <w:szCs w:val="16"/>
              </w:rPr>
            </w:pPr>
          </w:p>
        </w:tc>
        <w:tc>
          <w:tcPr>
            <w:tcW w:w="694" w:type="dxa"/>
            <w:vAlign w:val="center"/>
          </w:tcPr>
          <w:p>
            <w:pPr>
              <w:jc w:val="right"/>
              <w:rPr>
                <w:rFonts w:ascii="仿宋_GB2312" w:hAnsi="宋体" w:eastAsia="仿宋_GB2312"/>
                <w:kern w:val="0"/>
                <w:sz w:val="16"/>
                <w:szCs w:val="16"/>
              </w:rPr>
            </w:pPr>
          </w:p>
        </w:tc>
        <w:tc>
          <w:tcPr>
            <w:tcW w:w="525" w:type="dxa"/>
            <w:vAlign w:val="center"/>
          </w:tcPr>
          <w:p>
            <w:pPr>
              <w:jc w:val="right"/>
              <w:rPr>
                <w:rFonts w:ascii="仿宋_GB2312" w:hAnsi="宋体" w:eastAsia="仿宋_GB2312"/>
                <w:kern w:val="0"/>
                <w:sz w:val="16"/>
                <w:szCs w:val="16"/>
              </w:rPr>
            </w:pPr>
          </w:p>
        </w:tc>
        <w:tc>
          <w:tcPr>
            <w:tcW w:w="615"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30.00</w:t>
            </w:r>
          </w:p>
        </w:tc>
        <w:tc>
          <w:tcPr>
            <w:tcW w:w="626"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46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rPr>
            </w:pPr>
            <w:r>
              <w:rPr>
                <w:rFonts w:hint="eastAsia" w:ascii="仿宋_GB2312" w:hAnsi="宋体" w:eastAsia="仿宋_GB2312" w:cs="宋体"/>
                <w:kern w:val="0"/>
                <w:sz w:val="16"/>
                <w:szCs w:val="16"/>
              </w:rPr>
              <w:t>213</w:t>
            </w:r>
            <w:r>
              <w:rPr>
                <w:rFonts w:hint="eastAsia" w:ascii="仿宋_GB2312" w:hAnsi="宋体" w:eastAsia="仿宋_GB2312" w:cs="宋体"/>
                <w:b/>
                <w:bCs/>
                <w:color w:val="000000"/>
                <w:kern w:val="0"/>
                <w:sz w:val="32"/>
                <w:szCs w:val="32"/>
              </w:rPr>
              <w:t>　</w:t>
            </w:r>
          </w:p>
        </w:tc>
        <w:tc>
          <w:tcPr>
            <w:tcW w:w="58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07</w:t>
            </w:r>
          </w:p>
        </w:tc>
        <w:tc>
          <w:tcPr>
            <w:tcW w:w="56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05</w:t>
            </w:r>
          </w:p>
        </w:tc>
        <w:tc>
          <w:tcPr>
            <w:tcW w:w="1907"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对村民委员会和村党支部的补助</w:t>
            </w:r>
          </w:p>
        </w:tc>
        <w:tc>
          <w:tcPr>
            <w:tcW w:w="1875"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东湾镇2023年村干部报酬</w:t>
            </w:r>
          </w:p>
        </w:tc>
        <w:tc>
          <w:tcPr>
            <w:tcW w:w="1278" w:type="dxa"/>
            <w:vAlign w:val="center"/>
          </w:tcPr>
          <w:p>
            <w:pPr>
              <w:jc w:val="right"/>
              <w:rPr>
                <w:rFonts w:ascii="仿宋_GB2312" w:hAnsi="宋体" w:eastAsia="仿宋_GB2312" w:cs="宋体"/>
                <w:kern w:val="0"/>
                <w:sz w:val="16"/>
                <w:szCs w:val="16"/>
              </w:rPr>
            </w:pPr>
            <w:r>
              <w:rPr>
                <w:rFonts w:hint="eastAsia" w:ascii="仿宋_GB2312" w:hAnsi="宋体" w:eastAsia="仿宋_GB2312" w:cs="宋体"/>
                <w:kern w:val="0"/>
                <w:sz w:val="16"/>
                <w:szCs w:val="16"/>
              </w:rPr>
              <w:t>426.00</w:t>
            </w:r>
          </w:p>
        </w:tc>
        <w:tc>
          <w:tcPr>
            <w:tcW w:w="765" w:type="dxa"/>
            <w:vAlign w:val="center"/>
          </w:tcPr>
          <w:p>
            <w:pPr>
              <w:jc w:val="right"/>
              <w:rPr>
                <w:rFonts w:ascii="仿宋_GB2312" w:hAnsi="宋体" w:eastAsia="仿宋_GB2312"/>
                <w:kern w:val="0"/>
                <w:sz w:val="16"/>
                <w:szCs w:val="16"/>
              </w:rPr>
            </w:pPr>
          </w:p>
        </w:tc>
        <w:tc>
          <w:tcPr>
            <w:tcW w:w="821" w:type="dxa"/>
            <w:vAlign w:val="center"/>
          </w:tcPr>
          <w:p>
            <w:pPr>
              <w:jc w:val="right"/>
              <w:rPr>
                <w:rFonts w:ascii="仿宋_GB2312" w:hAnsi="宋体" w:eastAsia="仿宋_GB2312"/>
                <w:kern w:val="0"/>
                <w:sz w:val="16"/>
                <w:szCs w:val="16"/>
              </w:rPr>
            </w:pPr>
          </w:p>
        </w:tc>
        <w:tc>
          <w:tcPr>
            <w:tcW w:w="705"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426.00</w:t>
            </w:r>
          </w:p>
        </w:tc>
        <w:tc>
          <w:tcPr>
            <w:tcW w:w="694" w:type="dxa"/>
            <w:vAlign w:val="center"/>
          </w:tcPr>
          <w:p>
            <w:pPr>
              <w:jc w:val="right"/>
              <w:rPr>
                <w:rFonts w:ascii="仿宋_GB2312" w:hAnsi="宋体" w:eastAsia="仿宋_GB2312"/>
                <w:kern w:val="0"/>
                <w:sz w:val="16"/>
                <w:szCs w:val="16"/>
              </w:rPr>
            </w:pPr>
          </w:p>
        </w:tc>
        <w:tc>
          <w:tcPr>
            <w:tcW w:w="525" w:type="dxa"/>
            <w:vAlign w:val="center"/>
          </w:tcPr>
          <w:p>
            <w:pPr>
              <w:jc w:val="right"/>
              <w:rPr>
                <w:rFonts w:ascii="仿宋_GB2312" w:hAnsi="宋体" w:eastAsia="仿宋_GB2312"/>
                <w:kern w:val="0"/>
                <w:sz w:val="16"/>
                <w:szCs w:val="16"/>
              </w:rPr>
            </w:pPr>
          </w:p>
        </w:tc>
        <w:tc>
          <w:tcPr>
            <w:tcW w:w="615" w:type="dxa"/>
            <w:vAlign w:val="center"/>
          </w:tcPr>
          <w:p>
            <w:pPr>
              <w:jc w:val="right"/>
              <w:rPr>
                <w:rFonts w:ascii="仿宋_GB2312" w:hAnsi="宋体" w:eastAsia="仿宋_GB2312"/>
                <w:kern w:val="0"/>
                <w:sz w:val="16"/>
                <w:szCs w:val="16"/>
              </w:rPr>
            </w:pPr>
          </w:p>
        </w:tc>
        <w:tc>
          <w:tcPr>
            <w:tcW w:w="626"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46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rPr>
            </w:pPr>
            <w:r>
              <w:rPr>
                <w:rFonts w:hint="eastAsia" w:ascii="仿宋_GB2312" w:hAnsi="宋体" w:eastAsia="仿宋_GB2312" w:cs="宋体"/>
                <w:kern w:val="0"/>
                <w:sz w:val="16"/>
                <w:szCs w:val="16"/>
              </w:rPr>
              <w:t>229</w:t>
            </w:r>
            <w:r>
              <w:rPr>
                <w:rFonts w:hint="eastAsia" w:ascii="仿宋_GB2312" w:hAnsi="宋体" w:eastAsia="仿宋_GB2312" w:cs="宋体"/>
                <w:b/>
                <w:bCs/>
                <w:color w:val="000000"/>
                <w:kern w:val="0"/>
                <w:sz w:val="32"/>
                <w:szCs w:val="32"/>
              </w:rPr>
              <w:t>　</w:t>
            </w:r>
          </w:p>
        </w:tc>
        <w:tc>
          <w:tcPr>
            <w:tcW w:w="585" w:type="dxa"/>
            <w:vAlign w:val="center"/>
          </w:tcPr>
          <w:p>
            <w:pPr>
              <w:jc w:val="center"/>
              <w:rPr>
                <w:rFonts w:ascii="仿宋_GB2312" w:hAnsi="宋体" w:eastAsia="仿宋_GB2312"/>
                <w:kern w:val="0"/>
                <w:sz w:val="16"/>
                <w:szCs w:val="16"/>
              </w:rPr>
            </w:pPr>
          </w:p>
        </w:tc>
        <w:tc>
          <w:tcPr>
            <w:tcW w:w="565" w:type="dxa"/>
            <w:vAlign w:val="center"/>
          </w:tcPr>
          <w:p>
            <w:pPr>
              <w:jc w:val="center"/>
              <w:rPr>
                <w:rFonts w:ascii="仿宋_GB2312" w:hAnsi="宋体" w:eastAsia="仿宋_GB2312"/>
                <w:kern w:val="0"/>
                <w:sz w:val="16"/>
                <w:szCs w:val="16"/>
              </w:rPr>
            </w:pPr>
          </w:p>
        </w:tc>
        <w:tc>
          <w:tcPr>
            <w:tcW w:w="1907"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其他支出</w:t>
            </w:r>
          </w:p>
        </w:tc>
        <w:tc>
          <w:tcPr>
            <w:tcW w:w="1875" w:type="dxa"/>
            <w:vAlign w:val="center"/>
          </w:tcPr>
          <w:p>
            <w:pPr>
              <w:jc w:val="left"/>
              <w:rPr>
                <w:rFonts w:ascii="仿宋_GB2312" w:hAnsi="宋体" w:eastAsia="仿宋_GB2312"/>
                <w:kern w:val="0"/>
                <w:sz w:val="16"/>
                <w:szCs w:val="16"/>
              </w:rPr>
            </w:pPr>
          </w:p>
        </w:tc>
        <w:tc>
          <w:tcPr>
            <w:tcW w:w="1278" w:type="dxa"/>
            <w:vAlign w:val="center"/>
          </w:tcPr>
          <w:p>
            <w:pPr>
              <w:jc w:val="right"/>
              <w:rPr>
                <w:rFonts w:ascii="仿宋_GB2312" w:hAnsi="宋体" w:eastAsia="仿宋_GB2312" w:cs="宋体"/>
                <w:kern w:val="0"/>
                <w:sz w:val="16"/>
                <w:szCs w:val="16"/>
              </w:rPr>
            </w:pPr>
            <w:r>
              <w:rPr>
                <w:rFonts w:hint="eastAsia" w:ascii="仿宋_GB2312" w:hAnsi="宋体" w:eastAsia="仿宋_GB2312" w:cs="宋体"/>
                <w:kern w:val="0"/>
                <w:sz w:val="16"/>
                <w:szCs w:val="16"/>
              </w:rPr>
              <w:t>261.79</w:t>
            </w:r>
          </w:p>
        </w:tc>
        <w:tc>
          <w:tcPr>
            <w:tcW w:w="765" w:type="dxa"/>
            <w:vAlign w:val="center"/>
          </w:tcPr>
          <w:p>
            <w:pPr>
              <w:jc w:val="right"/>
              <w:rPr>
                <w:rFonts w:ascii="仿宋_GB2312" w:hAnsi="宋体" w:eastAsia="仿宋_GB2312"/>
                <w:kern w:val="0"/>
                <w:sz w:val="16"/>
                <w:szCs w:val="16"/>
              </w:rPr>
            </w:pPr>
          </w:p>
        </w:tc>
        <w:tc>
          <w:tcPr>
            <w:tcW w:w="821" w:type="dxa"/>
            <w:vAlign w:val="center"/>
          </w:tcPr>
          <w:p>
            <w:pPr>
              <w:jc w:val="right"/>
              <w:rPr>
                <w:rFonts w:ascii="仿宋_GB2312" w:hAnsi="宋体" w:eastAsia="仿宋_GB2312"/>
                <w:kern w:val="0"/>
                <w:sz w:val="16"/>
                <w:szCs w:val="16"/>
              </w:rPr>
            </w:pPr>
          </w:p>
        </w:tc>
        <w:tc>
          <w:tcPr>
            <w:tcW w:w="705"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261.79</w:t>
            </w:r>
          </w:p>
        </w:tc>
        <w:tc>
          <w:tcPr>
            <w:tcW w:w="694" w:type="dxa"/>
            <w:vAlign w:val="center"/>
          </w:tcPr>
          <w:p>
            <w:pPr>
              <w:jc w:val="right"/>
              <w:rPr>
                <w:rFonts w:ascii="仿宋_GB2312" w:hAnsi="宋体" w:eastAsia="仿宋_GB2312"/>
                <w:kern w:val="0"/>
                <w:sz w:val="16"/>
                <w:szCs w:val="16"/>
              </w:rPr>
            </w:pPr>
          </w:p>
        </w:tc>
        <w:tc>
          <w:tcPr>
            <w:tcW w:w="525" w:type="dxa"/>
            <w:vAlign w:val="center"/>
          </w:tcPr>
          <w:p>
            <w:pPr>
              <w:jc w:val="right"/>
              <w:rPr>
                <w:rFonts w:ascii="仿宋_GB2312" w:hAnsi="宋体" w:eastAsia="仿宋_GB2312"/>
                <w:kern w:val="0"/>
                <w:sz w:val="16"/>
                <w:szCs w:val="16"/>
              </w:rPr>
            </w:pPr>
          </w:p>
        </w:tc>
        <w:tc>
          <w:tcPr>
            <w:tcW w:w="615" w:type="dxa"/>
            <w:vAlign w:val="center"/>
          </w:tcPr>
          <w:p>
            <w:pPr>
              <w:jc w:val="right"/>
              <w:rPr>
                <w:rFonts w:ascii="仿宋_GB2312" w:hAnsi="宋体" w:eastAsia="仿宋_GB2312"/>
                <w:kern w:val="0"/>
                <w:sz w:val="16"/>
                <w:szCs w:val="16"/>
              </w:rPr>
            </w:pPr>
          </w:p>
        </w:tc>
        <w:tc>
          <w:tcPr>
            <w:tcW w:w="626"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46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rPr>
            </w:pPr>
            <w:r>
              <w:rPr>
                <w:rFonts w:hint="eastAsia" w:ascii="仿宋_GB2312" w:hAnsi="宋体" w:eastAsia="仿宋_GB2312" w:cs="宋体"/>
                <w:kern w:val="0"/>
                <w:sz w:val="16"/>
                <w:szCs w:val="16"/>
              </w:rPr>
              <w:t>229</w:t>
            </w:r>
            <w:r>
              <w:rPr>
                <w:rFonts w:hint="eastAsia" w:ascii="仿宋_GB2312" w:hAnsi="宋体" w:eastAsia="仿宋_GB2312" w:cs="宋体"/>
                <w:b/>
                <w:bCs/>
                <w:color w:val="000000"/>
                <w:kern w:val="0"/>
                <w:sz w:val="32"/>
                <w:szCs w:val="32"/>
              </w:rPr>
              <w:t>　</w:t>
            </w:r>
          </w:p>
        </w:tc>
        <w:tc>
          <w:tcPr>
            <w:tcW w:w="58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99</w:t>
            </w:r>
          </w:p>
        </w:tc>
        <w:tc>
          <w:tcPr>
            <w:tcW w:w="565" w:type="dxa"/>
            <w:vAlign w:val="center"/>
          </w:tcPr>
          <w:p>
            <w:pPr>
              <w:jc w:val="center"/>
              <w:rPr>
                <w:rFonts w:ascii="仿宋_GB2312" w:hAnsi="宋体" w:eastAsia="仿宋_GB2312"/>
                <w:kern w:val="0"/>
                <w:sz w:val="16"/>
                <w:szCs w:val="16"/>
              </w:rPr>
            </w:pPr>
          </w:p>
        </w:tc>
        <w:tc>
          <w:tcPr>
            <w:tcW w:w="1907"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其他支出</w:t>
            </w:r>
          </w:p>
        </w:tc>
        <w:tc>
          <w:tcPr>
            <w:tcW w:w="1875" w:type="dxa"/>
            <w:vAlign w:val="center"/>
          </w:tcPr>
          <w:p>
            <w:pPr>
              <w:jc w:val="left"/>
              <w:rPr>
                <w:rFonts w:ascii="仿宋_GB2312" w:hAnsi="宋体" w:eastAsia="仿宋_GB2312"/>
                <w:kern w:val="0"/>
                <w:sz w:val="16"/>
                <w:szCs w:val="16"/>
              </w:rPr>
            </w:pPr>
          </w:p>
        </w:tc>
        <w:tc>
          <w:tcPr>
            <w:tcW w:w="1278" w:type="dxa"/>
            <w:vAlign w:val="center"/>
          </w:tcPr>
          <w:p>
            <w:pPr>
              <w:jc w:val="right"/>
              <w:rPr>
                <w:rFonts w:ascii="仿宋_GB2312" w:hAnsi="宋体" w:eastAsia="仿宋_GB2312" w:cs="宋体"/>
                <w:kern w:val="0"/>
                <w:sz w:val="16"/>
                <w:szCs w:val="16"/>
              </w:rPr>
            </w:pPr>
            <w:r>
              <w:rPr>
                <w:rFonts w:hint="eastAsia" w:ascii="仿宋_GB2312" w:hAnsi="宋体" w:eastAsia="仿宋_GB2312" w:cs="宋体"/>
                <w:kern w:val="0"/>
                <w:sz w:val="16"/>
                <w:szCs w:val="16"/>
              </w:rPr>
              <w:t>261.79</w:t>
            </w:r>
          </w:p>
        </w:tc>
        <w:tc>
          <w:tcPr>
            <w:tcW w:w="765" w:type="dxa"/>
            <w:vAlign w:val="center"/>
          </w:tcPr>
          <w:p>
            <w:pPr>
              <w:jc w:val="right"/>
              <w:rPr>
                <w:rFonts w:ascii="仿宋_GB2312" w:hAnsi="宋体" w:eastAsia="仿宋_GB2312"/>
                <w:kern w:val="0"/>
                <w:sz w:val="16"/>
                <w:szCs w:val="16"/>
              </w:rPr>
            </w:pPr>
          </w:p>
        </w:tc>
        <w:tc>
          <w:tcPr>
            <w:tcW w:w="821" w:type="dxa"/>
            <w:vAlign w:val="center"/>
          </w:tcPr>
          <w:p>
            <w:pPr>
              <w:jc w:val="right"/>
              <w:rPr>
                <w:rFonts w:ascii="仿宋_GB2312" w:hAnsi="宋体" w:eastAsia="仿宋_GB2312"/>
                <w:kern w:val="0"/>
                <w:sz w:val="16"/>
                <w:szCs w:val="16"/>
              </w:rPr>
            </w:pPr>
          </w:p>
        </w:tc>
        <w:tc>
          <w:tcPr>
            <w:tcW w:w="705"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261.79</w:t>
            </w:r>
          </w:p>
        </w:tc>
        <w:tc>
          <w:tcPr>
            <w:tcW w:w="694" w:type="dxa"/>
            <w:vAlign w:val="center"/>
          </w:tcPr>
          <w:p>
            <w:pPr>
              <w:jc w:val="right"/>
              <w:rPr>
                <w:rFonts w:ascii="仿宋_GB2312" w:hAnsi="宋体" w:eastAsia="仿宋_GB2312"/>
                <w:kern w:val="0"/>
                <w:sz w:val="16"/>
                <w:szCs w:val="16"/>
              </w:rPr>
            </w:pPr>
          </w:p>
        </w:tc>
        <w:tc>
          <w:tcPr>
            <w:tcW w:w="525" w:type="dxa"/>
            <w:vAlign w:val="center"/>
          </w:tcPr>
          <w:p>
            <w:pPr>
              <w:jc w:val="right"/>
              <w:rPr>
                <w:rFonts w:ascii="仿宋_GB2312" w:hAnsi="宋体" w:eastAsia="仿宋_GB2312"/>
                <w:kern w:val="0"/>
                <w:sz w:val="16"/>
                <w:szCs w:val="16"/>
              </w:rPr>
            </w:pPr>
          </w:p>
        </w:tc>
        <w:tc>
          <w:tcPr>
            <w:tcW w:w="615" w:type="dxa"/>
            <w:vAlign w:val="center"/>
          </w:tcPr>
          <w:p>
            <w:pPr>
              <w:jc w:val="right"/>
              <w:rPr>
                <w:rFonts w:ascii="仿宋_GB2312" w:hAnsi="宋体" w:eastAsia="仿宋_GB2312"/>
                <w:kern w:val="0"/>
                <w:sz w:val="16"/>
                <w:szCs w:val="16"/>
              </w:rPr>
            </w:pPr>
          </w:p>
        </w:tc>
        <w:tc>
          <w:tcPr>
            <w:tcW w:w="626"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46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rPr>
            </w:pPr>
            <w:r>
              <w:rPr>
                <w:rFonts w:hint="eastAsia" w:ascii="仿宋_GB2312" w:hAnsi="宋体" w:eastAsia="仿宋_GB2312" w:cs="宋体"/>
                <w:kern w:val="0"/>
                <w:sz w:val="16"/>
                <w:szCs w:val="16"/>
              </w:rPr>
              <w:t>229</w:t>
            </w:r>
            <w:r>
              <w:rPr>
                <w:rFonts w:hint="eastAsia" w:ascii="仿宋_GB2312" w:hAnsi="宋体" w:eastAsia="仿宋_GB2312" w:cs="宋体"/>
                <w:b/>
                <w:bCs/>
                <w:color w:val="000000"/>
                <w:kern w:val="0"/>
                <w:sz w:val="32"/>
                <w:szCs w:val="32"/>
              </w:rPr>
              <w:t>　</w:t>
            </w:r>
          </w:p>
        </w:tc>
        <w:tc>
          <w:tcPr>
            <w:tcW w:w="58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99</w:t>
            </w:r>
          </w:p>
        </w:tc>
        <w:tc>
          <w:tcPr>
            <w:tcW w:w="56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99</w:t>
            </w:r>
          </w:p>
        </w:tc>
        <w:tc>
          <w:tcPr>
            <w:tcW w:w="1907"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其他支出</w:t>
            </w:r>
          </w:p>
        </w:tc>
        <w:tc>
          <w:tcPr>
            <w:tcW w:w="1875"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highlight w:val="none"/>
              </w:rPr>
              <w:t>东湾镇2023年</w:t>
            </w:r>
            <w:r>
              <w:rPr>
                <w:rFonts w:hint="eastAsia" w:ascii="仿宋_GB2312" w:hAnsi="宋体" w:eastAsia="仿宋_GB2312" w:cs="宋体"/>
                <w:kern w:val="0"/>
                <w:sz w:val="16"/>
                <w:szCs w:val="16"/>
                <w:highlight w:val="none"/>
                <w:lang w:val="en-US" w:eastAsia="zh-CN"/>
              </w:rPr>
              <w:t>驻村干部</w:t>
            </w:r>
            <w:r>
              <w:rPr>
                <w:rFonts w:hint="eastAsia" w:ascii="仿宋_GB2312" w:hAnsi="宋体" w:eastAsia="仿宋_GB2312" w:cs="宋体"/>
                <w:kern w:val="0"/>
                <w:sz w:val="16"/>
                <w:szCs w:val="16"/>
                <w:highlight w:val="none"/>
              </w:rPr>
              <w:t>生活补助</w:t>
            </w:r>
          </w:p>
        </w:tc>
        <w:tc>
          <w:tcPr>
            <w:tcW w:w="1278" w:type="dxa"/>
            <w:vAlign w:val="center"/>
          </w:tcPr>
          <w:p>
            <w:pPr>
              <w:jc w:val="right"/>
              <w:rPr>
                <w:rFonts w:ascii="仿宋_GB2312" w:hAnsi="宋体" w:eastAsia="仿宋_GB2312" w:cs="宋体"/>
                <w:kern w:val="0"/>
                <w:sz w:val="16"/>
                <w:szCs w:val="16"/>
              </w:rPr>
            </w:pPr>
            <w:r>
              <w:rPr>
                <w:rFonts w:hint="eastAsia" w:ascii="仿宋_GB2312" w:hAnsi="宋体" w:eastAsia="仿宋_GB2312" w:cs="宋体"/>
                <w:kern w:val="0"/>
                <w:sz w:val="16"/>
                <w:szCs w:val="16"/>
              </w:rPr>
              <w:t>261.79</w:t>
            </w:r>
          </w:p>
        </w:tc>
        <w:tc>
          <w:tcPr>
            <w:tcW w:w="765" w:type="dxa"/>
            <w:vAlign w:val="center"/>
          </w:tcPr>
          <w:p>
            <w:pPr>
              <w:jc w:val="right"/>
              <w:rPr>
                <w:rFonts w:ascii="仿宋_GB2312" w:hAnsi="宋体" w:eastAsia="仿宋_GB2312"/>
                <w:kern w:val="0"/>
                <w:sz w:val="16"/>
                <w:szCs w:val="16"/>
              </w:rPr>
            </w:pPr>
          </w:p>
        </w:tc>
        <w:tc>
          <w:tcPr>
            <w:tcW w:w="821" w:type="dxa"/>
            <w:vAlign w:val="center"/>
          </w:tcPr>
          <w:p>
            <w:pPr>
              <w:jc w:val="right"/>
              <w:rPr>
                <w:rFonts w:ascii="仿宋_GB2312" w:hAnsi="宋体" w:eastAsia="仿宋_GB2312"/>
                <w:kern w:val="0"/>
                <w:sz w:val="16"/>
                <w:szCs w:val="16"/>
              </w:rPr>
            </w:pPr>
          </w:p>
        </w:tc>
        <w:tc>
          <w:tcPr>
            <w:tcW w:w="705"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261.79</w:t>
            </w:r>
          </w:p>
        </w:tc>
        <w:tc>
          <w:tcPr>
            <w:tcW w:w="694" w:type="dxa"/>
            <w:vAlign w:val="center"/>
          </w:tcPr>
          <w:p>
            <w:pPr>
              <w:jc w:val="right"/>
              <w:rPr>
                <w:rFonts w:ascii="仿宋_GB2312" w:hAnsi="宋体" w:eastAsia="仿宋_GB2312"/>
                <w:kern w:val="0"/>
                <w:sz w:val="16"/>
                <w:szCs w:val="16"/>
              </w:rPr>
            </w:pPr>
          </w:p>
        </w:tc>
        <w:tc>
          <w:tcPr>
            <w:tcW w:w="525" w:type="dxa"/>
            <w:vAlign w:val="center"/>
          </w:tcPr>
          <w:p>
            <w:pPr>
              <w:jc w:val="right"/>
              <w:rPr>
                <w:rFonts w:ascii="仿宋_GB2312" w:hAnsi="宋体" w:eastAsia="仿宋_GB2312"/>
                <w:kern w:val="0"/>
                <w:sz w:val="16"/>
                <w:szCs w:val="16"/>
              </w:rPr>
            </w:pPr>
          </w:p>
        </w:tc>
        <w:tc>
          <w:tcPr>
            <w:tcW w:w="615" w:type="dxa"/>
            <w:vAlign w:val="center"/>
          </w:tcPr>
          <w:p>
            <w:pPr>
              <w:jc w:val="right"/>
              <w:rPr>
                <w:rFonts w:ascii="仿宋_GB2312" w:hAnsi="宋体" w:eastAsia="仿宋_GB2312"/>
                <w:kern w:val="0"/>
                <w:sz w:val="16"/>
                <w:szCs w:val="16"/>
              </w:rPr>
            </w:pPr>
          </w:p>
        </w:tc>
        <w:tc>
          <w:tcPr>
            <w:tcW w:w="626"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46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rPr>
            </w:pPr>
            <w:r>
              <w:rPr>
                <w:rFonts w:hint="eastAsia" w:ascii="仿宋_GB2312" w:hAnsi="宋体" w:eastAsia="仿宋_GB2312" w:cs="宋体"/>
                <w:b/>
                <w:bCs/>
                <w:color w:val="000000"/>
                <w:kern w:val="0"/>
                <w:sz w:val="32"/>
                <w:szCs w:val="32"/>
              </w:rPr>
              <w:t>　</w:t>
            </w:r>
          </w:p>
        </w:tc>
        <w:tc>
          <w:tcPr>
            <w:tcW w:w="585" w:type="dxa"/>
            <w:vAlign w:val="center"/>
          </w:tcPr>
          <w:p>
            <w:pPr>
              <w:jc w:val="center"/>
              <w:rPr>
                <w:rFonts w:ascii="仿宋_GB2312" w:hAnsi="宋体" w:eastAsia="仿宋_GB2312"/>
                <w:kern w:val="0"/>
                <w:sz w:val="16"/>
                <w:szCs w:val="16"/>
              </w:rPr>
            </w:pPr>
          </w:p>
        </w:tc>
        <w:tc>
          <w:tcPr>
            <w:tcW w:w="565" w:type="dxa"/>
            <w:vAlign w:val="center"/>
          </w:tcPr>
          <w:p>
            <w:pPr>
              <w:jc w:val="center"/>
              <w:rPr>
                <w:rFonts w:ascii="仿宋_GB2312" w:hAnsi="宋体" w:eastAsia="仿宋_GB2312"/>
                <w:kern w:val="0"/>
                <w:sz w:val="16"/>
                <w:szCs w:val="16"/>
              </w:rPr>
            </w:pPr>
          </w:p>
        </w:tc>
        <w:tc>
          <w:tcPr>
            <w:tcW w:w="1907" w:type="dxa"/>
            <w:vAlign w:val="center"/>
          </w:tcPr>
          <w:p>
            <w:pPr>
              <w:jc w:val="left"/>
              <w:rPr>
                <w:rFonts w:ascii="仿宋_GB2312" w:hAnsi="宋体" w:eastAsia="仿宋_GB2312"/>
                <w:kern w:val="0"/>
                <w:sz w:val="16"/>
                <w:szCs w:val="16"/>
              </w:rPr>
            </w:pPr>
          </w:p>
        </w:tc>
        <w:tc>
          <w:tcPr>
            <w:tcW w:w="1875"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合计</w:t>
            </w:r>
          </w:p>
        </w:tc>
        <w:tc>
          <w:tcPr>
            <w:tcW w:w="1278" w:type="dxa"/>
            <w:vAlign w:val="center"/>
          </w:tcPr>
          <w:p>
            <w:pPr>
              <w:jc w:val="right"/>
              <w:rPr>
                <w:rFonts w:ascii="仿宋_GB2312" w:hAnsi="宋体" w:eastAsia="仿宋_GB2312" w:cs="宋体"/>
                <w:kern w:val="0"/>
                <w:sz w:val="16"/>
                <w:szCs w:val="16"/>
              </w:rPr>
            </w:pPr>
            <w:r>
              <w:rPr>
                <w:rFonts w:hint="eastAsia" w:ascii="仿宋_GB2312" w:hAnsi="宋体" w:eastAsia="仿宋_GB2312" w:cs="宋体"/>
                <w:kern w:val="0"/>
                <w:sz w:val="16"/>
                <w:szCs w:val="16"/>
              </w:rPr>
              <w:t>1269.74</w:t>
            </w:r>
          </w:p>
        </w:tc>
        <w:tc>
          <w:tcPr>
            <w:tcW w:w="765"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52.13</w:t>
            </w:r>
          </w:p>
        </w:tc>
        <w:tc>
          <w:tcPr>
            <w:tcW w:w="821"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5.50</w:t>
            </w:r>
          </w:p>
        </w:tc>
        <w:tc>
          <w:tcPr>
            <w:tcW w:w="705"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826.00</w:t>
            </w:r>
          </w:p>
        </w:tc>
        <w:tc>
          <w:tcPr>
            <w:tcW w:w="694" w:type="dxa"/>
            <w:vAlign w:val="center"/>
          </w:tcPr>
          <w:p>
            <w:pPr>
              <w:jc w:val="right"/>
              <w:rPr>
                <w:rFonts w:ascii="仿宋_GB2312" w:hAnsi="宋体" w:eastAsia="仿宋_GB2312"/>
                <w:kern w:val="0"/>
                <w:sz w:val="16"/>
                <w:szCs w:val="16"/>
              </w:rPr>
            </w:pPr>
          </w:p>
        </w:tc>
        <w:tc>
          <w:tcPr>
            <w:tcW w:w="525" w:type="dxa"/>
            <w:vAlign w:val="center"/>
          </w:tcPr>
          <w:p>
            <w:pPr>
              <w:jc w:val="right"/>
              <w:rPr>
                <w:rFonts w:ascii="仿宋_GB2312" w:hAnsi="宋体" w:eastAsia="仿宋_GB2312"/>
                <w:kern w:val="0"/>
                <w:sz w:val="16"/>
                <w:szCs w:val="16"/>
              </w:rPr>
            </w:pPr>
          </w:p>
        </w:tc>
        <w:tc>
          <w:tcPr>
            <w:tcW w:w="615"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386.12</w:t>
            </w:r>
          </w:p>
        </w:tc>
        <w:tc>
          <w:tcPr>
            <w:tcW w:w="626"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461" w:type="dxa"/>
            <w:vAlign w:val="center"/>
          </w:tcPr>
          <w:p>
            <w:pPr>
              <w:jc w:val="right"/>
              <w:rPr>
                <w:rFonts w:ascii="仿宋_GB2312" w:hAnsi="宋体" w:eastAsia="仿宋_GB2312"/>
                <w:kern w:val="0"/>
                <w:sz w:val="16"/>
                <w:szCs w:val="16"/>
              </w:rPr>
            </w:pPr>
          </w:p>
        </w:tc>
      </w:tr>
    </w:tbl>
    <w:p>
      <w:pPr>
        <w:widowControl/>
        <w:jc w:val="left"/>
        <w:textAlignment w:val="bottom"/>
        <w:rPr>
          <w:rFonts w:ascii="仿宋_GB2312" w:hAnsi="宋体" w:eastAsia="仿宋_GB2312" w:cs="宋体"/>
          <w:kern w:val="0"/>
          <w:sz w:val="16"/>
          <w:szCs w:val="16"/>
        </w:rPr>
        <w:sectPr>
          <w:pgSz w:w="16838" w:h="11906" w:orient="landscape"/>
          <w:pgMar w:top="1531" w:right="2098" w:bottom="1531" w:left="1984" w:header="851" w:footer="992" w:gutter="0"/>
          <w:pgNumType w:start="56"/>
          <w:cols w:space="720" w:num="1"/>
          <w:docGrid w:linePitch="312" w:charSpace="0"/>
        </w:sectPr>
      </w:pPr>
    </w:p>
    <w:p>
      <w:pPr>
        <w:widowControl/>
        <w:jc w:val="left"/>
        <w:textAlignment w:val="bottom"/>
        <w:rPr>
          <w:rFonts w:ascii="宋体" w:hAnsi="宋体" w:cs="宋体"/>
          <w:color w:val="000000"/>
          <w:kern w:val="0"/>
          <w:sz w:val="20"/>
          <w:szCs w:val="20"/>
          <w:lang w:bidi="ar"/>
        </w:rPr>
      </w:pPr>
      <w:r>
        <w:rPr>
          <w:rFonts w:hint="eastAsia" w:ascii="宋体" w:hAnsi="宋体" w:cs="宋体"/>
          <w:color w:val="000000"/>
          <w:kern w:val="0"/>
          <w:sz w:val="20"/>
          <w:szCs w:val="20"/>
          <w:lang w:bidi="ar"/>
        </w:rPr>
        <w:t>表</w:t>
      </w:r>
      <w:r>
        <w:rPr>
          <w:rFonts w:ascii="宋体" w:hAnsi="宋体" w:cs="宋体"/>
          <w:color w:val="000000"/>
          <w:kern w:val="0"/>
          <w:sz w:val="20"/>
          <w:szCs w:val="20"/>
          <w:lang w:bidi="ar"/>
        </w:rPr>
        <w:t>8</w:t>
      </w:r>
    </w:p>
    <w:p>
      <w:pPr>
        <w:widowControl/>
        <w:jc w:val="center"/>
        <w:rPr>
          <w:rFonts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3"/>
        <w:tblW w:w="9214" w:type="dxa"/>
        <w:tblInd w:w="-34" w:type="dxa"/>
        <w:tblLayout w:type="fixed"/>
        <w:tblCellMar>
          <w:top w:w="0" w:type="dxa"/>
          <w:left w:w="108" w:type="dxa"/>
          <w:bottom w:w="0" w:type="dxa"/>
          <w:right w:w="108" w:type="dxa"/>
        </w:tblCellMar>
      </w:tblPr>
      <w:tblGrid>
        <w:gridCol w:w="584"/>
        <w:gridCol w:w="480"/>
        <w:gridCol w:w="620"/>
        <w:gridCol w:w="3401"/>
        <w:gridCol w:w="1387"/>
        <w:gridCol w:w="1401"/>
        <w:gridCol w:w="1341"/>
      </w:tblGrid>
      <w:tr>
        <w:tblPrEx>
          <w:tblCellMar>
            <w:top w:w="0" w:type="dxa"/>
            <w:left w:w="108" w:type="dxa"/>
            <w:bottom w:w="0" w:type="dxa"/>
            <w:right w:w="108" w:type="dxa"/>
          </w:tblCellMar>
        </w:tblPrEx>
        <w:trPr>
          <w:trHeight w:val="465" w:hRule="atLeast"/>
        </w:trPr>
        <w:tc>
          <w:tcPr>
            <w:tcW w:w="6472" w:type="dxa"/>
            <w:gridSpan w:val="5"/>
            <w:tcBorders>
              <w:top w:val="nil"/>
              <w:left w:val="nil"/>
              <w:bottom w:val="single" w:color="auto" w:sz="4" w:space="0"/>
              <w:right w:val="nil"/>
            </w:tcBorders>
            <w:vAlign w:val="center"/>
          </w:tcPr>
          <w:p>
            <w:pPr>
              <w:widowControl/>
              <w:spacing w:line="280" w:lineRule="exact"/>
              <w:jc w:val="left"/>
              <w:outlineLvl w:val="1"/>
              <w:rPr>
                <w:rFonts w:ascii="仿宋_GB2312" w:hAnsi="宋体" w:eastAsia="仿宋_GB2312" w:cs="宋体"/>
                <w:b/>
                <w:bCs/>
                <w:color w:val="000000"/>
                <w:kern w:val="0"/>
                <w:sz w:val="24"/>
              </w:rPr>
            </w:pPr>
            <w:r>
              <w:rPr>
                <w:rFonts w:hint="eastAsia" w:ascii="仿宋_GB2312" w:hAnsi="宋体" w:eastAsia="仿宋_GB2312"/>
                <w:kern w:val="0"/>
                <w:sz w:val="24"/>
              </w:rPr>
              <w:t>编制单位:沙湾市东湾镇人民政府</w:t>
            </w:r>
          </w:p>
        </w:tc>
        <w:tc>
          <w:tcPr>
            <w:tcW w:w="2742" w:type="dxa"/>
            <w:gridSpan w:val="2"/>
            <w:tcBorders>
              <w:top w:val="nil"/>
              <w:left w:val="nil"/>
              <w:bottom w:val="single" w:color="auto" w:sz="4" w:space="0"/>
              <w:right w:val="nil"/>
            </w:tcBorders>
            <w:vAlign w:val="center"/>
          </w:tcPr>
          <w:p>
            <w:pPr>
              <w:widowControl/>
              <w:spacing w:line="280" w:lineRule="exact"/>
              <w:jc w:val="right"/>
              <w:rPr>
                <w:rFonts w:ascii="仿宋_GB2312" w:hAnsi="宋体" w:eastAsia="仿宋_GB2312" w:cs="宋体"/>
                <w:b/>
                <w:bCs/>
                <w:color w:val="000000"/>
                <w:kern w:val="0"/>
                <w:sz w:val="24"/>
              </w:rPr>
            </w:pPr>
            <w:r>
              <w:rPr>
                <w:rFonts w:hint="eastAsia" w:ascii="仿宋_GB2312" w:hAnsi="宋体" w:eastAsia="仿宋_GB2312"/>
                <w:kern w:val="0"/>
                <w:sz w:val="24"/>
              </w:rPr>
              <w:t>单位:万元</w:t>
            </w:r>
          </w:p>
        </w:tc>
      </w:tr>
      <w:tr>
        <w:tblPrEx>
          <w:tblCellMar>
            <w:top w:w="0" w:type="dxa"/>
            <w:left w:w="108" w:type="dxa"/>
            <w:bottom w:w="0" w:type="dxa"/>
            <w:right w:w="108" w:type="dxa"/>
          </w:tblCellMar>
        </w:tblPrEx>
        <w:trPr>
          <w:trHeight w:val="465" w:hRule="atLeast"/>
        </w:trPr>
        <w:tc>
          <w:tcPr>
            <w:tcW w:w="50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项目</w:t>
            </w:r>
          </w:p>
        </w:tc>
        <w:tc>
          <w:tcPr>
            <w:tcW w:w="4129"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tblPrEx>
          <w:tblCellMar>
            <w:top w:w="0" w:type="dxa"/>
            <w:left w:w="108" w:type="dxa"/>
            <w:bottom w:w="0" w:type="dxa"/>
            <w:right w:w="108" w:type="dxa"/>
          </w:tblCellMar>
        </w:tblPrEx>
        <w:trPr>
          <w:trHeight w:val="360" w:hRule="atLeast"/>
        </w:trPr>
        <w:tc>
          <w:tcPr>
            <w:tcW w:w="1684"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3401" w:type="dxa"/>
            <w:vMerge w:val="restart"/>
            <w:tcBorders>
              <w:top w:val="single" w:color="auto" w:sz="4" w:space="0"/>
              <w:left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387" w:type="dxa"/>
            <w:vMerge w:val="restart"/>
            <w:tcBorders>
              <w:top w:val="single" w:color="auto" w:sz="4" w:space="0"/>
              <w:left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401" w:type="dxa"/>
            <w:vMerge w:val="restart"/>
            <w:tcBorders>
              <w:top w:val="single" w:color="auto" w:sz="4" w:space="0"/>
              <w:left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341" w:type="dxa"/>
            <w:vMerge w:val="restart"/>
            <w:tcBorders>
              <w:top w:val="single" w:color="auto" w:sz="4" w:space="0"/>
              <w:left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tblPrEx>
          <w:tblCellMar>
            <w:top w:w="0" w:type="dxa"/>
            <w:left w:w="108" w:type="dxa"/>
            <w:bottom w:w="0" w:type="dxa"/>
            <w:right w:w="108" w:type="dxa"/>
          </w:tblCellMar>
        </w:tblPrEx>
        <w:trPr>
          <w:trHeight w:val="317" w:hRule="atLeast"/>
        </w:trPr>
        <w:tc>
          <w:tcPr>
            <w:tcW w:w="58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8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62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3401"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000000"/>
                <w:kern w:val="0"/>
                <w:sz w:val="20"/>
                <w:szCs w:val="20"/>
              </w:rPr>
            </w:pPr>
          </w:p>
        </w:tc>
        <w:tc>
          <w:tcPr>
            <w:tcW w:w="138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000000"/>
                <w:kern w:val="0"/>
                <w:sz w:val="20"/>
                <w:szCs w:val="20"/>
              </w:rPr>
            </w:pPr>
          </w:p>
        </w:tc>
        <w:tc>
          <w:tcPr>
            <w:tcW w:w="1401"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000000"/>
                <w:kern w:val="0"/>
                <w:sz w:val="20"/>
                <w:szCs w:val="20"/>
              </w:rPr>
            </w:pPr>
          </w:p>
        </w:tc>
        <w:tc>
          <w:tcPr>
            <w:tcW w:w="1341"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000000"/>
                <w:kern w:val="0"/>
                <w:sz w:val="20"/>
                <w:szCs w:val="20"/>
              </w:rPr>
            </w:pPr>
          </w:p>
        </w:tc>
      </w:tr>
      <w:tr>
        <w:tblPrEx>
          <w:tblCellMar>
            <w:top w:w="0" w:type="dxa"/>
            <w:left w:w="108" w:type="dxa"/>
            <w:bottom w:w="0" w:type="dxa"/>
            <w:right w:w="108" w:type="dxa"/>
          </w:tblCellMar>
        </w:tblPrEx>
        <w:trPr>
          <w:trHeight w:val="510" w:hRule="atLeast"/>
        </w:trPr>
        <w:tc>
          <w:tcPr>
            <w:tcW w:w="58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rPr>
            </w:pPr>
            <w:r>
              <w:rPr>
                <w:rFonts w:hint="eastAsia" w:ascii="仿宋_GB2312" w:hAnsi="宋体" w:eastAsia="仿宋_GB2312" w:cs="宋体"/>
                <w:kern w:val="0"/>
                <w:sz w:val="16"/>
                <w:szCs w:val="16"/>
              </w:rPr>
              <w:t>212</w:t>
            </w:r>
            <w:r>
              <w:rPr>
                <w:rFonts w:hint="eastAsia" w:ascii="仿宋_GB2312" w:hAnsi="宋体" w:eastAsia="仿宋_GB2312" w:cs="宋体"/>
                <w:b/>
                <w:bCs/>
                <w:color w:val="000000"/>
                <w:kern w:val="0"/>
                <w:sz w:val="32"/>
                <w:szCs w:val="32"/>
              </w:rPr>
              <w:t>　</w:t>
            </w:r>
          </w:p>
        </w:tc>
        <w:tc>
          <w:tcPr>
            <w:tcW w:w="48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62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34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000000"/>
                <w:kern w:val="0"/>
                <w:sz w:val="32"/>
                <w:szCs w:val="32"/>
              </w:rPr>
            </w:pPr>
            <w:r>
              <w:rPr>
                <w:rFonts w:hint="eastAsia" w:ascii="仿宋_GB2312" w:hAnsi="宋体" w:eastAsia="仿宋_GB2312" w:cs="宋体"/>
                <w:kern w:val="0"/>
                <w:sz w:val="16"/>
                <w:szCs w:val="16"/>
              </w:rPr>
              <w:t>城乡社区支出</w:t>
            </w:r>
          </w:p>
        </w:tc>
        <w:tc>
          <w:tcPr>
            <w:tcW w:w="138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rPr>
            </w:pPr>
            <w:r>
              <w:rPr>
                <w:rFonts w:hint="eastAsia" w:ascii="仿宋_GB2312" w:hAnsi="宋体" w:eastAsia="仿宋_GB2312" w:cs="宋体"/>
                <w:kern w:val="0"/>
                <w:sz w:val="16"/>
                <w:szCs w:val="16"/>
              </w:rPr>
              <w:t>11.00</w:t>
            </w:r>
            <w:r>
              <w:rPr>
                <w:rFonts w:hint="eastAsia" w:ascii="仿宋_GB2312" w:hAnsi="宋体" w:eastAsia="仿宋_GB2312" w:cs="宋体"/>
                <w:b/>
                <w:bCs/>
                <w:color w:val="000000"/>
                <w:kern w:val="0"/>
                <w:sz w:val="32"/>
                <w:szCs w:val="32"/>
              </w:rPr>
              <w:t>　</w:t>
            </w:r>
          </w:p>
        </w:tc>
        <w:tc>
          <w:tcPr>
            <w:tcW w:w="14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34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rPr>
            </w:pPr>
            <w:r>
              <w:rPr>
                <w:rFonts w:hint="eastAsia" w:ascii="仿宋_GB2312" w:hAnsi="宋体" w:eastAsia="仿宋_GB2312" w:cs="宋体"/>
                <w:kern w:val="0"/>
                <w:sz w:val="16"/>
                <w:szCs w:val="16"/>
              </w:rPr>
              <w:t>11.00</w:t>
            </w:r>
            <w:r>
              <w:rPr>
                <w:rFonts w:hint="eastAsia" w:ascii="仿宋_GB2312" w:hAnsi="宋体" w:eastAsia="仿宋_GB2312" w:cs="宋体"/>
                <w:b/>
                <w:bCs/>
                <w:color w:val="000000"/>
                <w:kern w:val="0"/>
                <w:sz w:val="32"/>
                <w:szCs w:val="32"/>
              </w:rPr>
              <w:t>　</w:t>
            </w:r>
          </w:p>
        </w:tc>
      </w:tr>
      <w:tr>
        <w:tblPrEx>
          <w:tblCellMar>
            <w:top w:w="0" w:type="dxa"/>
            <w:left w:w="108" w:type="dxa"/>
            <w:bottom w:w="0" w:type="dxa"/>
            <w:right w:w="108" w:type="dxa"/>
          </w:tblCellMar>
        </w:tblPrEx>
        <w:trPr>
          <w:trHeight w:val="510" w:hRule="atLeast"/>
        </w:trPr>
        <w:tc>
          <w:tcPr>
            <w:tcW w:w="58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rPr>
            </w:pPr>
            <w:r>
              <w:rPr>
                <w:rFonts w:hint="eastAsia" w:ascii="仿宋_GB2312" w:hAnsi="宋体" w:eastAsia="仿宋_GB2312" w:cs="宋体"/>
                <w:kern w:val="0"/>
                <w:sz w:val="16"/>
                <w:szCs w:val="16"/>
              </w:rPr>
              <w:t>212</w:t>
            </w:r>
            <w:r>
              <w:rPr>
                <w:rFonts w:hint="eastAsia" w:ascii="仿宋_GB2312" w:hAnsi="宋体" w:eastAsia="仿宋_GB2312" w:cs="宋体"/>
                <w:b/>
                <w:bCs/>
                <w:color w:val="000000"/>
                <w:kern w:val="0"/>
                <w:sz w:val="32"/>
                <w:szCs w:val="32"/>
              </w:rPr>
              <w:t>　</w:t>
            </w:r>
          </w:p>
        </w:tc>
        <w:tc>
          <w:tcPr>
            <w:tcW w:w="48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rPr>
            </w:pPr>
            <w:r>
              <w:rPr>
                <w:rFonts w:hint="eastAsia" w:ascii="仿宋_GB2312" w:hAnsi="宋体" w:eastAsia="仿宋_GB2312" w:cs="宋体"/>
                <w:kern w:val="0"/>
                <w:sz w:val="16"/>
                <w:szCs w:val="16"/>
              </w:rPr>
              <w:t>08</w:t>
            </w:r>
            <w:r>
              <w:rPr>
                <w:rFonts w:hint="eastAsia" w:ascii="仿宋_GB2312" w:hAnsi="宋体" w:eastAsia="仿宋_GB2312" w:cs="宋体"/>
                <w:b/>
                <w:bCs/>
                <w:color w:val="000000"/>
                <w:kern w:val="0"/>
                <w:sz w:val="32"/>
                <w:szCs w:val="32"/>
              </w:rPr>
              <w:t>　</w:t>
            </w:r>
          </w:p>
        </w:tc>
        <w:tc>
          <w:tcPr>
            <w:tcW w:w="62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34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000000"/>
                <w:kern w:val="0"/>
                <w:sz w:val="32"/>
                <w:szCs w:val="32"/>
              </w:rPr>
            </w:pPr>
            <w:r>
              <w:rPr>
                <w:rFonts w:hint="eastAsia" w:ascii="仿宋_GB2312" w:hAnsi="宋体" w:eastAsia="仿宋_GB2312" w:cs="宋体"/>
                <w:kern w:val="0"/>
                <w:sz w:val="16"/>
                <w:szCs w:val="16"/>
              </w:rPr>
              <w:t>国有土地使用权出让收入及对应专项债务收入安排的支出</w:t>
            </w:r>
          </w:p>
        </w:tc>
        <w:tc>
          <w:tcPr>
            <w:tcW w:w="138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rPr>
            </w:pPr>
            <w:r>
              <w:rPr>
                <w:rFonts w:hint="eastAsia" w:ascii="仿宋_GB2312" w:hAnsi="宋体" w:eastAsia="仿宋_GB2312" w:cs="宋体"/>
                <w:kern w:val="0"/>
                <w:sz w:val="16"/>
                <w:szCs w:val="16"/>
              </w:rPr>
              <w:t>11.00</w:t>
            </w:r>
            <w:r>
              <w:rPr>
                <w:rFonts w:hint="eastAsia" w:ascii="仿宋_GB2312" w:hAnsi="宋体" w:eastAsia="仿宋_GB2312" w:cs="宋体"/>
                <w:b/>
                <w:bCs/>
                <w:color w:val="000000"/>
                <w:kern w:val="0"/>
                <w:sz w:val="32"/>
                <w:szCs w:val="32"/>
              </w:rPr>
              <w:t>　</w:t>
            </w:r>
          </w:p>
        </w:tc>
        <w:tc>
          <w:tcPr>
            <w:tcW w:w="14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34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rPr>
            </w:pPr>
            <w:r>
              <w:rPr>
                <w:rFonts w:hint="eastAsia" w:ascii="仿宋_GB2312" w:hAnsi="宋体" w:eastAsia="仿宋_GB2312" w:cs="宋体"/>
                <w:kern w:val="0"/>
                <w:sz w:val="16"/>
                <w:szCs w:val="16"/>
              </w:rPr>
              <w:t>11.00</w:t>
            </w:r>
            <w:r>
              <w:rPr>
                <w:rFonts w:hint="eastAsia" w:ascii="仿宋_GB2312" w:hAnsi="宋体" w:eastAsia="仿宋_GB2312" w:cs="宋体"/>
                <w:b/>
                <w:bCs/>
                <w:color w:val="000000"/>
                <w:kern w:val="0"/>
                <w:sz w:val="32"/>
                <w:szCs w:val="32"/>
              </w:rPr>
              <w:t>　</w:t>
            </w:r>
          </w:p>
        </w:tc>
      </w:tr>
      <w:tr>
        <w:tblPrEx>
          <w:tblCellMar>
            <w:top w:w="0" w:type="dxa"/>
            <w:left w:w="108" w:type="dxa"/>
            <w:bottom w:w="0" w:type="dxa"/>
            <w:right w:w="108" w:type="dxa"/>
          </w:tblCellMar>
        </w:tblPrEx>
        <w:trPr>
          <w:trHeight w:val="510" w:hRule="atLeast"/>
        </w:trPr>
        <w:tc>
          <w:tcPr>
            <w:tcW w:w="58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rPr>
            </w:pPr>
            <w:r>
              <w:rPr>
                <w:rFonts w:hint="eastAsia" w:ascii="仿宋_GB2312" w:hAnsi="宋体" w:eastAsia="仿宋_GB2312" w:cs="宋体"/>
                <w:kern w:val="0"/>
                <w:sz w:val="16"/>
                <w:szCs w:val="16"/>
              </w:rPr>
              <w:t>212</w:t>
            </w:r>
            <w:r>
              <w:rPr>
                <w:rFonts w:hint="eastAsia" w:ascii="仿宋_GB2312" w:hAnsi="宋体" w:eastAsia="仿宋_GB2312" w:cs="宋体"/>
                <w:b/>
                <w:bCs/>
                <w:color w:val="000000"/>
                <w:kern w:val="0"/>
                <w:sz w:val="32"/>
                <w:szCs w:val="32"/>
              </w:rPr>
              <w:t>　</w:t>
            </w:r>
          </w:p>
        </w:tc>
        <w:tc>
          <w:tcPr>
            <w:tcW w:w="48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rPr>
            </w:pPr>
            <w:r>
              <w:rPr>
                <w:rFonts w:hint="eastAsia" w:ascii="仿宋_GB2312" w:hAnsi="宋体" w:eastAsia="仿宋_GB2312" w:cs="宋体"/>
                <w:kern w:val="0"/>
                <w:sz w:val="16"/>
                <w:szCs w:val="16"/>
              </w:rPr>
              <w:t>08</w:t>
            </w:r>
            <w:r>
              <w:rPr>
                <w:rFonts w:hint="eastAsia" w:ascii="仿宋_GB2312" w:hAnsi="宋体" w:eastAsia="仿宋_GB2312" w:cs="宋体"/>
                <w:b/>
                <w:bCs/>
                <w:color w:val="000000"/>
                <w:kern w:val="0"/>
                <w:sz w:val="32"/>
                <w:szCs w:val="32"/>
              </w:rPr>
              <w:t>　</w:t>
            </w:r>
          </w:p>
        </w:tc>
        <w:tc>
          <w:tcPr>
            <w:tcW w:w="62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rPr>
            </w:pPr>
            <w:r>
              <w:rPr>
                <w:rFonts w:hint="eastAsia" w:ascii="仿宋_GB2312" w:hAnsi="宋体" w:eastAsia="仿宋_GB2312" w:cs="宋体"/>
                <w:kern w:val="0"/>
                <w:sz w:val="16"/>
                <w:szCs w:val="16"/>
              </w:rPr>
              <w:t>14</w:t>
            </w:r>
            <w:r>
              <w:rPr>
                <w:rFonts w:hint="eastAsia" w:ascii="仿宋_GB2312" w:hAnsi="宋体" w:eastAsia="仿宋_GB2312" w:cs="宋体"/>
                <w:b/>
                <w:bCs/>
                <w:color w:val="000000"/>
                <w:kern w:val="0"/>
                <w:sz w:val="32"/>
                <w:szCs w:val="32"/>
              </w:rPr>
              <w:t>　</w:t>
            </w:r>
          </w:p>
        </w:tc>
        <w:tc>
          <w:tcPr>
            <w:tcW w:w="34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000000"/>
                <w:kern w:val="0"/>
                <w:sz w:val="32"/>
                <w:szCs w:val="32"/>
              </w:rPr>
            </w:pPr>
            <w:r>
              <w:rPr>
                <w:rFonts w:hint="eastAsia" w:ascii="仿宋_GB2312" w:hAnsi="宋体" w:eastAsia="仿宋_GB2312" w:cs="宋体"/>
                <w:kern w:val="0"/>
                <w:sz w:val="16"/>
                <w:szCs w:val="16"/>
              </w:rPr>
              <w:t>农业生产发展支出</w:t>
            </w:r>
          </w:p>
        </w:tc>
        <w:tc>
          <w:tcPr>
            <w:tcW w:w="138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rPr>
            </w:pPr>
            <w:r>
              <w:rPr>
                <w:rFonts w:hint="eastAsia" w:ascii="仿宋_GB2312" w:hAnsi="宋体" w:eastAsia="仿宋_GB2312" w:cs="宋体"/>
                <w:kern w:val="0"/>
                <w:sz w:val="16"/>
                <w:szCs w:val="16"/>
              </w:rPr>
              <w:t>11.00</w:t>
            </w:r>
            <w:r>
              <w:rPr>
                <w:rFonts w:hint="eastAsia" w:ascii="仿宋_GB2312" w:hAnsi="宋体" w:eastAsia="仿宋_GB2312" w:cs="宋体"/>
                <w:b/>
                <w:bCs/>
                <w:color w:val="000000"/>
                <w:kern w:val="0"/>
                <w:sz w:val="32"/>
                <w:szCs w:val="32"/>
              </w:rPr>
              <w:t>　</w:t>
            </w:r>
          </w:p>
        </w:tc>
        <w:tc>
          <w:tcPr>
            <w:tcW w:w="14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34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rPr>
            </w:pPr>
            <w:r>
              <w:rPr>
                <w:rFonts w:hint="eastAsia" w:ascii="仿宋_GB2312" w:hAnsi="宋体" w:eastAsia="仿宋_GB2312" w:cs="宋体"/>
                <w:kern w:val="0"/>
                <w:sz w:val="16"/>
                <w:szCs w:val="16"/>
              </w:rPr>
              <w:t>11.00</w:t>
            </w:r>
            <w:r>
              <w:rPr>
                <w:rFonts w:hint="eastAsia" w:ascii="仿宋_GB2312" w:hAnsi="宋体" w:eastAsia="仿宋_GB2312" w:cs="宋体"/>
                <w:b/>
                <w:bCs/>
                <w:color w:val="000000"/>
                <w:kern w:val="0"/>
                <w:sz w:val="32"/>
                <w:szCs w:val="32"/>
              </w:rPr>
              <w:t>　</w:t>
            </w:r>
          </w:p>
        </w:tc>
      </w:tr>
      <w:tr>
        <w:tblPrEx>
          <w:tblCellMar>
            <w:top w:w="0" w:type="dxa"/>
            <w:left w:w="108" w:type="dxa"/>
            <w:bottom w:w="0" w:type="dxa"/>
            <w:right w:w="108" w:type="dxa"/>
          </w:tblCellMar>
        </w:tblPrEx>
        <w:trPr>
          <w:trHeight w:val="510" w:hRule="atLeast"/>
        </w:trPr>
        <w:tc>
          <w:tcPr>
            <w:tcW w:w="58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48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62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34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000000"/>
                <w:kern w:val="0"/>
                <w:sz w:val="32"/>
                <w:szCs w:val="32"/>
              </w:rPr>
            </w:pPr>
            <w:r>
              <w:rPr>
                <w:rFonts w:hint="eastAsia" w:ascii="仿宋_GB2312" w:hAnsi="宋体" w:eastAsia="仿宋_GB2312" w:cs="宋体"/>
                <w:kern w:val="0"/>
                <w:sz w:val="16"/>
                <w:szCs w:val="16"/>
              </w:rPr>
              <w:t>合计</w:t>
            </w:r>
          </w:p>
        </w:tc>
        <w:tc>
          <w:tcPr>
            <w:tcW w:w="138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rPr>
            </w:pPr>
            <w:r>
              <w:rPr>
                <w:rFonts w:hint="eastAsia" w:ascii="仿宋_GB2312" w:hAnsi="宋体" w:eastAsia="仿宋_GB2312" w:cs="宋体"/>
                <w:kern w:val="0"/>
                <w:sz w:val="16"/>
                <w:szCs w:val="16"/>
              </w:rPr>
              <w:t>11.00</w:t>
            </w:r>
            <w:r>
              <w:rPr>
                <w:rFonts w:hint="eastAsia" w:ascii="仿宋_GB2312" w:hAnsi="宋体" w:eastAsia="仿宋_GB2312" w:cs="宋体"/>
                <w:b/>
                <w:bCs/>
                <w:color w:val="000000"/>
                <w:kern w:val="0"/>
                <w:sz w:val="32"/>
                <w:szCs w:val="32"/>
              </w:rPr>
              <w:t>　</w:t>
            </w:r>
          </w:p>
        </w:tc>
        <w:tc>
          <w:tcPr>
            <w:tcW w:w="14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34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rPr>
            </w:pPr>
            <w:r>
              <w:rPr>
                <w:rFonts w:hint="eastAsia" w:ascii="仿宋_GB2312" w:hAnsi="宋体" w:eastAsia="仿宋_GB2312" w:cs="宋体"/>
                <w:kern w:val="0"/>
                <w:sz w:val="16"/>
                <w:szCs w:val="16"/>
              </w:rPr>
              <w:t>11.00</w:t>
            </w:r>
            <w:r>
              <w:rPr>
                <w:rFonts w:hint="eastAsia" w:ascii="仿宋_GB2312" w:hAnsi="宋体" w:eastAsia="仿宋_GB2312" w:cs="宋体"/>
                <w:b/>
                <w:bCs/>
                <w:color w:val="000000"/>
                <w:kern w:val="0"/>
                <w:sz w:val="32"/>
                <w:szCs w:val="32"/>
              </w:rPr>
              <w:t>　</w:t>
            </w:r>
          </w:p>
        </w:tc>
      </w:tr>
    </w:tbl>
    <w:p>
      <w:pPr>
        <w:widowControl/>
        <w:jc w:val="left"/>
        <w:textAlignment w:val="bottom"/>
        <w:rPr>
          <w:rFonts w:ascii="仿宋_GB2312" w:hAnsi="宋体" w:eastAsia="仿宋_GB2312"/>
          <w:b/>
          <w:bCs/>
          <w:kern w:val="0"/>
          <w:sz w:val="24"/>
        </w:rPr>
      </w:pPr>
    </w:p>
    <w:p>
      <w:pPr>
        <w:rPr>
          <w:rFonts w:ascii="仿宋_GB2312" w:hAnsi="宋体" w:eastAsia="仿宋_GB2312"/>
          <w:b/>
          <w:bCs/>
          <w:kern w:val="0"/>
          <w:sz w:val="24"/>
        </w:rPr>
      </w:pPr>
      <w:r>
        <w:rPr>
          <w:rFonts w:hint="eastAsia" w:ascii="仿宋_GB2312" w:hAnsi="宋体" w:eastAsia="仿宋_GB2312"/>
          <w:b/>
          <w:bCs/>
          <w:kern w:val="0"/>
          <w:sz w:val="24"/>
        </w:rPr>
        <w:br w:type="page"/>
      </w:r>
    </w:p>
    <w:p>
      <w:pPr>
        <w:widowControl/>
        <w:spacing w:line="280" w:lineRule="exact"/>
        <w:rPr>
          <w:rFonts w:ascii="宋体" w:hAnsi="宋体" w:cs="宋体"/>
          <w:color w:val="000000"/>
          <w:kern w:val="0"/>
          <w:sz w:val="20"/>
          <w:szCs w:val="20"/>
          <w:lang w:bidi="ar"/>
        </w:rPr>
      </w:pPr>
      <w:r>
        <w:rPr>
          <w:rFonts w:hint="eastAsia" w:ascii="宋体" w:hAnsi="宋体" w:cs="宋体"/>
          <w:color w:val="000000"/>
          <w:kern w:val="0"/>
          <w:sz w:val="20"/>
          <w:szCs w:val="20"/>
          <w:lang w:bidi="ar"/>
        </w:rPr>
        <w:t>表</w:t>
      </w:r>
      <w:r>
        <w:rPr>
          <w:rFonts w:ascii="宋体" w:hAnsi="宋体" w:cs="宋体"/>
          <w:color w:val="000000"/>
          <w:kern w:val="0"/>
          <w:sz w:val="20"/>
          <w:szCs w:val="20"/>
          <w:lang w:bidi="ar"/>
        </w:rPr>
        <w:t>9</w:t>
      </w:r>
    </w:p>
    <w:p>
      <w:pPr>
        <w:widowControl/>
        <w:jc w:val="center"/>
        <w:rPr>
          <w:rFonts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p>
      <w:pPr>
        <w:widowControl/>
        <w:spacing w:line="280" w:lineRule="exact"/>
        <w:jc w:val="center"/>
        <w:rPr>
          <w:rFonts w:ascii="仿宋_GB2312" w:hAnsi="宋体" w:eastAsia="仿宋_GB2312"/>
          <w:b/>
          <w:kern w:val="0"/>
          <w:sz w:val="32"/>
          <w:szCs w:val="32"/>
        </w:rPr>
      </w:pPr>
    </w:p>
    <w:tbl>
      <w:tblPr>
        <w:tblStyle w:val="3"/>
        <w:tblW w:w="9074" w:type="dxa"/>
        <w:tblInd w:w="91" w:type="dxa"/>
        <w:tblLayout w:type="fixed"/>
        <w:tblCellMar>
          <w:top w:w="0" w:type="dxa"/>
          <w:left w:w="108" w:type="dxa"/>
          <w:bottom w:w="0" w:type="dxa"/>
          <w:right w:w="108" w:type="dxa"/>
        </w:tblCellMar>
      </w:tblPr>
      <w:tblGrid>
        <w:gridCol w:w="820"/>
        <w:gridCol w:w="875"/>
        <w:gridCol w:w="925"/>
        <w:gridCol w:w="2675"/>
        <w:gridCol w:w="1238"/>
        <w:gridCol w:w="1375"/>
        <w:gridCol w:w="1166"/>
      </w:tblGrid>
      <w:tr>
        <w:tblPrEx>
          <w:tblCellMar>
            <w:top w:w="0" w:type="dxa"/>
            <w:left w:w="108" w:type="dxa"/>
            <w:bottom w:w="0" w:type="dxa"/>
            <w:right w:w="108" w:type="dxa"/>
          </w:tblCellMar>
        </w:tblPrEx>
        <w:trPr>
          <w:trHeight w:val="240" w:hRule="atLeast"/>
        </w:trPr>
        <w:tc>
          <w:tcPr>
            <w:tcW w:w="6533" w:type="dxa"/>
            <w:gridSpan w:val="5"/>
            <w:tcBorders>
              <w:top w:val="nil"/>
              <w:left w:val="nil"/>
              <w:bottom w:val="nil"/>
              <w:right w:val="nil"/>
            </w:tcBorders>
            <w:noWrap/>
            <w:vAlign w:val="center"/>
          </w:tcPr>
          <w:p>
            <w:pPr>
              <w:widowControl/>
              <w:spacing w:line="280" w:lineRule="exact"/>
              <w:rPr>
                <w:rFonts w:ascii="仿宋_GB2312" w:hAnsi="宋体" w:eastAsia="仿宋_GB2312"/>
                <w:kern w:val="0"/>
                <w:sz w:val="24"/>
              </w:rPr>
            </w:pPr>
            <w:r>
              <w:rPr>
                <w:rFonts w:hint="eastAsia" w:ascii="仿宋_GB2312" w:hAnsi="宋体" w:eastAsia="仿宋_GB2312"/>
                <w:kern w:val="0"/>
                <w:sz w:val="24"/>
              </w:rPr>
              <w:t>编制单位:沙湾市东湾镇人民政府</w:t>
            </w:r>
          </w:p>
        </w:tc>
        <w:tc>
          <w:tcPr>
            <w:tcW w:w="2541" w:type="dxa"/>
            <w:gridSpan w:val="2"/>
            <w:tcBorders>
              <w:top w:val="nil"/>
              <w:left w:val="nil"/>
              <w:bottom w:val="nil"/>
              <w:right w:val="nil"/>
            </w:tcBorders>
            <w:noWrap/>
            <w:vAlign w:val="center"/>
          </w:tcPr>
          <w:p>
            <w:pPr>
              <w:widowControl/>
              <w:spacing w:line="280" w:lineRule="exact"/>
              <w:jc w:val="right"/>
              <w:outlineLvl w:val="1"/>
              <w:rPr>
                <w:rFonts w:ascii="仿宋_GB2312" w:hAnsi="宋体" w:eastAsia="仿宋_GB2312"/>
                <w:kern w:val="0"/>
                <w:sz w:val="24"/>
              </w:rPr>
            </w:pPr>
            <w:r>
              <w:rPr>
                <w:rFonts w:hint="eastAsia" w:ascii="仿宋_GB2312" w:hAnsi="宋体" w:eastAsia="仿宋_GB2312"/>
                <w:kern w:val="0"/>
                <w:sz w:val="24"/>
              </w:rPr>
              <w:t>单位:万元</w:t>
            </w:r>
          </w:p>
        </w:tc>
      </w:tr>
      <w:tr>
        <w:tblPrEx>
          <w:tblCellMar>
            <w:top w:w="0" w:type="dxa"/>
            <w:left w:w="108" w:type="dxa"/>
            <w:bottom w:w="0" w:type="dxa"/>
            <w:right w:w="108" w:type="dxa"/>
          </w:tblCellMar>
        </w:tblPrEx>
        <w:trPr>
          <w:trHeight w:val="508" w:hRule="atLeast"/>
        </w:trPr>
        <w:tc>
          <w:tcPr>
            <w:tcW w:w="5295" w:type="dxa"/>
            <w:gridSpan w:val="4"/>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项目</w:t>
            </w:r>
          </w:p>
        </w:tc>
        <w:tc>
          <w:tcPr>
            <w:tcW w:w="3779" w:type="dxa"/>
            <w:gridSpan w:val="3"/>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国有资本经营预算支出</w:t>
            </w:r>
          </w:p>
        </w:tc>
      </w:tr>
      <w:tr>
        <w:tblPrEx>
          <w:tblCellMar>
            <w:top w:w="0" w:type="dxa"/>
            <w:left w:w="108" w:type="dxa"/>
            <w:bottom w:w="0" w:type="dxa"/>
            <w:right w:w="108" w:type="dxa"/>
          </w:tblCellMar>
        </w:tblPrEx>
        <w:trPr>
          <w:trHeight w:val="340" w:hRule="atLeast"/>
        </w:trPr>
        <w:tc>
          <w:tcPr>
            <w:tcW w:w="2620" w:type="dxa"/>
            <w:gridSpan w:val="3"/>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b/>
                <w:bCs/>
                <w:color w:val="000000"/>
                <w:sz w:val="20"/>
                <w:szCs w:val="20"/>
              </w:rPr>
            </w:pPr>
            <w:r>
              <w:rPr>
                <w:rFonts w:hint="eastAsia" w:ascii="仿宋_GB2312" w:hAnsi="宋体" w:eastAsia="仿宋_GB2312" w:cs="宋体"/>
                <w:b/>
                <w:bCs/>
                <w:color w:val="000000"/>
                <w:kern w:val="0"/>
                <w:sz w:val="20"/>
                <w:szCs w:val="20"/>
              </w:rPr>
              <w:t>功能分类科目编码</w:t>
            </w:r>
          </w:p>
        </w:tc>
        <w:tc>
          <w:tcPr>
            <w:tcW w:w="2675" w:type="dxa"/>
            <w:vMerge w:val="restart"/>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238" w:type="dxa"/>
            <w:vMerge w:val="restart"/>
            <w:tcBorders>
              <w:top w:val="single" w:color="000000" w:sz="4" w:space="0"/>
              <w:left w:val="single" w:color="000000"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375" w:type="dxa"/>
            <w:vMerge w:val="restart"/>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lang w:eastAsia="zh-Hans"/>
              </w:rPr>
            </w:pPr>
            <w:r>
              <w:rPr>
                <w:rFonts w:hint="eastAsia" w:ascii="仿宋_GB2312" w:hAnsi="宋体" w:eastAsia="仿宋_GB2312" w:cs="宋体"/>
                <w:b/>
                <w:bCs/>
                <w:color w:val="000000"/>
                <w:kern w:val="0"/>
                <w:sz w:val="20"/>
                <w:szCs w:val="20"/>
                <w:lang w:eastAsia="zh-Hans"/>
              </w:rPr>
              <w:t>基本支出</w:t>
            </w:r>
          </w:p>
        </w:tc>
        <w:tc>
          <w:tcPr>
            <w:tcW w:w="1166" w:type="dxa"/>
            <w:vMerge w:val="restart"/>
            <w:tcBorders>
              <w:top w:val="single" w:color="000000" w:sz="4" w:space="0"/>
              <w:left w:val="single" w:color="auto" w:sz="4" w:space="0"/>
              <w:bottom w:val="single" w:color="000000" w:sz="4" w:space="0"/>
              <w:right w:val="single" w:color="000000" w:sz="4" w:space="0"/>
            </w:tcBorders>
            <w:vAlign w:val="center"/>
          </w:tcPr>
          <w:p>
            <w:pPr>
              <w:widowControl/>
              <w:spacing w:line="280" w:lineRule="exact"/>
              <w:jc w:val="center"/>
              <w:rPr>
                <w:rFonts w:ascii="仿宋_GB2312" w:hAnsi="宋体" w:eastAsia="仿宋_GB2312" w:cs="宋体"/>
                <w:b/>
                <w:bCs/>
                <w:color w:val="000000"/>
                <w:kern w:val="0"/>
                <w:sz w:val="20"/>
                <w:szCs w:val="20"/>
                <w:lang w:eastAsia="zh-Hans"/>
              </w:rPr>
            </w:pPr>
            <w:r>
              <w:rPr>
                <w:rFonts w:hint="eastAsia" w:ascii="仿宋_GB2312" w:hAnsi="宋体" w:eastAsia="仿宋_GB2312" w:cs="宋体"/>
                <w:b/>
                <w:bCs/>
                <w:color w:val="000000"/>
                <w:kern w:val="0"/>
                <w:sz w:val="20"/>
                <w:szCs w:val="20"/>
                <w:lang w:eastAsia="zh-Hans"/>
              </w:rPr>
              <w:t>项目支出</w:t>
            </w:r>
          </w:p>
        </w:tc>
      </w:tr>
      <w:tr>
        <w:tblPrEx>
          <w:tblCellMar>
            <w:top w:w="0" w:type="dxa"/>
            <w:left w:w="108" w:type="dxa"/>
            <w:bottom w:w="0" w:type="dxa"/>
            <w:right w:w="108" w:type="dxa"/>
          </w:tblCellMar>
        </w:tblPrEx>
        <w:trPr>
          <w:trHeight w:val="345" w:hRule="atLeast"/>
        </w:trPr>
        <w:tc>
          <w:tcPr>
            <w:tcW w:w="820"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类</w:t>
            </w:r>
          </w:p>
        </w:tc>
        <w:tc>
          <w:tcPr>
            <w:tcW w:w="875"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款</w:t>
            </w:r>
          </w:p>
        </w:tc>
        <w:tc>
          <w:tcPr>
            <w:tcW w:w="925"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项</w:t>
            </w:r>
          </w:p>
        </w:tc>
        <w:tc>
          <w:tcPr>
            <w:tcW w:w="2675"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b/>
                <w:bCs/>
                <w:color w:val="000000"/>
                <w:sz w:val="22"/>
                <w:szCs w:val="22"/>
              </w:rPr>
            </w:pPr>
          </w:p>
        </w:tc>
        <w:tc>
          <w:tcPr>
            <w:tcW w:w="1238" w:type="dxa"/>
            <w:vMerge w:val="continue"/>
            <w:tcBorders>
              <w:left w:val="single" w:color="000000" w:sz="4" w:space="0"/>
              <w:bottom w:val="single" w:color="000000" w:sz="4" w:space="0"/>
              <w:right w:val="single" w:color="auto" w:sz="4" w:space="0"/>
            </w:tcBorders>
            <w:vAlign w:val="center"/>
          </w:tcPr>
          <w:p>
            <w:pPr>
              <w:jc w:val="center"/>
              <w:rPr>
                <w:rFonts w:ascii="宋体" w:hAnsi="宋体" w:cs="宋体"/>
                <w:b/>
                <w:bCs/>
                <w:color w:val="000000"/>
                <w:sz w:val="22"/>
                <w:szCs w:val="22"/>
              </w:rPr>
            </w:pPr>
          </w:p>
        </w:tc>
        <w:tc>
          <w:tcPr>
            <w:tcW w:w="1375" w:type="dxa"/>
            <w:vMerge w:val="continue"/>
            <w:tcBorders>
              <w:top w:val="single" w:color="000000" w:sz="4" w:space="0"/>
              <w:left w:val="single" w:color="000000" w:sz="4" w:space="0"/>
              <w:bottom w:val="single" w:color="000000" w:sz="4" w:space="0"/>
              <w:right w:val="single" w:color="auto" w:sz="4" w:space="0"/>
            </w:tcBorders>
            <w:vAlign w:val="center"/>
          </w:tcPr>
          <w:p>
            <w:pPr>
              <w:jc w:val="center"/>
              <w:rPr>
                <w:rFonts w:ascii="宋体" w:hAnsi="宋体" w:cs="宋体"/>
                <w:b/>
                <w:bCs/>
                <w:color w:val="FF0000"/>
                <w:sz w:val="22"/>
                <w:szCs w:val="22"/>
              </w:rPr>
            </w:pPr>
          </w:p>
        </w:tc>
        <w:tc>
          <w:tcPr>
            <w:tcW w:w="1166" w:type="dxa"/>
            <w:vMerge w:val="continue"/>
            <w:tcBorders>
              <w:top w:val="single" w:color="000000" w:sz="4" w:space="0"/>
              <w:left w:val="single" w:color="auto" w:sz="4" w:space="0"/>
              <w:bottom w:val="single" w:color="000000" w:sz="4" w:space="0"/>
              <w:right w:val="single" w:color="000000" w:sz="4" w:space="0"/>
            </w:tcBorders>
            <w:vAlign w:val="center"/>
          </w:tcPr>
          <w:p>
            <w:pPr>
              <w:jc w:val="center"/>
              <w:rPr>
                <w:rFonts w:ascii="宋体" w:hAnsi="宋体" w:cs="宋体"/>
                <w:b/>
                <w:bCs/>
                <w:color w:val="FF0000"/>
                <w:sz w:val="22"/>
                <w:szCs w:val="22"/>
              </w:rPr>
            </w:pPr>
          </w:p>
        </w:tc>
      </w:tr>
      <w:tr>
        <w:tblPrEx>
          <w:tblCellMar>
            <w:top w:w="0" w:type="dxa"/>
            <w:left w:w="108" w:type="dxa"/>
            <w:bottom w:w="0" w:type="dxa"/>
            <w:right w:w="108" w:type="dxa"/>
          </w:tblCellMar>
        </w:tblPrEx>
        <w:trPr>
          <w:trHeight w:val="547" w:hRule="atLeast"/>
        </w:trPr>
        <w:tc>
          <w:tcPr>
            <w:tcW w:w="820"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rPr>
            </w:pPr>
          </w:p>
        </w:tc>
        <w:tc>
          <w:tcPr>
            <w:tcW w:w="875"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rPr>
            </w:pPr>
          </w:p>
        </w:tc>
        <w:tc>
          <w:tcPr>
            <w:tcW w:w="925"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rPr>
            </w:pPr>
          </w:p>
        </w:tc>
        <w:tc>
          <w:tcPr>
            <w:tcW w:w="2675"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left"/>
              <w:rPr>
                <w:rFonts w:ascii="宋体" w:hAnsi="宋体" w:cs="宋体"/>
                <w:color w:val="000000"/>
                <w:kern w:val="0"/>
                <w:sz w:val="24"/>
              </w:rPr>
            </w:pPr>
            <w:r>
              <w:rPr>
                <w:rFonts w:hint="eastAsia" w:ascii="仿宋_GB2312" w:hAnsi="宋体" w:eastAsia="仿宋_GB2312" w:cs="宋体"/>
                <w:kern w:val="0"/>
                <w:sz w:val="16"/>
                <w:szCs w:val="16"/>
              </w:rPr>
              <w:t>合计</w:t>
            </w:r>
            <w:r>
              <w:rPr>
                <w:rFonts w:hint="eastAsia" w:ascii="仿宋_GB2312" w:hAnsi="宋体" w:eastAsia="仿宋_GB2312" w:cs="宋体"/>
                <w:b/>
                <w:bCs/>
                <w:color w:val="000000"/>
                <w:kern w:val="0"/>
                <w:sz w:val="32"/>
                <w:szCs w:val="32"/>
              </w:rPr>
              <w:t>　</w:t>
            </w:r>
          </w:p>
        </w:tc>
        <w:tc>
          <w:tcPr>
            <w:tcW w:w="1238" w:type="dxa"/>
            <w:tcBorders>
              <w:top w:val="single" w:color="000000" w:sz="4" w:space="0"/>
              <w:left w:val="single" w:color="000000" w:sz="4" w:space="0"/>
              <w:bottom w:val="single" w:color="000000" w:sz="4" w:space="0"/>
              <w:right w:val="single" w:color="auto" w:sz="4" w:space="0"/>
            </w:tcBorders>
            <w:noWrap/>
            <w:vAlign w:val="center"/>
          </w:tcPr>
          <w:p>
            <w:pPr>
              <w:widowControl/>
              <w:spacing w:line="280" w:lineRule="exact"/>
              <w:jc w:val="right"/>
              <w:rPr>
                <w:rFonts w:ascii="仿宋_GB2312" w:hAnsi="宋体" w:eastAsia="仿宋_GB2312" w:cs="宋体"/>
                <w:kern w:val="0"/>
                <w:sz w:val="16"/>
                <w:szCs w:val="16"/>
              </w:rPr>
            </w:pPr>
            <w:r>
              <w:rPr>
                <w:rFonts w:hint="eastAsia" w:ascii="仿宋_GB2312" w:hAnsi="宋体" w:eastAsia="仿宋_GB2312" w:cs="宋体"/>
                <w:b/>
                <w:bCs/>
                <w:color w:val="000000"/>
                <w:kern w:val="0"/>
                <w:sz w:val="32"/>
                <w:szCs w:val="32"/>
              </w:rPr>
              <w:t>　</w:t>
            </w:r>
          </w:p>
        </w:tc>
        <w:tc>
          <w:tcPr>
            <w:tcW w:w="1375" w:type="dxa"/>
            <w:tcBorders>
              <w:top w:val="single" w:color="000000" w:sz="4" w:space="0"/>
              <w:left w:val="single" w:color="000000" w:sz="4" w:space="0"/>
              <w:bottom w:val="single" w:color="000000" w:sz="4" w:space="0"/>
              <w:right w:val="single" w:color="auto" w:sz="4" w:space="0"/>
            </w:tcBorders>
            <w:noWrap/>
            <w:vAlign w:val="center"/>
          </w:tcPr>
          <w:p>
            <w:pPr>
              <w:widowControl/>
              <w:spacing w:line="280" w:lineRule="exact"/>
              <w:jc w:val="right"/>
              <w:rPr>
                <w:rFonts w:ascii="宋体" w:hAnsi="宋体" w:cs="宋体"/>
                <w:color w:val="000000"/>
                <w:kern w:val="0"/>
                <w:sz w:val="24"/>
              </w:rPr>
            </w:pPr>
            <w:r>
              <w:rPr>
                <w:rFonts w:hint="eastAsia" w:ascii="仿宋_GB2312" w:hAnsi="宋体" w:eastAsia="仿宋_GB2312" w:cs="宋体"/>
                <w:b/>
                <w:bCs/>
                <w:color w:val="000000"/>
                <w:kern w:val="0"/>
                <w:sz w:val="32"/>
                <w:szCs w:val="32"/>
              </w:rPr>
              <w:t>　</w:t>
            </w:r>
          </w:p>
        </w:tc>
        <w:tc>
          <w:tcPr>
            <w:tcW w:w="1166" w:type="dxa"/>
            <w:tcBorders>
              <w:top w:val="single" w:color="000000" w:sz="4" w:space="0"/>
              <w:left w:val="single" w:color="auto" w:sz="4" w:space="0"/>
              <w:bottom w:val="single" w:color="000000" w:sz="4" w:space="0"/>
              <w:right w:val="single" w:color="000000" w:sz="4" w:space="0"/>
            </w:tcBorders>
            <w:noWrap/>
            <w:vAlign w:val="center"/>
          </w:tcPr>
          <w:p>
            <w:pPr>
              <w:widowControl/>
              <w:spacing w:line="280" w:lineRule="exact"/>
              <w:jc w:val="right"/>
              <w:rPr>
                <w:rFonts w:ascii="宋体" w:hAnsi="宋体" w:cs="宋体"/>
                <w:color w:val="000000"/>
                <w:kern w:val="0"/>
                <w:sz w:val="24"/>
              </w:rPr>
            </w:pPr>
            <w:r>
              <w:rPr>
                <w:rFonts w:hint="eastAsia" w:ascii="仿宋_GB2312" w:hAnsi="宋体" w:eastAsia="仿宋_GB2312" w:cs="宋体"/>
                <w:b/>
                <w:bCs/>
                <w:color w:val="000000"/>
                <w:kern w:val="0"/>
                <w:sz w:val="32"/>
                <w:szCs w:val="32"/>
              </w:rPr>
              <w:t>　</w:t>
            </w:r>
          </w:p>
        </w:tc>
      </w:tr>
    </w:tbl>
    <w:p>
      <w:pPr>
        <w:widowControl/>
        <w:jc w:val="left"/>
        <w:textAlignment w:val="bottom"/>
        <w:rPr>
          <w:rFonts w:ascii="仿宋_GB2312" w:hAnsi="宋体" w:eastAsia="仿宋_GB2312"/>
          <w:b/>
          <w:bCs/>
          <w:kern w:val="0"/>
          <w:sz w:val="24"/>
        </w:rPr>
      </w:pPr>
      <w:r>
        <w:rPr>
          <w:rFonts w:hint="eastAsia" w:ascii="仿宋_GB2312" w:hAnsi="宋体" w:eastAsia="仿宋_GB2312"/>
          <w:b/>
          <w:bCs/>
          <w:kern w:val="0"/>
          <w:sz w:val="24"/>
        </w:rPr>
        <w:t>备注:沙湾市东湾镇人民政府2023年没有使用国有资本经营预算拨款安排的支出，国有资本经营预算支出情况表为空表。</w:t>
      </w:r>
    </w:p>
    <w:p>
      <w:pPr>
        <w:rPr>
          <w:rFonts w:ascii="仿宋_GB2312" w:hAnsi="宋体" w:eastAsia="仿宋_GB2312"/>
          <w:b/>
          <w:bCs/>
          <w:kern w:val="0"/>
          <w:sz w:val="24"/>
        </w:rPr>
      </w:pPr>
      <w:r>
        <w:rPr>
          <w:rFonts w:hint="eastAsia" w:ascii="仿宋_GB2312" w:hAnsi="宋体" w:eastAsia="仿宋_GB2312"/>
          <w:b/>
          <w:bCs/>
          <w:kern w:val="0"/>
          <w:sz w:val="24"/>
        </w:rPr>
        <w:br w:type="page"/>
      </w:r>
    </w:p>
    <w:p>
      <w:pPr>
        <w:widowControl/>
        <w:jc w:val="left"/>
        <w:textAlignment w:val="bottom"/>
        <w:rPr>
          <w:rFonts w:ascii="宋体" w:hAnsi="宋体" w:cs="宋体"/>
          <w:color w:val="000000"/>
          <w:kern w:val="0"/>
          <w:sz w:val="20"/>
          <w:szCs w:val="20"/>
          <w:lang w:bidi="ar"/>
        </w:rPr>
      </w:pPr>
      <w:r>
        <w:rPr>
          <w:rFonts w:hint="eastAsia" w:ascii="宋体" w:hAnsi="宋体" w:cs="宋体"/>
          <w:color w:val="000000"/>
          <w:kern w:val="0"/>
          <w:sz w:val="20"/>
          <w:szCs w:val="20"/>
          <w:lang w:bidi="ar"/>
        </w:rPr>
        <w:t>表</w:t>
      </w:r>
      <w:r>
        <w:rPr>
          <w:rFonts w:ascii="宋体" w:hAnsi="宋体" w:cs="宋体"/>
          <w:color w:val="000000"/>
          <w:kern w:val="0"/>
          <w:sz w:val="20"/>
          <w:szCs w:val="20"/>
          <w:lang w:bidi="ar"/>
        </w:rPr>
        <w:t>10</w:t>
      </w:r>
    </w:p>
    <w:p>
      <w:pPr>
        <w:widowControl/>
        <w:jc w:val="center"/>
        <w:rPr>
          <w:rFonts w:hint="eastAsia" w:ascii="仿宋_GB2312" w:hAnsi="宋体" w:eastAsia="仿宋_GB2312"/>
          <w:kern w:val="0"/>
          <w:sz w:val="24"/>
          <w:lang w:eastAsia="zh-CN"/>
        </w:rPr>
      </w:pPr>
      <w:r>
        <w:rPr>
          <w:rFonts w:hint="eastAsia" w:ascii="仿宋_GB2312" w:hAnsi="宋体" w:eastAsia="仿宋_GB2312"/>
          <w:b/>
          <w:kern w:val="0"/>
          <w:sz w:val="32"/>
          <w:szCs w:val="32"/>
          <w:lang w:eastAsia="zh-Hans"/>
        </w:rPr>
        <w:t>财政拨款</w:t>
      </w:r>
      <w:r>
        <w:rPr>
          <w:rFonts w:hint="eastAsia" w:ascii="仿宋_GB2312" w:hAnsi="宋体" w:eastAsia="仿宋_GB2312"/>
          <w:b/>
          <w:kern w:val="0"/>
          <w:sz w:val="32"/>
          <w:szCs w:val="32"/>
        </w:rPr>
        <w:t>“三公”经费支出情况表</w:t>
      </w:r>
    </w:p>
    <w:tbl>
      <w:tblPr>
        <w:tblStyle w:val="4"/>
        <w:tblW w:w="8962"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57"/>
        <w:gridCol w:w="875"/>
        <w:gridCol w:w="1314"/>
        <w:gridCol w:w="1003"/>
        <w:gridCol w:w="703"/>
        <w:gridCol w:w="1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49" w:type="dxa"/>
            <w:gridSpan w:val="4"/>
            <w:tcBorders>
              <w:top w:val="nil"/>
              <w:left w:val="nil"/>
              <w:bottom w:val="single" w:color="auto" w:sz="4" w:space="0"/>
              <w:right w:val="nil"/>
            </w:tcBorders>
            <w:vAlign w:val="center"/>
          </w:tcPr>
          <w:p>
            <w:pPr>
              <w:widowControl/>
              <w:jc w:val="left"/>
              <w:outlineLvl w:val="1"/>
              <w:rPr>
                <w:rFonts w:ascii="仿宋_GB2312" w:hAnsi="宋体" w:eastAsia="仿宋_GB2312"/>
                <w:b/>
                <w:kern w:val="0"/>
                <w:sz w:val="28"/>
                <w:szCs w:val="32"/>
                <w:lang w:eastAsia="zh-Hans"/>
              </w:rPr>
            </w:pPr>
            <w:r>
              <w:rPr>
                <w:rFonts w:hint="eastAsia" w:ascii="仿宋_GB2312" w:hAnsi="宋体" w:eastAsia="仿宋_GB2312"/>
                <w:kern w:val="0"/>
                <w:sz w:val="24"/>
              </w:rPr>
              <w:t>编制单位:沙湾市东湾镇人民政府</w:t>
            </w:r>
          </w:p>
        </w:tc>
        <w:tc>
          <w:tcPr>
            <w:tcW w:w="2213" w:type="dxa"/>
            <w:gridSpan w:val="2"/>
            <w:tcBorders>
              <w:top w:val="nil"/>
              <w:left w:val="nil"/>
              <w:bottom w:val="single" w:color="auto" w:sz="4" w:space="0"/>
              <w:right w:val="nil"/>
            </w:tcBorders>
            <w:vAlign w:val="center"/>
          </w:tcPr>
          <w:p>
            <w:pPr>
              <w:widowControl/>
              <w:jc w:val="right"/>
              <w:outlineLvl w:val="1"/>
              <w:rPr>
                <w:rFonts w:ascii="仿宋_GB2312" w:hAnsi="宋体" w:eastAsia="仿宋_GB2312"/>
                <w:b/>
                <w:kern w:val="0"/>
                <w:sz w:val="28"/>
                <w:szCs w:val="32"/>
                <w:lang w:eastAsia="zh-Hans"/>
              </w:rPr>
            </w:pPr>
            <w:r>
              <w:rPr>
                <w:rFonts w:hint="eastAsia" w:ascii="仿宋_GB2312" w:hAnsi="宋体" w:eastAsia="仿宋_GB2312"/>
                <w:kern w:val="0"/>
                <w:sz w:val="24"/>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7" w:type="dxa"/>
            <w:vMerge w:val="restart"/>
            <w:tcBorders>
              <w:top w:val="single" w:color="auto" w:sz="4" w:space="0"/>
              <w:bottom w:val="single" w:color="auto" w:sz="4" w:space="0"/>
            </w:tcBorders>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三公支出内容</w:t>
            </w:r>
          </w:p>
        </w:tc>
        <w:tc>
          <w:tcPr>
            <w:tcW w:w="875" w:type="dxa"/>
            <w:vMerge w:val="restart"/>
            <w:tcBorders>
              <w:top w:val="single" w:color="auto" w:sz="4" w:space="0"/>
              <w:bottom w:val="single" w:color="auto" w:sz="4" w:space="0"/>
            </w:tcBorders>
            <w:vAlign w:val="center"/>
          </w:tcPr>
          <w:p>
            <w:pPr>
              <w:widowControl/>
              <w:jc w:val="center"/>
              <w:outlineLvl w:val="1"/>
              <w:rPr>
                <w:rFonts w:ascii="仿宋_GB2312" w:hAnsi="宋体" w:eastAsia="仿宋_GB2312"/>
                <w:b/>
                <w:kern w:val="0"/>
                <w:sz w:val="28"/>
                <w:szCs w:val="32"/>
                <w:lang w:eastAsia="zh-Hans"/>
              </w:rPr>
            </w:pPr>
            <w:r>
              <w:rPr>
                <w:rFonts w:hint="eastAsia" w:ascii="仿宋_GB2312" w:hAnsi="宋体" w:eastAsia="仿宋_GB2312"/>
                <w:b/>
                <w:kern w:val="0"/>
                <w:sz w:val="28"/>
                <w:szCs w:val="32"/>
                <w:lang w:eastAsia="zh-Hans"/>
              </w:rPr>
              <w:t>合计</w:t>
            </w:r>
          </w:p>
        </w:tc>
        <w:tc>
          <w:tcPr>
            <w:tcW w:w="4530" w:type="dxa"/>
            <w:gridSpan w:val="4"/>
            <w:tcBorders>
              <w:top w:val="single" w:color="auto" w:sz="4" w:space="0"/>
              <w:bottom w:val="single" w:color="auto" w:sz="4" w:space="0"/>
            </w:tcBorders>
            <w:vAlign w:val="center"/>
          </w:tcPr>
          <w:p>
            <w:pPr>
              <w:widowControl/>
              <w:jc w:val="center"/>
              <w:outlineLvl w:val="1"/>
              <w:rPr>
                <w:rFonts w:ascii="仿宋_GB2312" w:hAnsi="宋体" w:eastAsia="仿宋_GB2312"/>
                <w:b/>
                <w:kern w:val="0"/>
                <w:sz w:val="28"/>
                <w:szCs w:val="32"/>
                <w:lang w:eastAsia="zh-Hans"/>
              </w:rPr>
            </w:pPr>
            <w:r>
              <w:rPr>
                <w:rFonts w:hint="eastAsia" w:ascii="仿宋_GB2312" w:hAnsi="宋体" w:eastAsia="仿宋_GB2312"/>
                <w:b/>
                <w:kern w:val="0"/>
                <w:sz w:val="28"/>
                <w:szCs w:val="32"/>
                <w:lang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7" w:type="dxa"/>
            <w:vMerge w:val="continue"/>
            <w:tcBorders>
              <w:top w:val="single" w:color="auto" w:sz="4" w:space="0"/>
            </w:tcBorders>
          </w:tcPr>
          <w:p>
            <w:pPr>
              <w:widowControl/>
              <w:rPr>
                <w:rFonts w:ascii="仿宋_GB2312" w:hAnsi="宋体" w:eastAsia="仿宋_GB2312"/>
                <w:b/>
                <w:kern w:val="0"/>
                <w:sz w:val="28"/>
                <w:szCs w:val="32"/>
              </w:rPr>
            </w:pPr>
          </w:p>
        </w:tc>
        <w:tc>
          <w:tcPr>
            <w:tcW w:w="875" w:type="dxa"/>
            <w:vMerge w:val="continue"/>
            <w:tcBorders>
              <w:top w:val="single" w:color="auto" w:sz="4" w:space="0"/>
            </w:tcBorders>
          </w:tcPr>
          <w:p>
            <w:pPr>
              <w:widowControl/>
              <w:rPr>
                <w:rFonts w:ascii="仿宋_GB2312" w:hAnsi="宋体" w:eastAsia="仿宋_GB2312"/>
                <w:b/>
                <w:kern w:val="0"/>
                <w:sz w:val="28"/>
                <w:szCs w:val="32"/>
              </w:rPr>
            </w:pPr>
          </w:p>
        </w:tc>
        <w:tc>
          <w:tcPr>
            <w:tcW w:w="1314" w:type="dxa"/>
            <w:tcBorders>
              <w:top w:val="single" w:color="auto" w:sz="4" w:space="0"/>
            </w:tcBorders>
            <w:vAlign w:val="center"/>
          </w:tcPr>
          <w:p>
            <w:pPr>
              <w:widowControl/>
              <w:jc w:val="center"/>
              <w:outlineLvl w:val="1"/>
              <w:rPr>
                <w:rFonts w:ascii="仿宋_GB2312" w:hAnsi="宋体" w:eastAsia="仿宋_GB2312"/>
                <w:b/>
                <w:kern w:val="0"/>
                <w:sz w:val="28"/>
                <w:szCs w:val="32"/>
                <w:lang w:eastAsia="zh-Hans"/>
              </w:rPr>
            </w:pPr>
            <w:r>
              <w:rPr>
                <w:rFonts w:hint="eastAsia" w:ascii="仿宋_GB2312" w:hAnsi="宋体" w:eastAsia="仿宋_GB2312"/>
                <w:b/>
                <w:kern w:val="0"/>
                <w:sz w:val="28"/>
                <w:szCs w:val="32"/>
                <w:lang w:eastAsia="zh-Hans"/>
              </w:rPr>
              <w:t>一般公共预算</w:t>
            </w:r>
          </w:p>
        </w:tc>
        <w:tc>
          <w:tcPr>
            <w:tcW w:w="1706" w:type="dxa"/>
            <w:gridSpan w:val="2"/>
            <w:tcBorders>
              <w:top w:val="single" w:color="auto" w:sz="4" w:space="0"/>
            </w:tcBorders>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政府性基金</w:t>
            </w:r>
          </w:p>
        </w:tc>
        <w:tc>
          <w:tcPr>
            <w:tcW w:w="1510" w:type="dxa"/>
            <w:tcBorders>
              <w:top w:val="single" w:color="auto" w:sz="4" w:space="0"/>
            </w:tcBorders>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7"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合计</w:t>
            </w:r>
          </w:p>
        </w:tc>
        <w:tc>
          <w:tcPr>
            <w:tcW w:w="875" w:type="dxa"/>
            <w:vAlign w:val="center"/>
          </w:tcPr>
          <w:p>
            <w:pPr>
              <w:widowControl/>
              <w:jc w:val="right"/>
              <w:rPr>
                <w:rFonts w:ascii="仿宋_GB2312" w:hAnsi="宋体" w:eastAsia="仿宋_GB2312"/>
                <w:b/>
                <w:kern w:val="0"/>
                <w:sz w:val="28"/>
                <w:szCs w:val="32"/>
              </w:rPr>
            </w:pPr>
            <w:r>
              <w:rPr>
                <w:rFonts w:hint="eastAsia" w:ascii="仿宋_GB2312" w:hAnsi="宋体" w:eastAsia="仿宋_GB2312" w:cs="宋体"/>
                <w:kern w:val="0"/>
                <w:sz w:val="16"/>
                <w:szCs w:val="16"/>
              </w:rPr>
              <w:t>10.20</w:t>
            </w:r>
          </w:p>
        </w:tc>
        <w:tc>
          <w:tcPr>
            <w:tcW w:w="1314" w:type="dxa"/>
            <w:vAlign w:val="center"/>
          </w:tcPr>
          <w:p>
            <w:pPr>
              <w:widowControl/>
              <w:jc w:val="right"/>
              <w:rPr>
                <w:rFonts w:ascii="仿宋_GB2312" w:hAnsi="宋体" w:eastAsia="仿宋_GB2312"/>
                <w:b/>
                <w:kern w:val="0"/>
                <w:sz w:val="28"/>
                <w:szCs w:val="32"/>
              </w:rPr>
            </w:pPr>
            <w:r>
              <w:rPr>
                <w:rFonts w:hint="eastAsia" w:ascii="仿宋_GB2312" w:hAnsi="宋体" w:eastAsia="仿宋_GB2312" w:cs="宋体"/>
                <w:kern w:val="0"/>
                <w:sz w:val="16"/>
                <w:szCs w:val="16"/>
              </w:rPr>
              <w:t>10.20</w:t>
            </w:r>
          </w:p>
        </w:tc>
        <w:tc>
          <w:tcPr>
            <w:tcW w:w="1706" w:type="dxa"/>
            <w:gridSpan w:val="2"/>
            <w:vAlign w:val="center"/>
          </w:tcPr>
          <w:p>
            <w:pPr>
              <w:widowControl/>
              <w:jc w:val="right"/>
              <w:rPr>
                <w:rFonts w:ascii="仿宋_GB2312" w:hAnsi="宋体" w:eastAsia="仿宋_GB2312"/>
                <w:b/>
                <w:kern w:val="0"/>
                <w:sz w:val="28"/>
                <w:szCs w:val="32"/>
              </w:rPr>
            </w:pPr>
          </w:p>
        </w:tc>
        <w:tc>
          <w:tcPr>
            <w:tcW w:w="1510" w:type="dxa"/>
            <w:vAlign w:val="center"/>
          </w:tcPr>
          <w:p>
            <w:pPr>
              <w:widowControl/>
              <w:jc w:val="right"/>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7"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因公出国（境）费</w:t>
            </w:r>
          </w:p>
        </w:tc>
        <w:tc>
          <w:tcPr>
            <w:tcW w:w="875" w:type="dxa"/>
            <w:vAlign w:val="center"/>
          </w:tcPr>
          <w:p>
            <w:pPr>
              <w:widowControl/>
              <w:jc w:val="right"/>
              <w:rPr>
                <w:rFonts w:ascii="仿宋_GB2312" w:hAnsi="宋体" w:eastAsia="仿宋_GB2312"/>
                <w:b/>
                <w:kern w:val="0"/>
                <w:sz w:val="28"/>
                <w:szCs w:val="32"/>
              </w:rPr>
            </w:pPr>
          </w:p>
        </w:tc>
        <w:tc>
          <w:tcPr>
            <w:tcW w:w="1314" w:type="dxa"/>
            <w:vAlign w:val="center"/>
          </w:tcPr>
          <w:p>
            <w:pPr>
              <w:widowControl/>
              <w:jc w:val="right"/>
              <w:rPr>
                <w:rFonts w:ascii="仿宋_GB2312" w:hAnsi="宋体" w:eastAsia="仿宋_GB2312"/>
                <w:b/>
                <w:kern w:val="0"/>
                <w:sz w:val="28"/>
                <w:szCs w:val="32"/>
              </w:rPr>
            </w:pPr>
          </w:p>
        </w:tc>
        <w:tc>
          <w:tcPr>
            <w:tcW w:w="1706" w:type="dxa"/>
            <w:gridSpan w:val="2"/>
            <w:vAlign w:val="center"/>
          </w:tcPr>
          <w:p>
            <w:pPr>
              <w:widowControl/>
              <w:jc w:val="right"/>
              <w:rPr>
                <w:rFonts w:ascii="仿宋_GB2312" w:hAnsi="宋体" w:eastAsia="仿宋_GB2312"/>
                <w:b/>
                <w:kern w:val="0"/>
                <w:sz w:val="28"/>
                <w:szCs w:val="32"/>
              </w:rPr>
            </w:pPr>
          </w:p>
        </w:tc>
        <w:tc>
          <w:tcPr>
            <w:tcW w:w="1510" w:type="dxa"/>
            <w:vAlign w:val="center"/>
          </w:tcPr>
          <w:p>
            <w:pPr>
              <w:widowControl/>
              <w:jc w:val="right"/>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7"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公务接待费</w:t>
            </w:r>
          </w:p>
        </w:tc>
        <w:tc>
          <w:tcPr>
            <w:tcW w:w="875" w:type="dxa"/>
            <w:vAlign w:val="center"/>
          </w:tcPr>
          <w:p>
            <w:pPr>
              <w:widowControl/>
              <w:jc w:val="right"/>
              <w:rPr>
                <w:rFonts w:ascii="仿宋_GB2312" w:hAnsi="宋体" w:eastAsia="仿宋_GB2312"/>
                <w:b/>
                <w:kern w:val="0"/>
                <w:sz w:val="28"/>
                <w:szCs w:val="32"/>
              </w:rPr>
            </w:pPr>
            <w:r>
              <w:rPr>
                <w:rFonts w:hint="eastAsia" w:ascii="仿宋_GB2312" w:hAnsi="宋体" w:eastAsia="仿宋_GB2312" w:cs="宋体"/>
                <w:kern w:val="0"/>
                <w:sz w:val="16"/>
                <w:szCs w:val="16"/>
              </w:rPr>
              <w:t>1.00</w:t>
            </w:r>
          </w:p>
        </w:tc>
        <w:tc>
          <w:tcPr>
            <w:tcW w:w="1314" w:type="dxa"/>
            <w:vAlign w:val="center"/>
          </w:tcPr>
          <w:p>
            <w:pPr>
              <w:widowControl/>
              <w:jc w:val="right"/>
              <w:rPr>
                <w:rFonts w:ascii="仿宋_GB2312" w:hAnsi="宋体" w:eastAsia="仿宋_GB2312"/>
                <w:b/>
                <w:kern w:val="0"/>
                <w:sz w:val="28"/>
                <w:szCs w:val="32"/>
              </w:rPr>
            </w:pPr>
            <w:r>
              <w:rPr>
                <w:rFonts w:hint="eastAsia" w:ascii="仿宋_GB2312" w:hAnsi="宋体" w:eastAsia="仿宋_GB2312" w:cs="宋体"/>
                <w:kern w:val="0"/>
                <w:sz w:val="16"/>
                <w:szCs w:val="16"/>
              </w:rPr>
              <w:t>1.00</w:t>
            </w:r>
          </w:p>
        </w:tc>
        <w:tc>
          <w:tcPr>
            <w:tcW w:w="1706" w:type="dxa"/>
            <w:gridSpan w:val="2"/>
            <w:vAlign w:val="center"/>
          </w:tcPr>
          <w:p>
            <w:pPr>
              <w:widowControl/>
              <w:jc w:val="right"/>
              <w:rPr>
                <w:rFonts w:ascii="仿宋_GB2312" w:hAnsi="宋体" w:eastAsia="仿宋_GB2312"/>
                <w:b/>
                <w:kern w:val="0"/>
                <w:sz w:val="28"/>
                <w:szCs w:val="32"/>
              </w:rPr>
            </w:pPr>
          </w:p>
        </w:tc>
        <w:tc>
          <w:tcPr>
            <w:tcW w:w="1510" w:type="dxa"/>
            <w:vAlign w:val="center"/>
          </w:tcPr>
          <w:p>
            <w:pPr>
              <w:widowControl/>
              <w:jc w:val="right"/>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7"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公务用车购置及运行费（小计）</w:t>
            </w:r>
          </w:p>
        </w:tc>
        <w:tc>
          <w:tcPr>
            <w:tcW w:w="875" w:type="dxa"/>
            <w:vAlign w:val="center"/>
          </w:tcPr>
          <w:p>
            <w:pPr>
              <w:widowControl/>
              <w:jc w:val="right"/>
              <w:rPr>
                <w:rFonts w:ascii="仿宋_GB2312" w:hAnsi="宋体" w:eastAsia="仿宋_GB2312"/>
                <w:b/>
                <w:kern w:val="0"/>
                <w:sz w:val="28"/>
                <w:szCs w:val="32"/>
              </w:rPr>
            </w:pPr>
            <w:r>
              <w:rPr>
                <w:rFonts w:hint="eastAsia" w:ascii="仿宋_GB2312" w:hAnsi="宋体" w:eastAsia="仿宋_GB2312" w:cs="宋体"/>
                <w:kern w:val="0"/>
                <w:sz w:val="16"/>
                <w:szCs w:val="16"/>
              </w:rPr>
              <w:t>9.20</w:t>
            </w:r>
          </w:p>
        </w:tc>
        <w:tc>
          <w:tcPr>
            <w:tcW w:w="1314" w:type="dxa"/>
            <w:vAlign w:val="center"/>
          </w:tcPr>
          <w:p>
            <w:pPr>
              <w:widowControl/>
              <w:jc w:val="right"/>
              <w:rPr>
                <w:rFonts w:ascii="仿宋_GB2312" w:hAnsi="宋体" w:eastAsia="仿宋_GB2312"/>
                <w:b/>
                <w:kern w:val="0"/>
                <w:sz w:val="28"/>
                <w:szCs w:val="32"/>
              </w:rPr>
            </w:pPr>
            <w:r>
              <w:rPr>
                <w:rFonts w:hint="eastAsia" w:ascii="仿宋_GB2312" w:hAnsi="宋体" w:eastAsia="仿宋_GB2312" w:cs="宋体"/>
                <w:kern w:val="0"/>
                <w:sz w:val="16"/>
                <w:szCs w:val="16"/>
              </w:rPr>
              <w:t>9.20</w:t>
            </w:r>
          </w:p>
        </w:tc>
        <w:tc>
          <w:tcPr>
            <w:tcW w:w="1706" w:type="dxa"/>
            <w:gridSpan w:val="2"/>
            <w:vAlign w:val="center"/>
          </w:tcPr>
          <w:p>
            <w:pPr>
              <w:widowControl/>
              <w:jc w:val="right"/>
              <w:rPr>
                <w:rFonts w:ascii="仿宋_GB2312" w:hAnsi="宋体" w:eastAsia="仿宋_GB2312"/>
                <w:b/>
                <w:kern w:val="0"/>
                <w:sz w:val="28"/>
                <w:szCs w:val="32"/>
              </w:rPr>
            </w:pPr>
          </w:p>
        </w:tc>
        <w:tc>
          <w:tcPr>
            <w:tcW w:w="1510" w:type="dxa"/>
            <w:vAlign w:val="center"/>
          </w:tcPr>
          <w:p>
            <w:pPr>
              <w:widowControl/>
              <w:jc w:val="right"/>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7"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其中：公务用车购置费</w:t>
            </w:r>
          </w:p>
        </w:tc>
        <w:tc>
          <w:tcPr>
            <w:tcW w:w="875" w:type="dxa"/>
            <w:vAlign w:val="center"/>
          </w:tcPr>
          <w:p>
            <w:pPr>
              <w:widowControl/>
              <w:jc w:val="right"/>
              <w:rPr>
                <w:rFonts w:ascii="仿宋_GB2312" w:hAnsi="宋体" w:eastAsia="仿宋_GB2312"/>
                <w:b/>
                <w:kern w:val="0"/>
                <w:sz w:val="28"/>
                <w:szCs w:val="32"/>
              </w:rPr>
            </w:pPr>
          </w:p>
        </w:tc>
        <w:tc>
          <w:tcPr>
            <w:tcW w:w="1314" w:type="dxa"/>
            <w:vAlign w:val="center"/>
          </w:tcPr>
          <w:p>
            <w:pPr>
              <w:widowControl/>
              <w:jc w:val="right"/>
              <w:rPr>
                <w:rFonts w:ascii="仿宋_GB2312" w:hAnsi="宋体" w:eastAsia="仿宋_GB2312"/>
                <w:b/>
                <w:kern w:val="0"/>
                <w:sz w:val="28"/>
                <w:szCs w:val="32"/>
              </w:rPr>
            </w:pPr>
          </w:p>
        </w:tc>
        <w:tc>
          <w:tcPr>
            <w:tcW w:w="1706" w:type="dxa"/>
            <w:gridSpan w:val="2"/>
            <w:vAlign w:val="center"/>
          </w:tcPr>
          <w:p>
            <w:pPr>
              <w:widowControl/>
              <w:jc w:val="right"/>
              <w:rPr>
                <w:rFonts w:ascii="仿宋_GB2312" w:hAnsi="宋体" w:eastAsia="仿宋_GB2312"/>
                <w:b/>
                <w:kern w:val="0"/>
                <w:sz w:val="28"/>
                <w:szCs w:val="32"/>
              </w:rPr>
            </w:pPr>
          </w:p>
        </w:tc>
        <w:tc>
          <w:tcPr>
            <w:tcW w:w="1510" w:type="dxa"/>
            <w:vAlign w:val="center"/>
          </w:tcPr>
          <w:p>
            <w:pPr>
              <w:widowControl/>
              <w:jc w:val="right"/>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7"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公务用车运行费</w:t>
            </w:r>
          </w:p>
        </w:tc>
        <w:tc>
          <w:tcPr>
            <w:tcW w:w="875" w:type="dxa"/>
            <w:vAlign w:val="center"/>
          </w:tcPr>
          <w:p>
            <w:pPr>
              <w:widowControl/>
              <w:jc w:val="right"/>
              <w:rPr>
                <w:rFonts w:ascii="仿宋_GB2312" w:hAnsi="宋体" w:eastAsia="仿宋_GB2312"/>
                <w:b/>
                <w:kern w:val="0"/>
                <w:sz w:val="28"/>
                <w:szCs w:val="32"/>
              </w:rPr>
            </w:pPr>
            <w:r>
              <w:rPr>
                <w:rFonts w:hint="eastAsia" w:ascii="仿宋_GB2312" w:hAnsi="宋体" w:eastAsia="仿宋_GB2312" w:cs="宋体"/>
                <w:kern w:val="0"/>
                <w:sz w:val="16"/>
                <w:szCs w:val="16"/>
              </w:rPr>
              <w:t>9.20</w:t>
            </w:r>
          </w:p>
        </w:tc>
        <w:tc>
          <w:tcPr>
            <w:tcW w:w="1314" w:type="dxa"/>
            <w:vAlign w:val="center"/>
          </w:tcPr>
          <w:p>
            <w:pPr>
              <w:widowControl/>
              <w:jc w:val="right"/>
              <w:rPr>
                <w:rFonts w:ascii="仿宋_GB2312" w:hAnsi="宋体" w:eastAsia="仿宋_GB2312"/>
                <w:b/>
                <w:kern w:val="0"/>
                <w:sz w:val="28"/>
                <w:szCs w:val="32"/>
              </w:rPr>
            </w:pPr>
            <w:r>
              <w:rPr>
                <w:rFonts w:hint="eastAsia" w:ascii="仿宋_GB2312" w:hAnsi="宋体" w:eastAsia="仿宋_GB2312" w:cs="宋体"/>
                <w:kern w:val="0"/>
                <w:sz w:val="16"/>
                <w:szCs w:val="16"/>
              </w:rPr>
              <w:t>9.20</w:t>
            </w:r>
          </w:p>
        </w:tc>
        <w:tc>
          <w:tcPr>
            <w:tcW w:w="1706" w:type="dxa"/>
            <w:gridSpan w:val="2"/>
            <w:vAlign w:val="center"/>
          </w:tcPr>
          <w:p>
            <w:pPr>
              <w:widowControl/>
              <w:jc w:val="right"/>
              <w:rPr>
                <w:rFonts w:ascii="仿宋_GB2312" w:hAnsi="宋体" w:eastAsia="仿宋_GB2312"/>
                <w:b/>
                <w:kern w:val="0"/>
                <w:sz w:val="28"/>
                <w:szCs w:val="32"/>
              </w:rPr>
            </w:pPr>
          </w:p>
        </w:tc>
        <w:tc>
          <w:tcPr>
            <w:tcW w:w="1510" w:type="dxa"/>
            <w:vAlign w:val="center"/>
          </w:tcPr>
          <w:p>
            <w:pPr>
              <w:widowControl/>
              <w:jc w:val="right"/>
              <w:rPr>
                <w:rFonts w:ascii="仿宋_GB2312" w:hAnsi="宋体" w:eastAsia="仿宋_GB2312"/>
                <w:b/>
                <w:kern w:val="0"/>
                <w:sz w:val="28"/>
                <w:szCs w:val="32"/>
              </w:rPr>
            </w:pPr>
          </w:p>
        </w:tc>
      </w:tr>
    </w:tbl>
    <w:p>
      <w:pPr>
        <w:widowControl/>
        <w:jc w:val="left"/>
        <w:textAlignment w:val="bottom"/>
        <w:rPr>
          <w:rFonts w:ascii="仿宋_GB2312" w:hAnsi="宋体" w:eastAsia="仿宋_GB2312"/>
          <w:b/>
          <w:bCs/>
          <w:kern w:val="0"/>
          <w:sz w:val="24"/>
        </w:rPr>
      </w:pPr>
    </w:p>
    <w:p>
      <w:pPr>
        <w:rPr>
          <w:rFonts w:ascii="仿宋_GB2312" w:hAnsi="宋体" w:eastAsia="仿宋_GB2312"/>
          <w:b/>
          <w:bCs/>
          <w:kern w:val="0"/>
          <w:sz w:val="24"/>
        </w:rPr>
        <w:sectPr>
          <w:pgSz w:w="11906" w:h="16838"/>
          <w:pgMar w:top="2098" w:right="1531" w:bottom="1984" w:left="1531" w:header="851" w:footer="992" w:gutter="0"/>
          <w:pgNumType w:start="56"/>
          <w:cols w:space="720" w:num="1"/>
          <w:docGrid w:linePitch="312" w:charSpace="0"/>
        </w:sectPr>
      </w:pPr>
      <w:r>
        <w:rPr>
          <w:rFonts w:hint="eastAsia" w:ascii="仿宋_GB2312" w:hAnsi="宋体" w:eastAsia="仿宋_GB2312"/>
          <w:b/>
          <w:bCs/>
          <w:kern w:val="0"/>
          <w:sz w:val="24"/>
        </w:rPr>
        <w:br w:type="page"/>
      </w:r>
    </w:p>
    <w:p>
      <w:pPr>
        <w:spacing w:line="600" w:lineRule="exact"/>
        <w:jc w:val="center"/>
        <w:outlineLvl w:val="0"/>
        <w:rPr>
          <w:rFonts w:ascii="黑体" w:hAnsi="黑体" w:eastAsia="黑体"/>
          <w:kern w:val="0"/>
          <w:sz w:val="32"/>
          <w:szCs w:val="32"/>
        </w:rPr>
      </w:pPr>
      <w:r>
        <w:rPr>
          <w:rFonts w:hint="eastAsia" w:ascii="黑体" w:hAnsi="黑体" w:eastAsia="黑体"/>
          <w:kern w:val="0"/>
          <w:sz w:val="32"/>
          <w:szCs w:val="32"/>
        </w:rPr>
        <w:t>第三部分2023年单位预算情况说明</w:t>
      </w:r>
    </w:p>
    <w:p>
      <w:pPr>
        <w:spacing w:line="600" w:lineRule="exact"/>
        <w:ind w:firstLine="640" w:firstLineChars="200"/>
        <w:rPr>
          <w:rFonts w:ascii="黑体" w:hAnsi="黑体" w:eastAsia="黑体"/>
          <w:kern w:val="0"/>
          <w:sz w:val="32"/>
          <w:szCs w:val="32"/>
        </w:rPr>
      </w:pPr>
    </w:p>
    <w:p>
      <w:pPr>
        <w:numPr>
          <w:ilvl w:val="0"/>
          <w:numId w:val="1"/>
        </w:numPr>
        <w:spacing w:line="600" w:lineRule="exact"/>
        <w:ind w:firstLine="643" w:firstLineChars="200"/>
        <w:outlineLvl w:val="1"/>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关于沙湾市东湾镇人民政府2023年收支预算情况的总体说明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按照全口径预算的原则，沙湾市东湾镇人民政府2023年所有收入和支出均纳入单位预算管理。收支总预算2821.49万元。</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收入预算包括：一般公共预算、政府性基金预算、单位资金。</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支出预算包括：一般公共服务支出、文化旅游体育与传媒支出、社会保障和就业支出、卫生健康支出、城乡社区支出、农林水支出、住房保障支出、其他支出。</w:t>
      </w:r>
    </w:p>
    <w:p>
      <w:pPr>
        <w:spacing w:line="600" w:lineRule="exact"/>
        <w:ind w:firstLine="643" w:firstLineChars="200"/>
        <w:outlineLvl w:val="1"/>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二、关于沙湾市东湾镇人民政府2023年收入预算情况说明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沙湾市东湾镇人民政府收入预算2821.49万元，其中：</w:t>
      </w:r>
    </w:p>
    <w:p>
      <w:pPr>
        <w:spacing w:line="580" w:lineRule="exact"/>
        <w:ind w:firstLine="640"/>
        <w:rPr>
          <w:rFonts w:hint="eastAsia" w:ascii="仿宋_GB2312" w:eastAsia="仿宋_GB2312"/>
          <w:sz w:val="32"/>
          <w:szCs w:val="32"/>
          <w:lang w:eastAsia="zh-CN"/>
        </w:rPr>
      </w:pPr>
      <w:r>
        <w:rPr>
          <w:rFonts w:hint="eastAsia" w:ascii="仿宋_GB2312" w:eastAsia="仿宋_GB2312"/>
          <w:sz w:val="32"/>
          <w:szCs w:val="32"/>
        </w:rPr>
        <w:t>一般公共预算1961.05万元，占69.5%，比上年预算增加142.84万元，增长7.86%，主要原因是乡村振兴项目增加，相应的预算项目增加</w:t>
      </w:r>
      <w:r>
        <w:rPr>
          <w:rFonts w:hint="eastAsia" w:ascii="仿宋_GB2312" w:eastAsia="仿宋_GB2312"/>
          <w:sz w:val="32"/>
          <w:szCs w:val="32"/>
          <w:highlight w:val="none"/>
          <w:lang w:eastAsia="zh-CN"/>
        </w:rPr>
        <w:t>。</w:t>
      </w:r>
    </w:p>
    <w:p>
      <w:pPr>
        <w:spacing w:line="580" w:lineRule="exact"/>
        <w:ind w:firstLine="640"/>
        <w:rPr>
          <w:rFonts w:hint="eastAsia" w:ascii="仿宋_GB2312" w:eastAsia="仿宋_GB2312"/>
          <w:sz w:val="32"/>
          <w:szCs w:val="32"/>
          <w:lang w:eastAsia="zh-CN"/>
        </w:rPr>
      </w:pPr>
      <w:r>
        <w:rPr>
          <w:rFonts w:hint="eastAsia" w:ascii="仿宋_GB2312" w:eastAsia="仿宋_GB2312"/>
          <w:sz w:val="32"/>
          <w:szCs w:val="32"/>
        </w:rPr>
        <w:t>上级一般公共预算安排的转移支付资金376.06万元，占13.33%，比上年预算增加376.06万元，增长100%，主要原因我单位2022年未做上级一般公共预算安排的转移支付资金，因此本年较上年有所增加</w:t>
      </w:r>
      <w:r>
        <w:rPr>
          <w:rFonts w:hint="eastAsia" w:ascii="仿宋_GB2312" w:eastAsia="仿宋_GB2312"/>
          <w:sz w:val="32"/>
          <w:szCs w:val="32"/>
          <w:highlight w:val="none"/>
          <w:lang w:eastAsia="zh-CN"/>
        </w:rPr>
        <w:t>。</w:t>
      </w:r>
    </w:p>
    <w:p>
      <w:pPr>
        <w:spacing w:line="580" w:lineRule="exact"/>
        <w:ind w:firstLine="640"/>
        <w:rPr>
          <w:rFonts w:hint="eastAsia" w:ascii="仿宋_GB2312" w:eastAsia="仿宋_GB2312"/>
          <w:sz w:val="32"/>
          <w:szCs w:val="32"/>
          <w:lang w:eastAsia="zh-CN"/>
        </w:rPr>
      </w:pPr>
      <w:r>
        <w:rPr>
          <w:rFonts w:hint="eastAsia" w:ascii="仿宋_GB2312" w:eastAsia="仿宋_GB2312"/>
          <w:sz w:val="32"/>
          <w:szCs w:val="32"/>
        </w:rPr>
        <w:t>政府性基金预算11.00万元，占0.39%，比上年增加11.00万元，增长100%，主要原因是我单位2022年未做政府性基金</w:t>
      </w:r>
      <w:r>
        <w:rPr>
          <w:rFonts w:hint="eastAsia" w:ascii="仿宋_GB2312" w:eastAsia="仿宋_GB2312"/>
          <w:sz w:val="32"/>
          <w:szCs w:val="32"/>
          <w:lang w:eastAsia="zh-CN"/>
        </w:rPr>
        <w:t>，</w:t>
      </w:r>
      <w:r>
        <w:rPr>
          <w:rFonts w:hint="eastAsia" w:ascii="仿宋_GB2312" w:eastAsia="仿宋_GB2312"/>
          <w:sz w:val="32"/>
          <w:szCs w:val="32"/>
        </w:rPr>
        <w:t>因此本年较上年有所增加</w:t>
      </w:r>
      <w:r>
        <w:rPr>
          <w:rFonts w:hint="eastAsia" w:ascii="仿宋_GB2312" w:eastAsia="仿宋_GB2312"/>
          <w:sz w:val="32"/>
          <w:szCs w:val="32"/>
          <w:highlight w:val="none"/>
          <w:lang w:eastAsia="zh-CN"/>
        </w:rPr>
        <w:t>。</w:t>
      </w:r>
    </w:p>
    <w:p>
      <w:pPr>
        <w:spacing w:line="580" w:lineRule="exact"/>
        <w:ind w:firstLine="640"/>
        <w:rPr>
          <w:rFonts w:hint="eastAsia" w:ascii="仿宋_GB2312" w:eastAsia="仿宋_GB2312"/>
          <w:sz w:val="32"/>
          <w:szCs w:val="32"/>
          <w:lang w:eastAsia="zh-CN"/>
        </w:rPr>
      </w:pPr>
      <w:r>
        <w:rPr>
          <w:rFonts w:hint="eastAsia" w:ascii="仿宋_GB2312" w:eastAsia="仿宋_GB2312"/>
          <w:sz w:val="32"/>
          <w:szCs w:val="32"/>
        </w:rPr>
        <w:t>上级政府性基金安排的转移支付资金未安排</w:t>
      </w:r>
      <w:r>
        <w:rPr>
          <w:rFonts w:hint="eastAsia" w:ascii="仿宋_GB2312" w:eastAsia="仿宋_GB2312"/>
          <w:sz w:val="32"/>
          <w:szCs w:val="32"/>
          <w:lang w:eastAsia="zh-CN"/>
        </w:rPr>
        <w:t>。</w:t>
      </w:r>
    </w:p>
    <w:p>
      <w:pPr>
        <w:spacing w:line="580" w:lineRule="exact"/>
        <w:ind w:firstLine="640"/>
        <w:rPr>
          <w:rFonts w:hint="eastAsia" w:ascii="仿宋_GB2312" w:eastAsia="仿宋_GB2312"/>
          <w:sz w:val="32"/>
          <w:szCs w:val="32"/>
          <w:lang w:eastAsia="zh-CN"/>
        </w:rPr>
      </w:pPr>
      <w:r>
        <w:rPr>
          <w:rFonts w:hint="eastAsia" w:ascii="仿宋_GB2312" w:eastAsia="仿宋_GB2312"/>
          <w:sz w:val="32"/>
          <w:szCs w:val="32"/>
        </w:rPr>
        <w:t>国有资本经营预算未安排</w:t>
      </w:r>
      <w:r>
        <w:rPr>
          <w:rFonts w:hint="eastAsia" w:ascii="仿宋_GB2312" w:eastAsia="仿宋_GB2312"/>
          <w:sz w:val="32"/>
          <w:szCs w:val="32"/>
          <w:lang w:eastAsia="zh-CN"/>
        </w:rPr>
        <w:t>。</w:t>
      </w:r>
    </w:p>
    <w:p>
      <w:pPr>
        <w:spacing w:line="580" w:lineRule="exact"/>
        <w:ind w:firstLine="640"/>
        <w:rPr>
          <w:rFonts w:hint="eastAsia" w:ascii="仿宋_GB2312" w:eastAsia="仿宋_GB2312"/>
          <w:sz w:val="32"/>
          <w:szCs w:val="32"/>
          <w:lang w:eastAsia="zh-CN"/>
        </w:rPr>
      </w:pPr>
      <w:r>
        <w:rPr>
          <w:rFonts w:hint="eastAsia" w:ascii="仿宋_GB2312" w:eastAsia="仿宋_GB2312"/>
          <w:sz w:val="32"/>
          <w:szCs w:val="32"/>
        </w:rPr>
        <w:t>上级国有资本经营预算安排的转移支付资金未安排</w:t>
      </w:r>
      <w:r>
        <w:rPr>
          <w:rFonts w:hint="eastAsia" w:ascii="仿宋_GB2312" w:eastAsia="仿宋_GB2312"/>
          <w:sz w:val="32"/>
          <w:szCs w:val="32"/>
          <w:lang w:eastAsia="zh-CN"/>
        </w:rPr>
        <w:t>。</w:t>
      </w:r>
    </w:p>
    <w:p>
      <w:pPr>
        <w:spacing w:line="580" w:lineRule="exact"/>
        <w:ind w:firstLine="640"/>
        <w:rPr>
          <w:rFonts w:ascii="仿宋_GB2312" w:eastAsia="仿宋_GB2312"/>
          <w:sz w:val="32"/>
          <w:szCs w:val="32"/>
        </w:rPr>
      </w:pPr>
      <w:r>
        <w:rPr>
          <w:rFonts w:hint="eastAsia" w:ascii="仿宋_GB2312" w:eastAsia="仿宋_GB2312"/>
          <w:sz w:val="32"/>
          <w:szCs w:val="32"/>
        </w:rPr>
        <w:t>单位资金473.39万元，占16.78%，比上年预算增加473.39万元，增长100%，主要原因是</w:t>
      </w:r>
      <w:r>
        <w:rPr>
          <w:rFonts w:hint="eastAsia" w:ascii="仿宋_GB2312" w:eastAsia="仿宋_GB2312"/>
          <w:sz w:val="32"/>
          <w:szCs w:val="32"/>
          <w:highlight w:val="none"/>
        </w:rPr>
        <w:t>主要原因是本年新增单位资金收入</w:t>
      </w:r>
      <w:r>
        <w:rPr>
          <w:rFonts w:hint="eastAsia" w:ascii="仿宋_GB2312" w:eastAsia="仿宋_GB2312"/>
          <w:sz w:val="32"/>
          <w:szCs w:val="32"/>
          <w:highlight w:val="none"/>
          <w:lang w:eastAsia="zh-CN"/>
        </w:rPr>
        <w:t>。</w:t>
      </w:r>
    </w:p>
    <w:p>
      <w:pPr>
        <w:spacing w:line="600" w:lineRule="exact"/>
        <w:ind w:firstLine="643" w:firstLineChars="200"/>
        <w:outlineLvl w:val="1"/>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三、关于沙湾市东湾镇人民政府2023年支出预算情况说明</w:t>
      </w:r>
    </w:p>
    <w:p>
      <w:pPr>
        <w:widowControl/>
        <w:spacing w:line="58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沙湾市东湾镇人民政府2023年支出预算2821.49万元，其中：</w:t>
      </w:r>
    </w:p>
    <w:p>
      <w:pPr>
        <w:widowControl/>
        <w:spacing w:line="58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基本支出1067.37万元，占37.83%，比上年预算减少729.70万元，下降40.60%，主要原因是</w:t>
      </w:r>
      <w:r>
        <w:rPr>
          <w:rFonts w:hint="eastAsia" w:ascii="仿宋_GB2312" w:hAnsi="宋体" w:eastAsia="仿宋_GB2312" w:cs="宋体"/>
          <w:kern w:val="0"/>
          <w:sz w:val="32"/>
          <w:szCs w:val="32"/>
          <w:lang w:val="en-US" w:eastAsia="zh-CN"/>
        </w:rPr>
        <w:t>上年预算</w:t>
      </w:r>
      <w:r>
        <w:rPr>
          <w:rFonts w:hint="eastAsia" w:ascii="仿宋_GB2312" w:hAnsi="宋体" w:eastAsia="仿宋_GB2312" w:cs="宋体"/>
          <w:kern w:val="0"/>
          <w:sz w:val="32"/>
          <w:szCs w:val="32"/>
        </w:rPr>
        <w:t>我单位将三老人员生活补助</w:t>
      </w:r>
      <w:r>
        <w:rPr>
          <w:rFonts w:hint="eastAsia" w:ascii="仿宋_GB2312" w:hAnsi="宋体" w:eastAsia="仿宋_GB2312" w:cs="宋体"/>
          <w:kern w:val="0"/>
          <w:sz w:val="32"/>
          <w:szCs w:val="32"/>
          <w:lang w:eastAsia="zh-CN"/>
        </w:rPr>
        <w:t>、管委会干部经费及保险、管委会工作经费、村干部报酬、驻村干部生活补助</w:t>
      </w:r>
      <w:r>
        <w:rPr>
          <w:rFonts w:hint="eastAsia" w:ascii="仿宋_GB2312" w:hAnsi="宋体" w:eastAsia="仿宋_GB2312" w:cs="宋体"/>
          <w:kern w:val="0"/>
          <w:sz w:val="32"/>
          <w:szCs w:val="32"/>
          <w:lang w:val="en-US" w:eastAsia="zh-CN"/>
        </w:rPr>
        <w:t>列入</w:t>
      </w:r>
      <w:r>
        <w:rPr>
          <w:rFonts w:hint="eastAsia" w:ascii="仿宋_GB2312" w:hAnsi="宋体" w:eastAsia="仿宋_GB2312" w:cs="宋体"/>
          <w:kern w:val="0"/>
          <w:sz w:val="32"/>
          <w:szCs w:val="32"/>
        </w:rPr>
        <w:t>基本支出</w:t>
      </w:r>
      <w:r>
        <w:rPr>
          <w:rFonts w:hint="eastAsia" w:ascii="仿宋_GB2312" w:hAnsi="宋体" w:eastAsia="仿宋_GB2312" w:cs="宋体"/>
          <w:kern w:val="0"/>
          <w:sz w:val="32"/>
          <w:szCs w:val="32"/>
          <w:lang w:val="en-US" w:eastAsia="zh-CN"/>
        </w:rPr>
        <w:t>预算</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本年将</w:t>
      </w:r>
      <w:r>
        <w:rPr>
          <w:rFonts w:hint="eastAsia" w:ascii="仿宋_GB2312" w:hAnsi="宋体" w:eastAsia="仿宋_GB2312" w:cs="宋体"/>
          <w:kern w:val="0"/>
          <w:sz w:val="32"/>
          <w:szCs w:val="32"/>
        </w:rPr>
        <w:t>这些</w:t>
      </w:r>
      <w:r>
        <w:rPr>
          <w:rFonts w:hint="eastAsia" w:ascii="仿宋_GB2312" w:hAnsi="宋体" w:eastAsia="仿宋_GB2312" w:cs="宋体"/>
          <w:kern w:val="0"/>
          <w:sz w:val="32"/>
          <w:szCs w:val="32"/>
          <w:lang w:val="en-US" w:eastAsia="zh-CN"/>
        </w:rPr>
        <w:t>项目列</w:t>
      </w:r>
      <w:r>
        <w:rPr>
          <w:rFonts w:hint="eastAsia" w:ascii="仿宋_GB2312" w:hAnsi="宋体" w:eastAsia="仿宋_GB2312" w:cs="宋体"/>
          <w:kern w:val="0"/>
          <w:sz w:val="32"/>
          <w:szCs w:val="32"/>
        </w:rPr>
        <w:t>入项目支出</w:t>
      </w:r>
      <w:r>
        <w:rPr>
          <w:rFonts w:hint="eastAsia" w:ascii="仿宋_GB2312" w:hAnsi="宋体" w:eastAsia="仿宋_GB2312" w:cs="宋体"/>
          <w:kern w:val="0"/>
          <w:sz w:val="32"/>
          <w:szCs w:val="32"/>
          <w:lang w:val="en-US" w:eastAsia="zh-CN"/>
        </w:rPr>
        <w:t>预算</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故本年</w:t>
      </w:r>
      <w:r>
        <w:rPr>
          <w:rFonts w:hint="eastAsia" w:ascii="仿宋_GB2312" w:hAnsi="宋体" w:eastAsia="仿宋_GB2312" w:cs="宋体"/>
          <w:kern w:val="0"/>
          <w:sz w:val="32"/>
          <w:szCs w:val="32"/>
        </w:rPr>
        <w:t>基本支出</w:t>
      </w:r>
      <w:r>
        <w:rPr>
          <w:rFonts w:hint="eastAsia" w:ascii="仿宋_GB2312" w:hAnsi="宋体" w:eastAsia="仿宋_GB2312" w:cs="宋体"/>
          <w:kern w:val="0"/>
          <w:sz w:val="32"/>
          <w:szCs w:val="32"/>
          <w:lang w:val="en-US" w:eastAsia="zh-CN"/>
        </w:rPr>
        <w:t>预算</w:t>
      </w:r>
      <w:r>
        <w:rPr>
          <w:rFonts w:hint="eastAsia" w:ascii="仿宋_GB2312" w:hAnsi="宋体" w:eastAsia="仿宋_GB2312" w:cs="宋体"/>
          <w:kern w:val="0"/>
          <w:sz w:val="32"/>
          <w:szCs w:val="32"/>
        </w:rPr>
        <w:t>较上年</w:t>
      </w:r>
      <w:r>
        <w:rPr>
          <w:rFonts w:hint="eastAsia" w:ascii="仿宋_GB2312" w:hAnsi="宋体" w:eastAsia="仿宋_GB2312" w:cs="宋体"/>
          <w:kern w:val="0"/>
          <w:sz w:val="32"/>
          <w:szCs w:val="32"/>
          <w:lang w:val="en-US" w:eastAsia="zh-CN"/>
        </w:rPr>
        <w:t>预算</w:t>
      </w:r>
      <w:r>
        <w:rPr>
          <w:rFonts w:hint="eastAsia" w:ascii="仿宋_GB2312" w:hAnsi="宋体" w:eastAsia="仿宋_GB2312" w:cs="宋体"/>
          <w:kern w:val="0"/>
          <w:sz w:val="32"/>
          <w:szCs w:val="32"/>
        </w:rPr>
        <w:t>减少。</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项目支出1754.13万元，占62.17%，比上年预算增加1732.99万元，增长8197.68%，主要原因是</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本年新增单位资金</w:t>
      </w:r>
      <w:r>
        <w:rPr>
          <w:rFonts w:hint="eastAsia" w:ascii="仿宋_GB2312" w:hAnsi="宋体" w:eastAsia="仿宋_GB2312" w:cs="宋体"/>
          <w:kern w:val="0"/>
          <w:sz w:val="32"/>
          <w:szCs w:val="32"/>
        </w:rPr>
        <w:t>项目</w:t>
      </w:r>
      <w:r>
        <w:rPr>
          <w:rFonts w:hint="eastAsia" w:ascii="仿宋_GB2312" w:hAnsi="宋体" w:eastAsia="仿宋_GB2312" w:cs="宋体"/>
          <w:kern w:val="0"/>
          <w:sz w:val="32"/>
          <w:szCs w:val="32"/>
          <w:lang w:eastAsia="zh-CN"/>
        </w:rPr>
        <w:t>473.39</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且上年预算</w:t>
      </w:r>
      <w:r>
        <w:rPr>
          <w:rFonts w:hint="eastAsia" w:ascii="仿宋_GB2312" w:hAnsi="宋体" w:eastAsia="仿宋_GB2312" w:cs="宋体"/>
          <w:kern w:val="0"/>
          <w:sz w:val="32"/>
          <w:szCs w:val="32"/>
        </w:rPr>
        <w:t>我单位将三老人员生活补助</w:t>
      </w:r>
      <w:r>
        <w:rPr>
          <w:rFonts w:hint="eastAsia" w:ascii="仿宋_GB2312" w:hAnsi="宋体" w:eastAsia="仿宋_GB2312" w:cs="宋体"/>
          <w:kern w:val="0"/>
          <w:sz w:val="32"/>
          <w:szCs w:val="32"/>
          <w:lang w:eastAsia="zh-CN"/>
        </w:rPr>
        <w:t>、管委会干部经费及保险、管委会工作经费、村干部报酬、驻村干部生活补助</w:t>
      </w:r>
      <w:r>
        <w:rPr>
          <w:rFonts w:hint="eastAsia" w:ascii="仿宋_GB2312" w:hAnsi="宋体" w:eastAsia="仿宋_GB2312" w:cs="宋体"/>
          <w:kern w:val="0"/>
          <w:sz w:val="32"/>
          <w:szCs w:val="32"/>
          <w:lang w:val="en-US" w:eastAsia="zh-CN"/>
        </w:rPr>
        <w:t>列入</w:t>
      </w:r>
      <w:r>
        <w:rPr>
          <w:rFonts w:hint="eastAsia" w:ascii="仿宋_GB2312" w:hAnsi="宋体" w:eastAsia="仿宋_GB2312" w:cs="宋体"/>
          <w:kern w:val="0"/>
          <w:sz w:val="32"/>
          <w:szCs w:val="32"/>
        </w:rPr>
        <w:t>基本支出</w:t>
      </w:r>
      <w:r>
        <w:rPr>
          <w:rFonts w:hint="eastAsia" w:ascii="仿宋_GB2312" w:hAnsi="宋体" w:eastAsia="仿宋_GB2312" w:cs="宋体"/>
          <w:kern w:val="0"/>
          <w:sz w:val="32"/>
          <w:szCs w:val="32"/>
          <w:lang w:val="en-US" w:eastAsia="zh-CN"/>
        </w:rPr>
        <w:t>预算</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本年将</w:t>
      </w:r>
      <w:r>
        <w:rPr>
          <w:rFonts w:hint="eastAsia" w:ascii="仿宋_GB2312" w:hAnsi="宋体" w:eastAsia="仿宋_GB2312" w:cs="宋体"/>
          <w:kern w:val="0"/>
          <w:sz w:val="32"/>
          <w:szCs w:val="32"/>
        </w:rPr>
        <w:t>这些</w:t>
      </w:r>
      <w:r>
        <w:rPr>
          <w:rFonts w:hint="eastAsia" w:ascii="仿宋_GB2312" w:hAnsi="宋体" w:eastAsia="仿宋_GB2312" w:cs="宋体"/>
          <w:kern w:val="0"/>
          <w:sz w:val="32"/>
          <w:szCs w:val="32"/>
          <w:lang w:val="en-US" w:eastAsia="zh-CN"/>
        </w:rPr>
        <w:t>项目列</w:t>
      </w:r>
      <w:r>
        <w:rPr>
          <w:rFonts w:hint="eastAsia" w:ascii="仿宋_GB2312" w:hAnsi="宋体" w:eastAsia="仿宋_GB2312" w:cs="宋体"/>
          <w:kern w:val="0"/>
          <w:sz w:val="32"/>
          <w:szCs w:val="32"/>
        </w:rPr>
        <w:t>入项目支出</w:t>
      </w:r>
      <w:r>
        <w:rPr>
          <w:rFonts w:hint="eastAsia" w:ascii="仿宋_GB2312" w:hAnsi="宋体" w:eastAsia="仿宋_GB2312" w:cs="宋体"/>
          <w:kern w:val="0"/>
          <w:sz w:val="32"/>
          <w:szCs w:val="32"/>
          <w:lang w:val="en-US" w:eastAsia="zh-CN"/>
        </w:rPr>
        <w:t>预算，故本年项目</w:t>
      </w:r>
      <w:r>
        <w:rPr>
          <w:rFonts w:hint="eastAsia" w:ascii="仿宋_GB2312" w:hAnsi="宋体" w:eastAsia="仿宋_GB2312" w:cs="宋体"/>
          <w:kern w:val="0"/>
          <w:sz w:val="32"/>
          <w:szCs w:val="32"/>
        </w:rPr>
        <w:t>支出</w:t>
      </w:r>
      <w:r>
        <w:rPr>
          <w:rFonts w:hint="eastAsia" w:ascii="仿宋_GB2312" w:hAnsi="宋体" w:eastAsia="仿宋_GB2312" w:cs="宋体"/>
          <w:kern w:val="0"/>
          <w:sz w:val="32"/>
          <w:szCs w:val="32"/>
          <w:lang w:val="en-US" w:eastAsia="zh-CN"/>
        </w:rPr>
        <w:t>预算</w:t>
      </w:r>
      <w:r>
        <w:rPr>
          <w:rFonts w:hint="eastAsia" w:ascii="仿宋_GB2312" w:hAnsi="宋体" w:eastAsia="仿宋_GB2312" w:cs="宋体"/>
          <w:kern w:val="0"/>
          <w:sz w:val="32"/>
          <w:szCs w:val="32"/>
        </w:rPr>
        <w:t>较上年</w:t>
      </w:r>
      <w:r>
        <w:rPr>
          <w:rFonts w:hint="eastAsia" w:ascii="仿宋_GB2312" w:hAnsi="宋体" w:eastAsia="仿宋_GB2312" w:cs="宋体"/>
          <w:kern w:val="0"/>
          <w:sz w:val="32"/>
          <w:szCs w:val="32"/>
          <w:lang w:val="en-US" w:eastAsia="zh-CN"/>
        </w:rPr>
        <w:t>预算增加</w:t>
      </w:r>
      <w:r>
        <w:rPr>
          <w:rFonts w:hint="eastAsia" w:ascii="仿宋_GB2312" w:hAnsi="宋体" w:eastAsia="仿宋_GB2312" w:cs="宋体"/>
          <w:kern w:val="0"/>
          <w:sz w:val="32"/>
          <w:szCs w:val="32"/>
        </w:rPr>
        <w:t>。</w:t>
      </w:r>
    </w:p>
    <w:p>
      <w:pPr>
        <w:spacing w:line="600" w:lineRule="exact"/>
        <w:ind w:firstLine="643" w:firstLineChars="200"/>
        <w:outlineLvl w:val="1"/>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四、关于沙湾市东湾镇人民政府2023年财政拨款收支预算情况的总体说明</w:t>
      </w:r>
    </w:p>
    <w:p>
      <w:pPr>
        <w:widowControl/>
        <w:spacing w:line="58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2023年财政拨款收支总预算2348.11万元。</w:t>
      </w:r>
    </w:p>
    <w:p>
      <w:pPr>
        <w:widowControl/>
        <w:spacing w:line="58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收入预算包括：一般公共预算拨款2337.11万元，政府性基金预算拨款11.00万元。</w:t>
      </w:r>
    </w:p>
    <w:p>
      <w:pPr>
        <w:spacing w:line="580" w:lineRule="exact"/>
        <w:ind w:firstLine="640"/>
        <w:rPr>
          <w:rFonts w:ascii="仿宋_GB2312" w:eastAsia="仿宋_GB2312"/>
          <w:sz w:val="32"/>
          <w:szCs w:val="32"/>
        </w:rPr>
      </w:pPr>
      <w:r>
        <w:rPr>
          <w:rFonts w:hint="eastAsia" w:ascii="仿宋_GB2312" w:eastAsia="仿宋_GB2312"/>
          <w:sz w:val="32"/>
          <w:szCs w:val="32"/>
        </w:rPr>
        <w:t>一般公共预算支出包括：一般公共服务支出552.18万元，主要用于基本工资、津贴补贴、奖金、伙食补助费、其他社会保险缴费、其他工资福利支出、办公费、电费、邮电费、取暖费、差旅费、培训费、公务接待费、劳务费、工会经费、福利费、公务用车运行维护费、其他商品和服务支出、生活补助、其他对个人和家庭的补助、基础设施建设；文化旅游体育与传媒支出4.50万元，主要用于文化专项项目办公经费支出；社会保障和就业支出110.37万元，主要用于机关事业单位基本养老保险缴费支出、行政单位离退休、事业单位离退休、机关事业单位职业年金缴费支出；卫生健康支出59.58万元，主要用于行政单位医疗、事业单位医疗、公务员医疗补助；农林水支出1268.34万元，主要用于</w:t>
      </w:r>
      <w:r>
        <w:rPr>
          <w:rFonts w:hint="eastAsia" w:ascii="仿宋_GB2312" w:hAnsi="Times New Roman" w:eastAsia="仿宋_GB2312" w:cs="Times New Roman"/>
          <w:sz w:val="32"/>
          <w:szCs w:val="32"/>
          <w:lang w:val="en-US" w:eastAsia="zh-CN"/>
        </w:rPr>
        <w:t>事业单位、参公2023年</w:t>
      </w:r>
      <w:r>
        <w:rPr>
          <w:rFonts w:hint="eastAsia" w:ascii="仿宋_GB2312" w:hAnsi="Times New Roman" w:eastAsia="仿宋_GB2312" w:cs="Times New Roman"/>
          <w:sz w:val="32"/>
          <w:szCs w:val="32"/>
        </w:rPr>
        <w:t>工资福利支出</w:t>
      </w: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rPr>
        <w:t>202</w:t>
      </w:r>
      <w:r>
        <w:rPr>
          <w:rFonts w:hint="eastAsia" w:ascii="仿宋_GB2312" w:hAnsi="Times New Roman" w:eastAsia="仿宋_GB2312" w:cs="Times New Roman"/>
          <w:sz w:val="32"/>
          <w:szCs w:val="32"/>
          <w:lang w:val="en-US" w:eastAsia="zh-CN"/>
        </w:rPr>
        <w:t>3</w:t>
      </w:r>
      <w:r>
        <w:rPr>
          <w:rFonts w:hint="eastAsia" w:ascii="仿宋_GB2312" w:hAnsi="Times New Roman" w:eastAsia="仿宋_GB2312" w:cs="Times New Roman"/>
          <w:sz w:val="32"/>
          <w:szCs w:val="32"/>
        </w:rPr>
        <w:t>年村干部报酬；</w:t>
      </w:r>
      <w:r>
        <w:rPr>
          <w:rFonts w:hint="eastAsia" w:ascii="仿宋_GB2312" w:eastAsia="仿宋_GB2312"/>
          <w:sz w:val="32"/>
          <w:szCs w:val="32"/>
        </w:rPr>
        <w:t>住房保障支出80.34万元，主要用于东湾镇在职干部住房公积金缴费支出；其他支出261.79万元，主要用于东湾镇</w:t>
      </w:r>
      <w:r>
        <w:rPr>
          <w:rFonts w:hint="eastAsia" w:ascii="仿宋_GB2312" w:eastAsia="仿宋_GB2312"/>
          <w:sz w:val="32"/>
          <w:szCs w:val="32"/>
          <w:lang w:val="en-US" w:eastAsia="zh-CN"/>
        </w:rPr>
        <w:t>驻村</w:t>
      </w:r>
      <w:r>
        <w:rPr>
          <w:rFonts w:hint="eastAsia" w:ascii="仿宋_GB2312" w:eastAsia="仿宋_GB2312"/>
          <w:sz w:val="32"/>
          <w:szCs w:val="32"/>
        </w:rPr>
        <w:t>工作队</w:t>
      </w:r>
      <w:r>
        <w:rPr>
          <w:rFonts w:hint="eastAsia" w:ascii="仿宋_GB2312" w:eastAsia="仿宋_GB2312"/>
          <w:sz w:val="32"/>
          <w:szCs w:val="32"/>
          <w:lang w:val="en-US" w:eastAsia="zh-CN"/>
        </w:rPr>
        <w:t>生</w:t>
      </w:r>
      <w:r>
        <w:rPr>
          <w:rFonts w:hint="eastAsia" w:ascii="仿宋_GB2312" w:eastAsia="仿宋_GB2312"/>
          <w:sz w:val="32"/>
          <w:szCs w:val="32"/>
        </w:rPr>
        <w:t>活补助支出。</w:t>
      </w:r>
    </w:p>
    <w:p>
      <w:pPr>
        <w:spacing w:line="580" w:lineRule="exact"/>
        <w:ind w:firstLine="640"/>
        <w:rPr>
          <w:rFonts w:ascii="仿宋_GB2312" w:eastAsia="仿宋_GB2312"/>
          <w:sz w:val="32"/>
          <w:szCs w:val="32"/>
        </w:rPr>
      </w:pPr>
      <w:r>
        <w:rPr>
          <w:rFonts w:hint="eastAsia" w:ascii="仿宋_GB2312" w:eastAsia="仿宋_GB2312"/>
          <w:sz w:val="32"/>
          <w:szCs w:val="32"/>
        </w:rPr>
        <w:t>政府性基金预算拨款11.00万元，主要用于东湾镇农业生产发展支出，农业农村生态环境支出</w:t>
      </w:r>
    </w:p>
    <w:p>
      <w:pPr>
        <w:spacing w:line="580" w:lineRule="exact"/>
        <w:ind w:firstLine="640"/>
        <w:rPr>
          <w:rFonts w:ascii="仿宋_GB2312" w:eastAsia="仿宋_GB2312"/>
          <w:sz w:val="32"/>
          <w:szCs w:val="32"/>
        </w:rPr>
      </w:pPr>
      <w:r>
        <w:rPr>
          <w:rFonts w:hint="eastAsia" w:ascii="仿宋_GB2312" w:eastAsia="仿宋_GB2312"/>
          <w:sz w:val="32"/>
          <w:szCs w:val="32"/>
        </w:rPr>
        <w:t>国有资本经营预算拨款未安排。</w:t>
      </w:r>
    </w:p>
    <w:p>
      <w:pPr>
        <w:spacing w:line="600" w:lineRule="exact"/>
        <w:ind w:firstLine="643" w:firstLineChars="200"/>
        <w:outlineLvl w:val="1"/>
        <w:rPr>
          <w:rFonts w:ascii="楷体_GB2312" w:hAnsi="楷体_GB2312" w:eastAsia="楷体_GB2312" w:cs="楷体_GB2312"/>
          <w:b/>
          <w:bCs/>
          <w:spacing w:val="-6"/>
          <w:kern w:val="0"/>
          <w:sz w:val="32"/>
          <w:szCs w:val="32"/>
        </w:rPr>
      </w:pPr>
      <w:r>
        <w:rPr>
          <w:rFonts w:hint="eastAsia" w:ascii="楷体_GB2312" w:hAnsi="楷体_GB2312" w:eastAsia="楷体_GB2312" w:cs="楷体_GB2312"/>
          <w:b/>
          <w:bCs/>
          <w:kern w:val="0"/>
          <w:sz w:val="32"/>
          <w:szCs w:val="32"/>
        </w:rPr>
        <w:t>五、</w:t>
      </w:r>
      <w:r>
        <w:rPr>
          <w:rFonts w:hint="eastAsia" w:ascii="楷体_GB2312" w:hAnsi="楷体_GB2312" w:eastAsia="楷体_GB2312" w:cs="楷体_GB2312"/>
          <w:b/>
          <w:bCs/>
          <w:spacing w:val="-6"/>
          <w:kern w:val="0"/>
          <w:sz w:val="32"/>
          <w:szCs w:val="32"/>
        </w:rPr>
        <w:t>关于</w:t>
      </w:r>
      <w:r>
        <w:rPr>
          <w:rFonts w:hint="eastAsia" w:ascii="楷体_GB2312" w:hAnsi="楷体_GB2312" w:eastAsia="楷体_GB2312" w:cs="楷体_GB2312"/>
          <w:b/>
          <w:bCs/>
          <w:kern w:val="0"/>
          <w:sz w:val="32"/>
          <w:szCs w:val="32"/>
        </w:rPr>
        <w:t>沙湾市东湾镇人民政府2023</w:t>
      </w:r>
      <w:r>
        <w:rPr>
          <w:rFonts w:hint="eastAsia" w:ascii="楷体_GB2312" w:hAnsi="楷体_GB2312" w:eastAsia="楷体_GB2312" w:cs="楷体_GB2312"/>
          <w:b/>
          <w:bCs/>
          <w:spacing w:val="-6"/>
          <w:kern w:val="0"/>
          <w:sz w:val="32"/>
          <w:szCs w:val="32"/>
        </w:rPr>
        <w:t>年一般公共预算当年拨款情况说明</w:t>
      </w:r>
    </w:p>
    <w:p>
      <w:pPr>
        <w:spacing w:line="600" w:lineRule="exact"/>
        <w:ind w:firstLine="643" w:firstLineChars="200"/>
        <w:outlineLvl w:val="2"/>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rPr>
        <w:t>沙湾市东湾镇人民政府2023年一般公共预算拨款合计2337.11万元，其中：基本支出1067.37万元，比上年预算减少729.70万元，下降40.6%。主要原因是：</w:t>
      </w:r>
      <w:r>
        <w:rPr>
          <w:rFonts w:hint="eastAsia" w:ascii="仿宋_GB2312" w:hAnsi="宋体" w:eastAsia="仿宋_GB2312" w:cs="宋体"/>
          <w:kern w:val="0"/>
          <w:sz w:val="32"/>
          <w:szCs w:val="32"/>
          <w:highlight w:val="none"/>
          <w:lang w:val="en-US" w:eastAsia="zh-CN"/>
        </w:rPr>
        <w:t>上年预算</w:t>
      </w:r>
      <w:r>
        <w:rPr>
          <w:rFonts w:hint="eastAsia" w:ascii="仿宋_GB2312" w:hAnsi="宋体" w:eastAsia="仿宋_GB2312" w:cs="宋体"/>
          <w:kern w:val="0"/>
          <w:sz w:val="32"/>
          <w:szCs w:val="32"/>
          <w:highlight w:val="none"/>
        </w:rPr>
        <w:t>我单位将三老人员生活补助</w:t>
      </w:r>
      <w:r>
        <w:rPr>
          <w:rFonts w:hint="eastAsia" w:ascii="仿宋_GB2312" w:hAnsi="宋体" w:eastAsia="仿宋_GB2312" w:cs="宋体"/>
          <w:kern w:val="0"/>
          <w:sz w:val="32"/>
          <w:szCs w:val="32"/>
          <w:highlight w:val="none"/>
          <w:lang w:eastAsia="zh-CN"/>
        </w:rPr>
        <w:t>、管委会干部经费及保险、管委会工作经费、村干部报酬、驻村干部生活补助</w:t>
      </w:r>
      <w:r>
        <w:rPr>
          <w:rFonts w:hint="eastAsia" w:ascii="仿宋_GB2312" w:hAnsi="宋体" w:eastAsia="仿宋_GB2312" w:cs="宋体"/>
          <w:kern w:val="0"/>
          <w:sz w:val="32"/>
          <w:szCs w:val="32"/>
          <w:highlight w:val="none"/>
          <w:lang w:val="en-US" w:eastAsia="zh-CN"/>
        </w:rPr>
        <w:t>列入</w:t>
      </w:r>
      <w:r>
        <w:rPr>
          <w:rFonts w:hint="eastAsia" w:ascii="仿宋_GB2312" w:hAnsi="宋体" w:eastAsia="仿宋_GB2312" w:cs="宋体"/>
          <w:kern w:val="0"/>
          <w:sz w:val="32"/>
          <w:szCs w:val="32"/>
          <w:highlight w:val="none"/>
        </w:rPr>
        <w:t>基本支出</w:t>
      </w:r>
      <w:r>
        <w:rPr>
          <w:rFonts w:hint="eastAsia" w:ascii="仿宋_GB2312" w:hAnsi="宋体" w:eastAsia="仿宋_GB2312" w:cs="宋体"/>
          <w:kern w:val="0"/>
          <w:sz w:val="32"/>
          <w:szCs w:val="32"/>
          <w:highlight w:val="none"/>
          <w:lang w:val="en-US" w:eastAsia="zh-CN"/>
        </w:rPr>
        <w:t>预算</w:t>
      </w:r>
      <w:r>
        <w:rPr>
          <w:rFonts w:hint="eastAsia"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val="en-US" w:eastAsia="zh-CN"/>
        </w:rPr>
        <w:t>本年将</w:t>
      </w:r>
      <w:r>
        <w:rPr>
          <w:rFonts w:hint="eastAsia" w:ascii="仿宋_GB2312" w:hAnsi="宋体" w:eastAsia="仿宋_GB2312" w:cs="宋体"/>
          <w:kern w:val="0"/>
          <w:sz w:val="32"/>
          <w:szCs w:val="32"/>
          <w:highlight w:val="none"/>
        </w:rPr>
        <w:t>这些</w:t>
      </w:r>
      <w:r>
        <w:rPr>
          <w:rFonts w:hint="eastAsia" w:ascii="仿宋_GB2312" w:hAnsi="宋体" w:eastAsia="仿宋_GB2312" w:cs="宋体"/>
          <w:kern w:val="0"/>
          <w:sz w:val="32"/>
          <w:szCs w:val="32"/>
          <w:highlight w:val="none"/>
          <w:lang w:val="en-US" w:eastAsia="zh-CN"/>
        </w:rPr>
        <w:t>项目列</w:t>
      </w:r>
      <w:r>
        <w:rPr>
          <w:rFonts w:hint="eastAsia" w:ascii="仿宋_GB2312" w:hAnsi="宋体" w:eastAsia="仿宋_GB2312" w:cs="宋体"/>
          <w:kern w:val="0"/>
          <w:sz w:val="32"/>
          <w:szCs w:val="32"/>
          <w:highlight w:val="none"/>
        </w:rPr>
        <w:t>入项目支出</w:t>
      </w:r>
      <w:r>
        <w:rPr>
          <w:rFonts w:hint="eastAsia" w:ascii="仿宋_GB2312" w:hAnsi="宋体" w:eastAsia="仿宋_GB2312" w:cs="宋体"/>
          <w:kern w:val="0"/>
          <w:sz w:val="32"/>
          <w:szCs w:val="32"/>
          <w:highlight w:val="none"/>
          <w:lang w:val="en-US" w:eastAsia="zh-CN"/>
        </w:rPr>
        <w:t>预算</w:t>
      </w:r>
      <w:r>
        <w:rPr>
          <w:rFonts w:hint="eastAsia" w:ascii="仿宋_GB2312" w:hAnsi="仿宋_GB2312" w:eastAsia="仿宋_GB2312" w:cs="仿宋_GB2312"/>
          <w:kern w:val="0"/>
          <w:sz w:val="32"/>
          <w:szCs w:val="32"/>
          <w:highlight w:val="none"/>
        </w:rPr>
        <w:t>，致使基本支出较上年减少</w:t>
      </w:r>
      <w:r>
        <w:rPr>
          <w:rFonts w:hint="eastAsia" w:ascii="仿宋_GB2312" w:hAnsi="仿宋_GB2312" w:eastAsia="仿宋_GB2312" w:cs="仿宋_GB2312"/>
          <w:kern w:val="0"/>
          <w:sz w:val="32"/>
          <w:szCs w:val="32"/>
          <w:highlight w:val="none"/>
          <w:lang w:eastAsia="zh-CN"/>
        </w:rPr>
        <w:t>。</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rPr>
        <w:t>项目支出1269.74万元，比上年预算增加1248.60万元,增长5906.34%。主要原因是</w:t>
      </w:r>
      <w:r>
        <w:rPr>
          <w:rFonts w:hint="eastAsia" w:ascii="仿宋_GB2312" w:hAnsi="仿宋_GB2312" w:eastAsia="仿宋_GB2312" w:cs="仿宋_GB2312"/>
          <w:kern w:val="0"/>
          <w:sz w:val="32"/>
          <w:szCs w:val="32"/>
          <w:highlight w:val="none"/>
        </w:rPr>
        <w:t>：主要原因是：</w:t>
      </w:r>
      <w:r>
        <w:rPr>
          <w:rFonts w:hint="eastAsia" w:ascii="仿宋_GB2312" w:hAnsi="宋体" w:eastAsia="仿宋_GB2312" w:cs="宋体"/>
          <w:kern w:val="0"/>
          <w:sz w:val="32"/>
          <w:szCs w:val="32"/>
          <w:highlight w:val="none"/>
          <w:lang w:val="en-US" w:eastAsia="zh-CN"/>
        </w:rPr>
        <w:t>上年预算</w:t>
      </w:r>
      <w:r>
        <w:rPr>
          <w:rFonts w:hint="eastAsia" w:ascii="仿宋_GB2312" w:hAnsi="宋体" w:eastAsia="仿宋_GB2312" w:cs="宋体"/>
          <w:kern w:val="0"/>
          <w:sz w:val="32"/>
          <w:szCs w:val="32"/>
          <w:highlight w:val="none"/>
        </w:rPr>
        <w:t>我单位将三老人员生活补助</w:t>
      </w:r>
      <w:r>
        <w:rPr>
          <w:rFonts w:hint="eastAsia" w:ascii="仿宋_GB2312" w:hAnsi="宋体" w:eastAsia="仿宋_GB2312" w:cs="宋体"/>
          <w:kern w:val="0"/>
          <w:sz w:val="32"/>
          <w:szCs w:val="32"/>
          <w:highlight w:val="none"/>
          <w:lang w:eastAsia="zh-CN"/>
        </w:rPr>
        <w:t>、管委会干部经费及保险、管委会工作经费、村干部报酬、驻村干部生活补助</w:t>
      </w:r>
      <w:r>
        <w:rPr>
          <w:rFonts w:hint="eastAsia" w:ascii="仿宋_GB2312" w:hAnsi="宋体" w:eastAsia="仿宋_GB2312" w:cs="宋体"/>
          <w:kern w:val="0"/>
          <w:sz w:val="32"/>
          <w:szCs w:val="32"/>
          <w:highlight w:val="none"/>
          <w:lang w:val="en-US" w:eastAsia="zh-CN"/>
        </w:rPr>
        <w:t>列入</w:t>
      </w:r>
      <w:r>
        <w:rPr>
          <w:rFonts w:hint="eastAsia" w:ascii="仿宋_GB2312" w:hAnsi="宋体" w:eastAsia="仿宋_GB2312" w:cs="宋体"/>
          <w:kern w:val="0"/>
          <w:sz w:val="32"/>
          <w:szCs w:val="32"/>
          <w:highlight w:val="none"/>
        </w:rPr>
        <w:t>基本支出</w:t>
      </w:r>
      <w:r>
        <w:rPr>
          <w:rFonts w:hint="eastAsia" w:ascii="仿宋_GB2312" w:hAnsi="宋体" w:eastAsia="仿宋_GB2312" w:cs="宋体"/>
          <w:kern w:val="0"/>
          <w:sz w:val="32"/>
          <w:szCs w:val="32"/>
          <w:highlight w:val="none"/>
          <w:lang w:val="en-US" w:eastAsia="zh-CN"/>
        </w:rPr>
        <w:t>预算</w:t>
      </w:r>
      <w:r>
        <w:rPr>
          <w:rFonts w:hint="eastAsia"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val="en-US" w:eastAsia="zh-CN"/>
        </w:rPr>
        <w:t>本年将</w:t>
      </w:r>
      <w:r>
        <w:rPr>
          <w:rFonts w:hint="eastAsia" w:ascii="仿宋_GB2312" w:hAnsi="宋体" w:eastAsia="仿宋_GB2312" w:cs="宋体"/>
          <w:kern w:val="0"/>
          <w:sz w:val="32"/>
          <w:szCs w:val="32"/>
          <w:highlight w:val="none"/>
        </w:rPr>
        <w:t>这些</w:t>
      </w:r>
      <w:r>
        <w:rPr>
          <w:rFonts w:hint="eastAsia" w:ascii="仿宋_GB2312" w:hAnsi="宋体" w:eastAsia="仿宋_GB2312" w:cs="宋体"/>
          <w:kern w:val="0"/>
          <w:sz w:val="32"/>
          <w:szCs w:val="32"/>
          <w:highlight w:val="none"/>
          <w:lang w:val="en-US" w:eastAsia="zh-CN"/>
        </w:rPr>
        <w:t>项目列</w:t>
      </w:r>
      <w:r>
        <w:rPr>
          <w:rFonts w:hint="eastAsia" w:ascii="仿宋_GB2312" w:hAnsi="宋体" w:eastAsia="仿宋_GB2312" w:cs="宋体"/>
          <w:kern w:val="0"/>
          <w:sz w:val="32"/>
          <w:szCs w:val="32"/>
          <w:highlight w:val="none"/>
        </w:rPr>
        <w:t>入项目支出</w:t>
      </w:r>
      <w:r>
        <w:rPr>
          <w:rFonts w:hint="eastAsia" w:ascii="仿宋_GB2312" w:hAnsi="宋体" w:eastAsia="仿宋_GB2312" w:cs="宋体"/>
          <w:kern w:val="0"/>
          <w:sz w:val="32"/>
          <w:szCs w:val="32"/>
          <w:highlight w:val="none"/>
          <w:lang w:val="en-US" w:eastAsia="zh-CN"/>
        </w:rPr>
        <w:t>预算，故本年项目</w:t>
      </w:r>
      <w:r>
        <w:rPr>
          <w:rFonts w:hint="eastAsia" w:ascii="仿宋_GB2312" w:hAnsi="宋体" w:eastAsia="仿宋_GB2312" w:cs="宋体"/>
          <w:kern w:val="0"/>
          <w:sz w:val="32"/>
          <w:szCs w:val="32"/>
          <w:highlight w:val="none"/>
        </w:rPr>
        <w:t>支出</w:t>
      </w:r>
      <w:r>
        <w:rPr>
          <w:rFonts w:hint="eastAsia" w:ascii="仿宋_GB2312" w:hAnsi="宋体" w:eastAsia="仿宋_GB2312" w:cs="宋体"/>
          <w:kern w:val="0"/>
          <w:sz w:val="32"/>
          <w:szCs w:val="32"/>
          <w:highlight w:val="none"/>
          <w:lang w:val="en-US" w:eastAsia="zh-CN"/>
        </w:rPr>
        <w:t>预算</w:t>
      </w:r>
      <w:r>
        <w:rPr>
          <w:rFonts w:hint="eastAsia" w:ascii="仿宋_GB2312" w:hAnsi="宋体" w:eastAsia="仿宋_GB2312" w:cs="宋体"/>
          <w:kern w:val="0"/>
          <w:sz w:val="32"/>
          <w:szCs w:val="32"/>
          <w:highlight w:val="none"/>
        </w:rPr>
        <w:t>较上年</w:t>
      </w:r>
      <w:r>
        <w:rPr>
          <w:rFonts w:hint="eastAsia" w:ascii="仿宋_GB2312" w:hAnsi="宋体" w:eastAsia="仿宋_GB2312" w:cs="宋体"/>
          <w:kern w:val="0"/>
          <w:sz w:val="32"/>
          <w:szCs w:val="32"/>
          <w:highlight w:val="none"/>
          <w:lang w:val="en-US" w:eastAsia="zh-CN"/>
        </w:rPr>
        <w:t>预算增加</w:t>
      </w:r>
      <w:r>
        <w:rPr>
          <w:rFonts w:hint="eastAsia" w:ascii="仿宋_GB2312" w:hAnsi="宋体" w:eastAsia="仿宋_GB2312" w:cs="宋体"/>
          <w:kern w:val="0"/>
          <w:sz w:val="32"/>
          <w:szCs w:val="32"/>
          <w:highlight w:val="none"/>
        </w:rPr>
        <w:t>。</w:t>
      </w:r>
    </w:p>
    <w:p>
      <w:pPr>
        <w:spacing w:line="600" w:lineRule="exact"/>
        <w:ind w:firstLine="643" w:firstLineChars="200"/>
        <w:outlineLvl w:val="2"/>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1.一般公共服务支出（类）552.18万元，占23.63%。</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2.文化旅游体育与传媒支出（类）4.50万元，占0.19%。</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3.社会保障和就业支出（类）110.37万元，占4.72%。</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4.卫生健康支出（类）59.58万元，占2.55%。</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5.农林水支出（类）1268.34万元，占54.27%。</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6.住房保障支出（类）80.34万元，占3.44%。</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7.其他支出（类）261.79万元，占11.2%。</w:t>
      </w:r>
    </w:p>
    <w:p>
      <w:pPr>
        <w:spacing w:line="600" w:lineRule="exact"/>
        <w:ind w:firstLine="643" w:firstLineChars="200"/>
        <w:outlineLvl w:val="2"/>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一般公共服务支出(类)政府办公厅（室）及相关机构事务(款)行政运行(项):2023年预算数为395.87万元，比上年预算增加122.69万元，增长44.91%，主要原因是：2023年我单位预算增加：基本工资调标、年度绩效考核奖励金，故人员工资支出增加。</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rPr>
        <w:t>2.一般公共服务支出(类)政府办公厅（室）及相关机构事务(款)其他政府办公厅（室）及相关机构事务支出(项):2023年预算数为17.12万元，比上年预算增加9.12万元，增长114%，主要原因是：</w:t>
      </w:r>
      <w:r>
        <w:rPr>
          <w:rFonts w:hint="eastAsia" w:ascii="仿宋_GB2312" w:hAnsi="仿宋_GB2312" w:eastAsia="仿宋_GB2312" w:cs="仿宋_GB2312"/>
          <w:kern w:val="0"/>
          <w:sz w:val="32"/>
          <w:szCs w:val="32"/>
          <w:highlight w:val="none"/>
          <w:lang w:val="en-US" w:eastAsia="zh-CN"/>
        </w:rPr>
        <w:t>本年度新增项目</w:t>
      </w:r>
      <w:r>
        <w:rPr>
          <w:rFonts w:hint="eastAsia" w:ascii="仿宋_GB2312" w:hAnsi="仿宋_GB2312" w:eastAsia="仿宋_GB2312" w:cs="仿宋_GB2312"/>
          <w:kern w:val="0"/>
          <w:sz w:val="32"/>
          <w:szCs w:val="32"/>
          <w:highlight w:val="none"/>
        </w:rPr>
        <w:t>，</w:t>
      </w:r>
      <w:r>
        <w:rPr>
          <w:rFonts w:ascii="仿宋_GB2312" w:hAnsi="黑体" w:eastAsia="仿宋_GB2312"/>
          <w:sz w:val="32"/>
          <w:szCs w:val="32"/>
          <w:highlight w:val="none"/>
        </w:rPr>
        <w:t>东湾镇警卫室建设</w:t>
      </w:r>
      <w:r>
        <w:rPr>
          <w:rFonts w:hint="eastAsia" w:ascii="仿宋_GB2312" w:hAnsi="黑体" w:eastAsia="仿宋_GB2312"/>
          <w:sz w:val="32"/>
          <w:szCs w:val="32"/>
          <w:highlight w:val="none"/>
          <w:lang w:eastAsia="zh-CN"/>
        </w:rPr>
        <w:t>，东湾镇宽沟南山区渠道建设项目，</w:t>
      </w:r>
      <w:r>
        <w:rPr>
          <w:rFonts w:hint="eastAsia" w:ascii="仿宋_GB2312" w:hAnsi="仿宋_GB2312" w:eastAsia="仿宋_GB2312" w:cs="仿宋_GB2312"/>
          <w:kern w:val="0"/>
          <w:sz w:val="32"/>
          <w:szCs w:val="32"/>
          <w:highlight w:val="none"/>
          <w:lang w:val="en-US" w:eastAsia="zh-CN"/>
        </w:rPr>
        <w:t>故预算安排资金增加</w:t>
      </w:r>
      <w:r>
        <w:rPr>
          <w:rFonts w:hint="eastAsia" w:ascii="仿宋_GB2312" w:hAnsi="仿宋_GB2312" w:eastAsia="仿宋_GB2312" w:cs="仿宋_GB2312"/>
          <w:kern w:val="0"/>
          <w:sz w:val="32"/>
          <w:szCs w:val="32"/>
          <w:highlight w:val="none"/>
        </w:rPr>
        <w:t>。</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一般公共服务支出(类)组织事务(款)其他组织事务支出(项):2023年预算数为128.00万元，比上年预算增加13.86万元，增长12.14%，主要原因是：较上年我单位“三老、四老”人员新增10余人及部分人员年底提标，故年初预算较上年有所增长。</w:t>
      </w:r>
    </w:p>
    <w:p>
      <w:pPr>
        <w:spacing w:line="60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rPr>
        <w:t>4.一般公共服务支出(类)统战事务(款)宗教事务(项):2023年预算数为2.56万元，比上年预算增加2.56万元，增长100%，主要原因是：</w:t>
      </w:r>
      <w:r>
        <w:rPr>
          <w:rFonts w:hint="eastAsia" w:ascii="仿宋_GB2312" w:hAnsi="仿宋_GB2312" w:eastAsia="仿宋_GB2312" w:cs="仿宋_GB2312"/>
          <w:kern w:val="0"/>
          <w:sz w:val="32"/>
          <w:szCs w:val="32"/>
          <w:highlight w:val="none"/>
          <w:lang w:val="en-US" w:eastAsia="zh-CN"/>
        </w:rPr>
        <w:t>本年新增管委会工作经费及管委会干部保险项目，故预算安排资金增加</w:t>
      </w:r>
      <w:r>
        <w:rPr>
          <w:rFonts w:hint="eastAsia" w:ascii="仿宋_GB2312" w:hAnsi="仿宋_GB2312" w:eastAsia="仿宋_GB2312" w:cs="仿宋_GB2312"/>
          <w:kern w:val="0"/>
          <w:sz w:val="32"/>
          <w:szCs w:val="32"/>
          <w:highlight w:val="none"/>
        </w:rPr>
        <w:t>。</w:t>
      </w:r>
    </w:p>
    <w:p>
      <w:pPr>
        <w:spacing w:line="60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rPr>
        <w:t>5.一般公共服务支出(类)统战事务(款)其他统战事务支出(项):2023年预算数为8.64万元，比上年预算减少6.48万元，下降42.86%，主要原因是：</w:t>
      </w:r>
      <w:r>
        <w:rPr>
          <w:rFonts w:hint="eastAsia" w:ascii="仿宋_GB2312" w:hAnsi="仿宋_GB2312" w:eastAsia="仿宋_GB2312" w:cs="仿宋_GB2312"/>
          <w:kern w:val="0"/>
          <w:sz w:val="32"/>
          <w:szCs w:val="32"/>
          <w:highlight w:val="none"/>
          <w:lang w:val="en-US" w:eastAsia="zh-CN"/>
        </w:rPr>
        <w:t>本年该科目未安排</w:t>
      </w:r>
      <w:r>
        <w:rPr>
          <w:rFonts w:hint="eastAsia" w:ascii="仿宋_GB2312" w:hAnsi="仿宋_GB2312" w:eastAsia="仿宋_GB2312" w:cs="仿宋_GB2312"/>
          <w:kern w:val="0"/>
          <w:sz w:val="32"/>
          <w:szCs w:val="32"/>
          <w:highlight w:val="none"/>
        </w:rPr>
        <w:t>塔地财行[2022]55号沙财行[2022]21号提前下达2023年自治区管委会经费</w:t>
      </w:r>
      <w:r>
        <w:rPr>
          <w:rFonts w:hint="eastAsia" w:ascii="仿宋_GB2312" w:hAnsi="仿宋_GB2312" w:eastAsia="仿宋_GB2312" w:cs="仿宋_GB2312"/>
          <w:kern w:val="0"/>
          <w:sz w:val="32"/>
          <w:szCs w:val="32"/>
          <w:highlight w:val="none"/>
          <w:lang w:val="en-US" w:eastAsia="zh-CN"/>
        </w:rPr>
        <w:t>项目，该项目列入统战事务科目</w:t>
      </w:r>
      <w:r>
        <w:rPr>
          <w:rFonts w:hint="eastAsia" w:ascii="仿宋_GB2312" w:hAnsi="仿宋_GB2312" w:eastAsia="仿宋_GB2312" w:cs="仿宋_GB2312"/>
          <w:kern w:val="0"/>
          <w:sz w:val="32"/>
          <w:szCs w:val="32"/>
          <w:highlight w:val="none"/>
        </w:rPr>
        <w:t>。</w:t>
      </w:r>
    </w:p>
    <w:p>
      <w:pPr>
        <w:spacing w:line="600" w:lineRule="exact"/>
        <w:ind w:firstLine="640" w:firstLineChars="200"/>
        <w:rPr>
          <w:rFonts w:ascii="仿宋_GB2312" w:hAnsi="仿宋_GB2312" w:eastAsia="仿宋_GB2312" w:cs="仿宋_GB2312"/>
          <w:kern w:val="0"/>
          <w:sz w:val="32"/>
          <w:szCs w:val="32"/>
          <w:highlight w:val="cyan"/>
        </w:rPr>
      </w:pPr>
      <w:r>
        <w:rPr>
          <w:rFonts w:hint="eastAsia" w:ascii="仿宋_GB2312" w:hAnsi="仿宋_GB2312" w:eastAsia="仿宋_GB2312" w:cs="仿宋_GB2312"/>
          <w:kern w:val="0"/>
          <w:sz w:val="32"/>
          <w:szCs w:val="32"/>
        </w:rPr>
        <w:t>6.文化旅游体育与传媒支出(类)文化和旅游(款)其他文化和旅游支出(项):2023年预算数为4.00万元，比上年预算增加4.00万元，增长100%，主要</w:t>
      </w:r>
      <w:r>
        <w:rPr>
          <w:rFonts w:hint="eastAsia" w:ascii="仿宋_GB2312" w:hAnsi="仿宋_GB2312" w:eastAsia="仿宋_GB2312" w:cs="仿宋_GB2312"/>
          <w:kern w:val="0"/>
          <w:sz w:val="32"/>
          <w:szCs w:val="32"/>
          <w:highlight w:val="none"/>
        </w:rPr>
        <w:t>原因是：</w:t>
      </w:r>
      <w:r>
        <w:rPr>
          <w:rFonts w:hint="eastAsia" w:ascii="仿宋_GB2312" w:hAnsi="仿宋_GB2312" w:eastAsia="仿宋_GB2312" w:cs="仿宋_GB2312"/>
          <w:kern w:val="0"/>
          <w:sz w:val="32"/>
          <w:szCs w:val="32"/>
          <w:highlight w:val="none"/>
          <w:lang w:val="en-US" w:eastAsia="zh-CN"/>
        </w:rPr>
        <w:t>本年新</w:t>
      </w:r>
      <w:r>
        <w:rPr>
          <w:rFonts w:hint="eastAsia" w:ascii="仿宋_GB2312" w:hAnsi="仿宋_GB2312" w:eastAsia="仿宋_GB2312" w:cs="仿宋_GB2312"/>
          <w:kern w:val="0"/>
          <w:sz w:val="32"/>
          <w:szCs w:val="32"/>
          <w:highlight w:val="none"/>
        </w:rPr>
        <w:t>增塔地财教[2023]4号美术馆、公共图书馆、文化馆[站]免费开放补助资金</w:t>
      </w:r>
      <w:r>
        <w:rPr>
          <w:rFonts w:hint="eastAsia" w:ascii="仿宋_GB2312" w:hAnsi="仿宋_GB2312" w:eastAsia="仿宋_GB2312" w:cs="仿宋_GB2312"/>
          <w:kern w:val="0"/>
          <w:sz w:val="32"/>
          <w:szCs w:val="32"/>
          <w:highlight w:val="none"/>
          <w:lang w:val="en-US" w:eastAsia="zh-CN"/>
        </w:rPr>
        <w:t>项目，故预算安排资金增加</w:t>
      </w:r>
      <w:r>
        <w:rPr>
          <w:rFonts w:hint="eastAsia" w:ascii="仿宋_GB2312" w:hAnsi="仿宋_GB2312" w:eastAsia="仿宋_GB2312" w:cs="仿宋_GB2312"/>
          <w:kern w:val="0"/>
          <w:sz w:val="32"/>
          <w:szCs w:val="32"/>
          <w:highlight w:val="none"/>
        </w:rPr>
        <w:t>。</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7.文化旅游体育与传媒支出(类)其他文化旅游体育与传媒支出(款)其他文化旅游体育与传媒支出(项):2023年预算数为0.50万元，比上年预算增加0.50万元，增长100%，主要原因是：</w:t>
      </w:r>
      <w:r>
        <w:rPr>
          <w:rFonts w:hint="eastAsia" w:ascii="仿宋_GB2312" w:hAnsi="仿宋_GB2312" w:eastAsia="仿宋_GB2312" w:cs="仿宋_GB2312"/>
          <w:kern w:val="0"/>
          <w:sz w:val="32"/>
          <w:szCs w:val="32"/>
          <w:highlight w:val="none"/>
          <w:lang w:val="en-US" w:eastAsia="zh-CN"/>
        </w:rPr>
        <w:t>本年新增</w:t>
      </w:r>
      <w:r>
        <w:rPr>
          <w:rFonts w:hint="eastAsia" w:ascii="仿宋_GB2312" w:hAnsi="仿宋_GB2312" w:eastAsia="仿宋_GB2312" w:cs="仿宋_GB2312"/>
          <w:kern w:val="0"/>
          <w:sz w:val="32"/>
          <w:szCs w:val="32"/>
          <w:highlight w:val="none"/>
        </w:rPr>
        <w:t>塔地财教[2023]17号沙财教[2023]8号自治区美术馆、公共图书馆文化馆免费开放补助资金项目</w:t>
      </w:r>
      <w:r>
        <w:rPr>
          <w:rFonts w:hint="eastAsia" w:ascii="仿宋_GB2312" w:hAnsi="仿宋_GB2312" w:eastAsia="仿宋_GB2312" w:cs="仿宋_GB2312"/>
          <w:kern w:val="0"/>
          <w:sz w:val="32"/>
          <w:szCs w:val="32"/>
          <w:highlight w:val="none"/>
          <w:lang w:val="en-US" w:eastAsia="zh-CN"/>
        </w:rPr>
        <w:t>，故预算安排资金增加</w:t>
      </w:r>
      <w:r>
        <w:rPr>
          <w:rFonts w:hint="eastAsia" w:ascii="仿宋_GB2312" w:hAnsi="仿宋_GB2312" w:eastAsia="仿宋_GB2312" w:cs="仿宋_GB2312"/>
          <w:kern w:val="0"/>
          <w:sz w:val="32"/>
          <w:szCs w:val="32"/>
          <w:highlight w:val="none"/>
        </w:rPr>
        <w:t>。</w:t>
      </w:r>
    </w:p>
    <w:p>
      <w:pPr>
        <w:spacing w:line="600" w:lineRule="exact"/>
        <w:ind w:firstLine="640" w:firstLineChars="200"/>
        <w:rPr>
          <w:rFonts w:ascii="仿宋_GB2312" w:hAnsi="仿宋_GB2312" w:eastAsia="仿宋_GB2312" w:cs="仿宋_GB2312"/>
          <w:kern w:val="0"/>
          <w:sz w:val="32"/>
          <w:szCs w:val="32"/>
          <w:highlight w:val="cyan"/>
        </w:rPr>
      </w:pPr>
      <w:r>
        <w:rPr>
          <w:rFonts w:hint="eastAsia" w:ascii="仿宋_GB2312" w:hAnsi="仿宋_GB2312" w:eastAsia="仿宋_GB2312" w:cs="仿宋_GB2312"/>
          <w:kern w:val="0"/>
          <w:sz w:val="32"/>
          <w:szCs w:val="32"/>
        </w:rPr>
        <w:t>8.社会保障和就业支出(类)行政事业单位养老支出(款)行政单位离退休(项):2023年预算数为2.81万元，比上年预算增加0.18万元，增长6.84</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退休人员基础绩效奖增加，故预算安排资金增加</w:t>
      </w:r>
      <w:r>
        <w:rPr>
          <w:rFonts w:hint="eastAsia" w:ascii="仿宋_GB2312" w:hAnsi="仿宋_GB2312" w:eastAsia="仿宋_GB2312" w:cs="仿宋_GB2312"/>
          <w:kern w:val="0"/>
          <w:sz w:val="32"/>
          <w:szCs w:val="32"/>
          <w:highlight w:val="none"/>
        </w:rPr>
        <w:t>。</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9.社会保障和就业支出(类)行政事业单位养老支出(款)事业单位离退休(项):2023年预算数为2.93万元，比上年预算增加0.62万元，增长26.84%，</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eastAsia="zh-CN"/>
        </w:rPr>
        <w:t>：</w:t>
      </w:r>
      <w:r>
        <w:rPr>
          <w:rFonts w:hint="eastAsia" w:ascii="仿宋_GB2312" w:hAnsi="仿宋_GB2312" w:eastAsia="仿宋_GB2312" w:cs="仿宋_GB2312"/>
          <w:kern w:val="0"/>
          <w:sz w:val="32"/>
          <w:szCs w:val="32"/>
          <w:highlight w:val="none"/>
        </w:rPr>
        <w:t>退休人员</w:t>
      </w:r>
      <w:r>
        <w:rPr>
          <w:rFonts w:hint="eastAsia" w:ascii="仿宋_GB2312" w:hAnsi="仿宋_GB2312" w:eastAsia="仿宋_GB2312" w:cs="仿宋_GB2312"/>
          <w:kern w:val="0"/>
          <w:sz w:val="32"/>
          <w:szCs w:val="32"/>
          <w:highlight w:val="none"/>
          <w:lang w:val="en-US" w:eastAsia="zh-CN"/>
        </w:rPr>
        <w:t>增加1</w:t>
      </w:r>
      <w:r>
        <w:rPr>
          <w:rFonts w:hint="eastAsia" w:ascii="仿宋_GB2312" w:hAnsi="仿宋_GB2312" w:eastAsia="仿宋_GB2312" w:cs="仿宋_GB2312"/>
          <w:kern w:val="0"/>
          <w:sz w:val="32"/>
          <w:szCs w:val="32"/>
          <w:highlight w:val="none"/>
        </w:rPr>
        <w:t>人，退休</w:t>
      </w:r>
      <w:r>
        <w:rPr>
          <w:rFonts w:hint="eastAsia" w:ascii="仿宋_GB2312" w:hAnsi="仿宋_GB2312" w:eastAsia="仿宋_GB2312" w:cs="仿宋_GB2312"/>
          <w:kern w:val="0"/>
          <w:sz w:val="32"/>
          <w:szCs w:val="32"/>
          <w:highlight w:val="none"/>
          <w:lang w:val="en-US" w:eastAsia="zh-CN"/>
        </w:rPr>
        <w:t>费预算安排资金减少</w:t>
      </w:r>
      <w:r>
        <w:rPr>
          <w:rFonts w:hint="eastAsia" w:ascii="仿宋_GB2312" w:hAnsi="仿宋_GB2312" w:eastAsia="仿宋_GB2312" w:cs="仿宋_GB2312"/>
          <w:kern w:val="0"/>
          <w:sz w:val="32"/>
          <w:szCs w:val="32"/>
          <w:highlight w:val="none"/>
        </w:rPr>
        <w:t>。</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10.社会保障和就业支出(类)行政事业单位养老支出(款)机关事业单位基本养老保险缴费支出(项):2023年预算数为97.06万元，比上年预算增加15.22万元，增长18.6%，主要原因是：</w:t>
      </w:r>
      <w:r>
        <w:rPr>
          <w:rFonts w:hint="eastAsia" w:ascii="仿宋_GB2312" w:hAnsi="仿宋_GB2312" w:eastAsia="仿宋_GB2312" w:cs="仿宋_GB2312"/>
          <w:kern w:val="0"/>
          <w:sz w:val="32"/>
          <w:szCs w:val="32"/>
          <w:highlight w:val="none"/>
        </w:rPr>
        <w:t>工资调</w:t>
      </w:r>
      <w:r>
        <w:rPr>
          <w:rFonts w:hint="eastAsia" w:ascii="仿宋_GB2312" w:hAnsi="仿宋_GB2312" w:eastAsia="仿宋_GB2312" w:cs="仿宋_GB2312"/>
          <w:kern w:val="0"/>
          <w:sz w:val="32"/>
          <w:szCs w:val="32"/>
          <w:highlight w:val="none"/>
          <w:lang w:val="en-US" w:eastAsia="zh-CN"/>
        </w:rPr>
        <w:t>增</w:t>
      </w:r>
      <w:r>
        <w:rPr>
          <w:rFonts w:hint="eastAsia" w:ascii="仿宋_GB2312" w:hAnsi="仿宋_GB2312" w:eastAsia="仿宋_GB2312" w:cs="仿宋_GB2312"/>
          <w:kern w:val="0"/>
          <w:sz w:val="32"/>
          <w:szCs w:val="32"/>
          <w:highlight w:val="none"/>
        </w:rPr>
        <w:t>，致使机关事业单位基本养老保险缴费基数增加。</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11.社会保障和就业支出(类)行政事业单位养老支出(款)机关事业单位职业年金缴费支出(项):2023年预算数为7.58万元，比上年预算增加1.01万元，增长15.37%，主要原因是：</w:t>
      </w:r>
      <w:r>
        <w:rPr>
          <w:rFonts w:hint="eastAsia" w:ascii="仿宋_GB2312" w:hAnsi="仿宋_GB2312" w:eastAsia="仿宋_GB2312" w:cs="仿宋_GB2312"/>
          <w:kern w:val="0"/>
          <w:sz w:val="32"/>
          <w:szCs w:val="32"/>
          <w:highlight w:val="none"/>
        </w:rPr>
        <w:t>工资调</w:t>
      </w:r>
      <w:r>
        <w:rPr>
          <w:rFonts w:hint="eastAsia" w:ascii="仿宋_GB2312" w:hAnsi="仿宋_GB2312" w:eastAsia="仿宋_GB2312" w:cs="仿宋_GB2312"/>
          <w:kern w:val="0"/>
          <w:sz w:val="32"/>
          <w:szCs w:val="32"/>
          <w:highlight w:val="none"/>
          <w:lang w:val="en-US" w:eastAsia="zh-CN"/>
        </w:rPr>
        <w:t>增</w:t>
      </w:r>
      <w:r>
        <w:rPr>
          <w:rFonts w:hint="eastAsia" w:ascii="仿宋_GB2312" w:hAnsi="仿宋_GB2312" w:eastAsia="仿宋_GB2312" w:cs="仿宋_GB2312"/>
          <w:kern w:val="0"/>
          <w:sz w:val="32"/>
          <w:szCs w:val="32"/>
          <w:highlight w:val="none"/>
        </w:rPr>
        <w:t>，致使机关事业单位职业年金缴费基数增加，相应的职业年金缴费增加。</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12.卫生健康支出(类)行政事业单位医疗(款)行政单位医疗(项):2023年预算数为21.01万元，比上年预算减少4.59万元，下降17.93%，主要原因是：2023年预算基本医疗测算基础数据减少了基础绩效奖，故基本医疗预算减少。</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13.卫生健康支出(类)行政事业单位医疗(款)事业单位医疗(项):2023年预算数为28.39万元，比上年预算减少2.13万元，下降6.98%，主要原因是：2023年预算基本医疗测算基础数据减少了基础绩效奖，故基本医疗预算减少。</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14.卫生健康支出(类)行政事业单位医疗(款)公务员医疗补助(项):2023年预算数为10.18万元，比上年预算减少0.29万元，下降2.77%，主要原因是：2023年预算</w:t>
      </w:r>
      <w:r>
        <w:rPr>
          <w:rFonts w:hint="eastAsia" w:ascii="仿宋_GB2312" w:hAnsi="仿宋_GB2312" w:eastAsia="仿宋_GB2312" w:cs="仿宋_GB2312"/>
          <w:kern w:val="0"/>
          <w:sz w:val="32"/>
          <w:szCs w:val="32"/>
          <w:lang w:val="en-US" w:eastAsia="zh-CN"/>
        </w:rPr>
        <w:t>公务员</w:t>
      </w:r>
      <w:r>
        <w:rPr>
          <w:rFonts w:hint="eastAsia" w:ascii="仿宋_GB2312" w:hAnsi="仿宋_GB2312" w:eastAsia="仿宋_GB2312" w:cs="仿宋_GB2312"/>
          <w:kern w:val="0"/>
          <w:sz w:val="32"/>
          <w:szCs w:val="32"/>
        </w:rPr>
        <w:t>医疗测算基础数据减少了基础绩效奖，故基本公务员医疗补助预算减少。</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15.农林水支出(类)农业农村(款)行政运行(项):2023年预算数为47.01万元，比上年预算减少29.99万元，下降38.95%，主要原因是：</w:t>
      </w:r>
      <w:r>
        <w:rPr>
          <w:rFonts w:hint="eastAsia" w:ascii="仿宋_GB2312" w:hAnsi="仿宋_GB2312" w:eastAsia="仿宋_GB2312" w:cs="仿宋_GB2312"/>
          <w:kern w:val="0"/>
          <w:sz w:val="32"/>
          <w:szCs w:val="32"/>
          <w:highlight w:val="none"/>
          <w:lang w:val="en-US" w:eastAsia="zh-CN"/>
        </w:rPr>
        <w:t>本年</w:t>
      </w:r>
      <w:r>
        <w:rPr>
          <w:rFonts w:hint="eastAsia" w:ascii="仿宋_GB2312" w:hAnsi="仿宋_GB2312" w:eastAsia="仿宋_GB2312" w:cs="仿宋_GB2312"/>
          <w:kern w:val="0"/>
          <w:sz w:val="32"/>
          <w:szCs w:val="32"/>
          <w:highlight w:val="none"/>
        </w:rPr>
        <w:t>将公用经费全部</w:t>
      </w:r>
      <w:r>
        <w:rPr>
          <w:rFonts w:hint="eastAsia" w:ascii="仿宋_GB2312" w:hAnsi="仿宋_GB2312" w:eastAsia="仿宋_GB2312" w:cs="仿宋_GB2312"/>
          <w:kern w:val="0"/>
          <w:sz w:val="32"/>
          <w:szCs w:val="32"/>
          <w:highlight w:val="none"/>
          <w:lang w:val="en-US" w:eastAsia="zh-CN"/>
        </w:rPr>
        <w:t>列入行政运行科目</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故该科目本年预算减少。</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16.农林水支出(类)农业农村(款)事业运行(项):2023年预算数为426.33万元，比上年预算增加205.22万元，增长92.81%，主要原因是：按上级要求，2023年将所有事业单位</w:t>
      </w:r>
      <w:r>
        <w:rPr>
          <w:rFonts w:hint="eastAsia" w:ascii="仿宋_GB2312" w:hAnsi="仿宋_GB2312" w:eastAsia="仿宋_GB2312" w:cs="仿宋_GB2312"/>
          <w:kern w:val="0"/>
          <w:sz w:val="32"/>
          <w:szCs w:val="32"/>
          <w:lang w:val="en-US" w:eastAsia="zh-CN"/>
        </w:rPr>
        <w:t>工资福利支出列入农林水科目下，故该科目本年预算增加</w:t>
      </w:r>
      <w:r>
        <w:rPr>
          <w:rFonts w:hint="eastAsia" w:ascii="仿宋_GB2312" w:hAnsi="仿宋_GB2312" w:eastAsia="仿宋_GB2312" w:cs="仿宋_GB2312"/>
          <w:kern w:val="0"/>
          <w:sz w:val="32"/>
          <w:szCs w:val="32"/>
        </w:rPr>
        <w:t>。</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17.农林水支出(类)扶贫(款)生产发展(项):2023年预算数为339.00万元，比上年预算增加339.00万元，增长100%，主要原因是：</w:t>
      </w:r>
      <w:r>
        <w:rPr>
          <w:rFonts w:hint="eastAsia" w:ascii="仿宋_GB2312" w:hAnsi="仿宋_GB2312" w:eastAsia="仿宋_GB2312" w:cs="仿宋_GB2312"/>
          <w:kern w:val="0"/>
          <w:sz w:val="32"/>
          <w:szCs w:val="32"/>
          <w:highlight w:val="none"/>
          <w:lang w:val="en-US" w:eastAsia="zh-CN"/>
        </w:rPr>
        <w:t>本年新</w:t>
      </w:r>
      <w:r>
        <w:rPr>
          <w:rFonts w:hint="eastAsia" w:ascii="仿宋_GB2312" w:hAnsi="仿宋_GB2312" w:eastAsia="仿宋_GB2312" w:cs="仿宋_GB2312"/>
          <w:kern w:val="0"/>
          <w:sz w:val="32"/>
          <w:szCs w:val="32"/>
          <w:highlight w:val="none"/>
        </w:rPr>
        <w:t>增</w:t>
      </w:r>
      <w:r>
        <w:rPr>
          <w:rFonts w:hint="eastAsia" w:ascii="仿宋_GB2312" w:hAnsi="仿宋_GB2312" w:eastAsia="仿宋_GB2312" w:cs="仿宋_GB2312"/>
          <w:kern w:val="0"/>
          <w:sz w:val="32"/>
          <w:szCs w:val="32"/>
        </w:rPr>
        <w:t>塔地财振[2022]8号沙财振〔2022〕3号-提前下达2023年中央财政衔接推进乡村振兴补助资金（2023年夹山子村农田水利建设项目）</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highlight w:val="none"/>
          <w:lang w:val="en-US" w:eastAsia="zh-CN"/>
        </w:rPr>
        <w:t>故预算安排资金增加</w:t>
      </w:r>
      <w:r>
        <w:rPr>
          <w:rFonts w:hint="eastAsia" w:ascii="仿宋_GB2312" w:hAnsi="仿宋_GB2312" w:eastAsia="仿宋_GB2312" w:cs="仿宋_GB2312"/>
          <w:kern w:val="0"/>
          <w:sz w:val="32"/>
          <w:szCs w:val="32"/>
          <w:highlight w:val="none"/>
        </w:rPr>
        <w:t>。</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18.农林水支出(类)农村综合改革(款)对村级一事一议的补助(项):2023年预算数为30.00万元，比上年预算增加30.00万元，增长100%，主要原因是：</w:t>
      </w:r>
      <w:r>
        <w:rPr>
          <w:rFonts w:hint="eastAsia" w:ascii="仿宋_GB2312" w:hAnsi="仿宋_GB2312" w:eastAsia="仿宋_GB2312" w:cs="仿宋_GB2312"/>
          <w:kern w:val="0"/>
          <w:sz w:val="32"/>
          <w:szCs w:val="32"/>
          <w:highlight w:val="none"/>
          <w:lang w:val="en-US" w:eastAsia="zh-CN"/>
        </w:rPr>
        <w:t>本年新</w:t>
      </w:r>
      <w:r>
        <w:rPr>
          <w:rFonts w:hint="eastAsia" w:ascii="仿宋_GB2312" w:hAnsi="仿宋_GB2312" w:eastAsia="仿宋_GB2312" w:cs="仿宋_GB2312"/>
          <w:kern w:val="0"/>
          <w:sz w:val="32"/>
          <w:szCs w:val="32"/>
          <w:highlight w:val="none"/>
        </w:rPr>
        <w:t>增</w:t>
      </w:r>
      <w:r>
        <w:rPr>
          <w:rFonts w:hint="eastAsia" w:ascii="仿宋_GB2312" w:hAnsi="仿宋_GB2312" w:eastAsia="仿宋_GB2312" w:cs="仿宋_GB2312"/>
          <w:kern w:val="0"/>
          <w:sz w:val="32"/>
          <w:szCs w:val="32"/>
        </w:rPr>
        <w:t>塔地财乡财[2022]6号沙财字6号自治区农村综合改革转移支付资金</w:t>
      </w:r>
      <w:r>
        <w:rPr>
          <w:rFonts w:hint="eastAsia" w:ascii="仿宋_GB2312" w:hAnsi="仿宋_GB2312" w:eastAsia="仿宋_GB2312" w:cs="仿宋_GB2312"/>
          <w:kern w:val="0"/>
          <w:sz w:val="32"/>
          <w:szCs w:val="32"/>
          <w:lang w:val="en-US" w:eastAsia="zh-CN"/>
        </w:rPr>
        <w:t>项目，</w:t>
      </w:r>
      <w:r>
        <w:rPr>
          <w:rFonts w:hint="eastAsia" w:ascii="仿宋_GB2312" w:hAnsi="仿宋_GB2312" w:eastAsia="仿宋_GB2312" w:cs="仿宋_GB2312"/>
          <w:kern w:val="0"/>
          <w:sz w:val="32"/>
          <w:szCs w:val="32"/>
          <w:highlight w:val="none"/>
          <w:lang w:val="en-US" w:eastAsia="zh-CN"/>
        </w:rPr>
        <w:t>故预算安排资金增加</w:t>
      </w:r>
      <w:r>
        <w:rPr>
          <w:rFonts w:hint="eastAsia" w:ascii="仿宋_GB2312" w:hAnsi="仿宋_GB2312" w:eastAsia="仿宋_GB2312" w:cs="仿宋_GB2312"/>
          <w:kern w:val="0"/>
          <w:sz w:val="32"/>
          <w:szCs w:val="32"/>
          <w:highlight w:val="none"/>
        </w:rPr>
        <w:t>。</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19.农林水支出(类)农村综合改革(款)对村民委员会和村党支部的补助(项):2023年预算数为426.00万元，比上年预算减少30.34万元，下降6.65%，主要原因是：</w:t>
      </w:r>
      <w:r>
        <w:rPr>
          <w:rFonts w:hint="eastAsia" w:ascii="仿宋_GB2312" w:hAnsi="仿宋_GB2312" w:eastAsia="仿宋_GB2312" w:cs="仿宋_GB2312"/>
          <w:kern w:val="0"/>
          <w:sz w:val="32"/>
          <w:szCs w:val="32"/>
          <w:lang w:val="en-US" w:eastAsia="zh-CN"/>
        </w:rPr>
        <w:t>本年</w:t>
      </w:r>
      <w:r>
        <w:rPr>
          <w:rFonts w:hint="eastAsia" w:ascii="仿宋_GB2312" w:hAnsi="仿宋_GB2312" w:eastAsia="仿宋_GB2312" w:cs="仿宋_GB2312"/>
          <w:kern w:val="0"/>
          <w:sz w:val="32"/>
          <w:szCs w:val="32"/>
        </w:rPr>
        <w:t>村干部基础报酬预算</w:t>
      </w:r>
      <w:r>
        <w:rPr>
          <w:rFonts w:hint="eastAsia" w:ascii="仿宋_GB2312" w:hAnsi="仿宋_GB2312" w:eastAsia="仿宋_GB2312" w:cs="仿宋_GB2312"/>
          <w:kern w:val="0"/>
          <w:sz w:val="32"/>
          <w:szCs w:val="32"/>
          <w:lang w:val="en-US" w:eastAsia="zh-CN"/>
        </w:rPr>
        <w:t>安排资金减少</w:t>
      </w:r>
      <w:r>
        <w:rPr>
          <w:rFonts w:hint="eastAsia" w:ascii="仿宋_GB2312" w:hAnsi="仿宋_GB2312" w:eastAsia="仿宋_GB2312" w:cs="仿宋_GB2312"/>
          <w:kern w:val="0"/>
          <w:sz w:val="32"/>
          <w:szCs w:val="32"/>
        </w:rPr>
        <w:t>。</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20.住房保障支出(类)住房改革支出(款)住房公积金(项):2023年预算数为80.34万元，比上年预算增加19.71万元，</w:t>
      </w:r>
      <w:r>
        <w:rPr>
          <w:rFonts w:hint="eastAsia" w:ascii="仿宋_GB2312" w:hAnsi="仿宋_GB2312" w:eastAsia="仿宋_GB2312" w:cs="仿宋_GB2312"/>
          <w:kern w:val="0"/>
          <w:sz w:val="32"/>
          <w:szCs w:val="32"/>
          <w:highlight w:val="none"/>
        </w:rPr>
        <w:t>增长32.51%，主要原因是：工资调</w:t>
      </w:r>
      <w:r>
        <w:rPr>
          <w:rFonts w:hint="eastAsia" w:ascii="仿宋_GB2312" w:hAnsi="仿宋_GB2312" w:eastAsia="仿宋_GB2312" w:cs="仿宋_GB2312"/>
          <w:kern w:val="0"/>
          <w:sz w:val="32"/>
          <w:szCs w:val="32"/>
          <w:highlight w:val="none"/>
          <w:lang w:val="en-US" w:eastAsia="zh-CN"/>
        </w:rPr>
        <w:t>增</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故</w:t>
      </w:r>
      <w:r>
        <w:rPr>
          <w:rFonts w:hint="eastAsia" w:ascii="仿宋_GB2312" w:hAnsi="仿宋_GB2312" w:eastAsia="仿宋_GB2312" w:cs="仿宋_GB2312"/>
          <w:kern w:val="0"/>
          <w:sz w:val="32"/>
          <w:szCs w:val="32"/>
          <w:highlight w:val="none"/>
        </w:rPr>
        <w:t>住房公积金基数增加。</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21.其他支出(类)其他支出(款)其他支出(项):2023年预算数为261.79万元，比上年预算减少14.55万元，下降5.27%，主要原因</w:t>
      </w:r>
      <w:r>
        <w:rPr>
          <w:rFonts w:hint="eastAsia" w:ascii="仿宋_GB2312" w:hAnsi="仿宋_GB2312" w:eastAsia="仿宋_GB2312" w:cs="仿宋_GB2312"/>
          <w:kern w:val="0"/>
          <w:sz w:val="32"/>
          <w:szCs w:val="32"/>
          <w:highlight w:val="none"/>
        </w:rPr>
        <w:t>是：</w:t>
      </w:r>
      <w:r>
        <w:rPr>
          <w:rFonts w:hint="eastAsia" w:ascii="仿宋_GB2312" w:hAnsi="仿宋_GB2312" w:eastAsia="仿宋_GB2312" w:cs="仿宋_GB2312"/>
          <w:kern w:val="0"/>
          <w:sz w:val="32"/>
          <w:szCs w:val="32"/>
          <w:highlight w:val="none"/>
          <w:lang w:val="en-US" w:eastAsia="zh-CN"/>
        </w:rPr>
        <w:t>本年度我单位驻村干部人数减少</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故</w:t>
      </w:r>
      <w:r>
        <w:rPr>
          <w:rFonts w:hint="eastAsia" w:ascii="仿宋_GB2312" w:hAnsi="仿宋_GB2312" w:eastAsia="仿宋_GB2312" w:cs="仿宋_GB2312"/>
          <w:kern w:val="0"/>
          <w:sz w:val="32"/>
          <w:szCs w:val="32"/>
          <w:highlight w:val="none"/>
        </w:rPr>
        <w:t>相应</w:t>
      </w:r>
      <w:r>
        <w:rPr>
          <w:rFonts w:hint="eastAsia" w:ascii="仿宋_GB2312" w:hAnsi="仿宋_GB2312" w:eastAsia="仿宋_GB2312" w:cs="仿宋_GB2312"/>
          <w:kern w:val="0"/>
          <w:sz w:val="32"/>
          <w:szCs w:val="32"/>
          <w:highlight w:val="none"/>
          <w:lang w:val="en-US" w:eastAsia="zh-CN"/>
        </w:rPr>
        <w:t>预算</w:t>
      </w:r>
      <w:r>
        <w:rPr>
          <w:rFonts w:hint="eastAsia" w:ascii="仿宋_GB2312" w:hAnsi="仿宋_GB2312" w:eastAsia="仿宋_GB2312" w:cs="仿宋_GB2312"/>
          <w:kern w:val="0"/>
          <w:sz w:val="32"/>
          <w:szCs w:val="32"/>
          <w:highlight w:val="none"/>
        </w:rPr>
        <w:t>减少。</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22.文化旅游体育与传媒支出(类)文化和旅游(款)群众文化(项):2023年预算数为0.00万元，比上年预算减少53.79万元，下</w:t>
      </w:r>
      <w:r>
        <w:rPr>
          <w:rFonts w:hint="eastAsia" w:ascii="仿宋_GB2312" w:hAnsi="仿宋_GB2312" w:eastAsia="仿宋_GB2312" w:cs="仿宋_GB2312"/>
          <w:kern w:val="0"/>
          <w:sz w:val="32"/>
          <w:szCs w:val="32"/>
          <w:highlight w:val="none"/>
        </w:rPr>
        <w:t>降100%，主要原因是：按上级要求，</w:t>
      </w:r>
      <w:r>
        <w:rPr>
          <w:rFonts w:hint="eastAsia" w:ascii="仿宋_GB2312" w:hAnsi="仿宋_GB2312" w:eastAsia="仿宋_GB2312" w:cs="仿宋_GB2312"/>
          <w:kern w:val="0"/>
          <w:sz w:val="32"/>
          <w:szCs w:val="32"/>
          <w:highlight w:val="none"/>
          <w:lang w:val="en-US" w:eastAsia="zh-CN"/>
        </w:rPr>
        <w:t>本</w:t>
      </w:r>
      <w:r>
        <w:rPr>
          <w:rFonts w:hint="eastAsia" w:ascii="仿宋_GB2312" w:hAnsi="仿宋_GB2312" w:eastAsia="仿宋_GB2312" w:cs="仿宋_GB2312"/>
          <w:kern w:val="0"/>
          <w:sz w:val="32"/>
          <w:szCs w:val="32"/>
          <w:highlight w:val="none"/>
        </w:rPr>
        <w:t>年停用</w:t>
      </w:r>
      <w:r>
        <w:rPr>
          <w:rFonts w:hint="eastAsia" w:ascii="仿宋_GB2312" w:hAnsi="仿宋_GB2312" w:eastAsia="仿宋_GB2312" w:cs="仿宋_GB2312"/>
          <w:kern w:val="0"/>
          <w:sz w:val="32"/>
          <w:szCs w:val="32"/>
          <w:highlight w:val="none"/>
          <w:lang w:val="en-US" w:eastAsia="zh-CN"/>
        </w:rPr>
        <w:t>该</w:t>
      </w:r>
      <w:r>
        <w:rPr>
          <w:rFonts w:hint="eastAsia" w:ascii="仿宋_GB2312" w:hAnsi="仿宋_GB2312" w:eastAsia="仿宋_GB2312" w:cs="仿宋_GB2312"/>
          <w:kern w:val="0"/>
          <w:sz w:val="32"/>
          <w:szCs w:val="32"/>
          <w:highlight w:val="none"/>
        </w:rPr>
        <w:t>功能科目。</w:t>
      </w:r>
    </w:p>
    <w:p>
      <w:pPr>
        <w:spacing w:line="600" w:lineRule="exact"/>
        <w:ind w:firstLine="640" w:firstLineChars="200"/>
        <w:rPr>
          <w:rFonts w:hint="eastAsia" w:ascii="仿宋_GB2312" w:hAnsi="仿宋_GB2312" w:eastAsia="仿宋_GB2312" w:cs="仿宋_GB2312"/>
          <w:kern w:val="0"/>
          <w:sz w:val="32"/>
          <w:szCs w:val="32"/>
          <w:highlight w:val="cyan"/>
        </w:rPr>
      </w:pPr>
      <w:r>
        <w:rPr>
          <w:rFonts w:hint="eastAsia" w:ascii="仿宋_GB2312" w:hAnsi="仿宋_GB2312" w:eastAsia="仿宋_GB2312" w:cs="仿宋_GB2312"/>
          <w:kern w:val="0"/>
          <w:sz w:val="32"/>
          <w:szCs w:val="32"/>
        </w:rPr>
        <w:t>23.社会保障和就业支出(类)人力资源和社会保障管理事务(款)其他人力资源和社会保障管理事务支出(项):2023年预算数为0.00万元，比上年预算减少48.18万元，下降100%，主要原因是：</w:t>
      </w:r>
      <w:r>
        <w:rPr>
          <w:rFonts w:hint="eastAsia" w:ascii="仿宋_GB2312" w:hAnsi="仿宋_GB2312" w:eastAsia="仿宋_GB2312" w:cs="仿宋_GB2312"/>
          <w:kern w:val="0"/>
          <w:sz w:val="32"/>
          <w:szCs w:val="32"/>
          <w:highlight w:val="none"/>
        </w:rPr>
        <w:t>按上级要求，</w:t>
      </w:r>
      <w:r>
        <w:rPr>
          <w:rFonts w:hint="eastAsia" w:ascii="仿宋_GB2312" w:hAnsi="仿宋_GB2312" w:eastAsia="仿宋_GB2312" w:cs="仿宋_GB2312"/>
          <w:kern w:val="0"/>
          <w:sz w:val="32"/>
          <w:szCs w:val="32"/>
          <w:highlight w:val="none"/>
          <w:lang w:val="en-US" w:eastAsia="zh-CN"/>
        </w:rPr>
        <w:t>本</w:t>
      </w:r>
      <w:r>
        <w:rPr>
          <w:rFonts w:hint="eastAsia" w:ascii="仿宋_GB2312" w:hAnsi="仿宋_GB2312" w:eastAsia="仿宋_GB2312" w:cs="仿宋_GB2312"/>
          <w:kern w:val="0"/>
          <w:sz w:val="32"/>
          <w:szCs w:val="32"/>
          <w:highlight w:val="none"/>
        </w:rPr>
        <w:t>年停用</w:t>
      </w:r>
      <w:r>
        <w:rPr>
          <w:rFonts w:hint="eastAsia" w:ascii="仿宋_GB2312" w:hAnsi="仿宋_GB2312" w:eastAsia="仿宋_GB2312" w:cs="仿宋_GB2312"/>
          <w:kern w:val="0"/>
          <w:sz w:val="32"/>
          <w:szCs w:val="32"/>
          <w:highlight w:val="none"/>
          <w:lang w:val="en-US" w:eastAsia="zh-CN"/>
        </w:rPr>
        <w:t>该</w:t>
      </w:r>
      <w:r>
        <w:rPr>
          <w:rFonts w:hint="eastAsia" w:ascii="仿宋_GB2312" w:hAnsi="仿宋_GB2312" w:eastAsia="仿宋_GB2312" w:cs="仿宋_GB2312"/>
          <w:kern w:val="0"/>
          <w:sz w:val="32"/>
          <w:szCs w:val="32"/>
          <w:highlight w:val="none"/>
        </w:rPr>
        <w:t>功能科目。</w:t>
      </w:r>
    </w:p>
    <w:p>
      <w:pPr>
        <w:spacing w:line="60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rPr>
        <w:t>24.卫生健康支出(类)计划生育事务(款)计划生育服务(项):2023年预算数为0.00万元，比上年预算减少12.00万元，下降100%，主要原因是</w:t>
      </w:r>
      <w:r>
        <w:rPr>
          <w:rFonts w:hint="eastAsia" w:ascii="仿宋_GB2312" w:hAnsi="仿宋_GB2312" w:eastAsia="仿宋_GB2312" w:cs="仿宋_GB2312"/>
          <w:kern w:val="0"/>
          <w:sz w:val="32"/>
          <w:szCs w:val="32"/>
          <w:highlight w:val="none"/>
        </w:rPr>
        <w:t>：按上级要求，</w:t>
      </w:r>
      <w:r>
        <w:rPr>
          <w:rFonts w:hint="eastAsia" w:ascii="仿宋_GB2312" w:hAnsi="仿宋_GB2312" w:eastAsia="仿宋_GB2312" w:cs="仿宋_GB2312"/>
          <w:kern w:val="0"/>
          <w:sz w:val="32"/>
          <w:szCs w:val="32"/>
          <w:highlight w:val="none"/>
          <w:lang w:val="en-US" w:eastAsia="zh-CN"/>
        </w:rPr>
        <w:t>本</w:t>
      </w:r>
      <w:r>
        <w:rPr>
          <w:rFonts w:hint="eastAsia" w:ascii="仿宋_GB2312" w:hAnsi="仿宋_GB2312" w:eastAsia="仿宋_GB2312" w:cs="仿宋_GB2312"/>
          <w:kern w:val="0"/>
          <w:sz w:val="32"/>
          <w:szCs w:val="32"/>
          <w:highlight w:val="none"/>
        </w:rPr>
        <w:t>年停用</w:t>
      </w:r>
      <w:r>
        <w:rPr>
          <w:rFonts w:hint="eastAsia" w:ascii="仿宋_GB2312" w:hAnsi="仿宋_GB2312" w:eastAsia="仿宋_GB2312" w:cs="仿宋_GB2312"/>
          <w:kern w:val="0"/>
          <w:sz w:val="32"/>
          <w:szCs w:val="32"/>
          <w:highlight w:val="none"/>
          <w:lang w:val="en-US" w:eastAsia="zh-CN"/>
        </w:rPr>
        <w:t>该</w:t>
      </w:r>
      <w:r>
        <w:rPr>
          <w:rFonts w:hint="eastAsia" w:ascii="仿宋_GB2312" w:hAnsi="仿宋_GB2312" w:eastAsia="仿宋_GB2312" w:cs="仿宋_GB2312"/>
          <w:kern w:val="0"/>
          <w:sz w:val="32"/>
          <w:szCs w:val="32"/>
          <w:highlight w:val="none"/>
        </w:rPr>
        <w:t>功能科目。</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25.城乡社区支出(类)城乡社区管理事务(款)其他城乡社区管理事务支出(项):2023年预算数为0.00万元，比上年预算减少42.43万元，下降100%，主要原因是：按上级要求，</w:t>
      </w:r>
      <w:r>
        <w:rPr>
          <w:rFonts w:hint="eastAsia" w:ascii="仿宋_GB2312" w:hAnsi="仿宋_GB2312" w:eastAsia="仿宋_GB2312" w:cs="仿宋_GB2312"/>
          <w:kern w:val="0"/>
          <w:sz w:val="32"/>
          <w:szCs w:val="32"/>
          <w:highlight w:val="none"/>
          <w:lang w:val="en-US" w:eastAsia="zh-CN"/>
        </w:rPr>
        <w:t>本</w:t>
      </w:r>
      <w:r>
        <w:rPr>
          <w:rFonts w:hint="eastAsia" w:ascii="仿宋_GB2312" w:hAnsi="仿宋_GB2312" w:eastAsia="仿宋_GB2312" w:cs="仿宋_GB2312"/>
          <w:kern w:val="0"/>
          <w:sz w:val="32"/>
          <w:szCs w:val="32"/>
          <w:highlight w:val="none"/>
        </w:rPr>
        <w:t>年停用</w:t>
      </w:r>
      <w:r>
        <w:rPr>
          <w:rFonts w:hint="eastAsia" w:ascii="仿宋_GB2312" w:hAnsi="仿宋_GB2312" w:eastAsia="仿宋_GB2312" w:cs="仿宋_GB2312"/>
          <w:kern w:val="0"/>
          <w:sz w:val="32"/>
          <w:szCs w:val="32"/>
          <w:highlight w:val="none"/>
          <w:lang w:val="en-US" w:eastAsia="zh-CN"/>
        </w:rPr>
        <w:t>该</w:t>
      </w:r>
      <w:r>
        <w:rPr>
          <w:rFonts w:hint="eastAsia" w:ascii="仿宋_GB2312" w:hAnsi="仿宋_GB2312" w:eastAsia="仿宋_GB2312" w:cs="仿宋_GB2312"/>
          <w:kern w:val="0"/>
          <w:sz w:val="32"/>
          <w:szCs w:val="32"/>
          <w:highlight w:val="none"/>
        </w:rPr>
        <w:t>功能科目。</w:t>
      </w:r>
    </w:p>
    <w:p>
      <w:pPr>
        <w:spacing w:line="600" w:lineRule="exact"/>
        <w:ind w:firstLine="643" w:firstLineChars="200"/>
        <w:outlineLvl w:val="1"/>
        <w:rPr>
          <w:rFonts w:ascii="楷体_GB2312" w:hAnsi="楷体_GB2312" w:eastAsia="楷体_GB2312" w:cs="楷体_GB2312"/>
          <w:b/>
          <w:bCs/>
          <w:spacing w:val="-6"/>
          <w:kern w:val="0"/>
          <w:sz w:val="32"/>
          <w:szCs w:val="32"/>
        </w:rPr>
      </w:pPr>
      <w:r>
        <w:rPr>
          <w:rFonts w:hint="eastAsia" w:ascii="楷体_GB2312" w:hAnsi="楷体_GB2312" w:eastAsia="楷体_GB2312" w:cs="楷体_GB2312"/>
          <w:b/>
          <w:bCs/>
          <w:kern w:val="0"/>
          <w:sz w:val="32"/>
          <w:szCs w:val="32"/>
        </w:rPr>
        <w:t>六、</w:t>
      </w:r>
      <w:r>
        <w:rPr>
          <w:rFonts w:hint="eastAsia" w:ascii="楷体_GB2312" w:hAnsi="楷体_GB2312" w:eastAsia="楷体_GB2312" w:cs="楷体_GB2312"/>
          <w:b/>
          <w:bCs/>
          <w:spacing w:val="-6"/>
          <w:kern w:val="0"/>
          <w:sz w:val="32"/>
          <w:szCs w:val="32"/>
        </w:rPr>
        <w:t>关于</w:t>
      </w:r>
      <w:r>
        <w:rPr>
          <w:rFonts w:hint="eastAsia" w:ascii="楷体_GB2312" w:hAnsi="楷体_GB2312" w:eastAsia="楷体_GB2312" w:cs="楷体_GB2312"/>
          <w:b/>
          <w:bCs/>
          <w:kern w:val="0"/>
          <w:sz w:val="32"/>
          <w:szCs w:val="32"/>
        </w:rPr>
        <w:t>沙湾市东湾镇人民政府2023</w:t>
      </w:r>
      <w:r>
        <w:rPr>
          <w:rFonts w:hint="eastAsia" w:ascii="楷体_GB2312" w:hAnsi="楷体_GB2312" w:eastAsia="楷体_GB2312" w:cs="楷体_GB2312"/>
          <w:b/>
          <w:bCs/>
          <w:spacing w:val="-6"/>
          <w:kern w:val="0"/>
          <w:sz w:val="32"/>
          <w:szCs w:val="32"/>
        </w:rPr>
        <w:t>年一般公共预算基本支出情况说明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沙湾市东湾镇人民政府2023年一般公共预算基本支出1067.37万元，其中：</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人员经费925.12万元,主要包括:基本工资、津贴补贴、奖金、绩效工资、机关事业单位基本养老保险缴费、职业年金缴费、职工基本医疗保险缴费、公务员医疗补助缴费、其他社会保障缴费、住房公积金、退休费、生活补助、其他对个人和家庭的补助。</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公用经费142.25万元,主要包括:办公费、电费、邮电费、取暖费、差旅费、维修(护)费、培训费、公务接待费、劳务费、工会经费、福利费、公务用车运行维护费、其他交通费用、其他商品和服务支出。</w:t>
      </w:r>
    </w:p>
    <w:p>
      <w:pPr>
        <w:spacing w:line="600" w:lineRule="exact"/>
        <w:ind w:firstLine="643" w:firstLineChars="200"/>
        <w:outlineLvl w:val="1"/>
        <w:rPr>
          <w:rFonts w:ascii="楷体_GB2312" w:hAnsi="楷体_GB2312" w:eastAsia="楷体_GB2312" w:cs="楷体_GB2312"/>
          <w:b/>
          <w:bCs/>
          <w:spacing w:val="-6"/>
          <w:kern w:val="0"/>
          <w:sz w:val="32"/>
          <w:szCs w:val="32"/>
        </w:rPr>
      </w:pPr>
      <w:r>
        <w:rPr>
          <w:rFonts w:hint="eastAsia" w:ascii="楷体_GB2312" w:hAnsi="楷体_GB2312" w:eastAsia="楷体_GB2312" w:cs="楷体_GB2312"/>
          <w:b/>
          <w:bCs/>
          <w:kern w:val="0"/>
          <w:sz w:val="32"/>
          <w:szCs w:val="32"/>
        </w:rPr>
        <w:t>七、</w:t>
      </w:r>
      <w:r>
        <w:rPr>
          <w:rFonts w:hint="eastAsia" w:ascii="楷体_GB2312" w:hAnsi="楷体_GB2312" w:eastAsia="楷体_GB2312" w:cs="楷体_GB2312"/>
          <w:b/>
          <w:bCs/>
          <w:spacing w:val="-6"/>
          <w:kern w:val="0"/>
          <w:sz w:val="32"/>
          <w:szCs w:val="32"/>
        </w:rPr>
        <w:t>关于</w:t>
      </w:r>
      <w:r>
        <w:rPr>
          <w:rFonts w:hint="eastAsia" w:ascii="楷体_GB2312" w:hAnsi="楷体_GB2312" w:eastAsia="楷体_GB2312" w:cs="楷体_GB2312"/>
          <w:b/>
          <w:bCs/>
          <w:kern w:val="0"/>
          <w:sz w:val="32"/>
          <w:szCs w:val="32"/>
        </w:rPr>
        <w:t>沙湾市东湾镇人民政府2023</w:t>
      </w:r>
      <w:r>
        <w:rPr>
          <w:rFonts w:hint="eastAsia" w:ascii="楷体_GB2312" w:hAnsi="楷体_GB2312" w:eastAsia="楷体_GB2312" w:cs="楷体_GB2312"/>
          <w:b/>
          <w:bCs/>
          <w:spacing w:val="-6"/>
          <w:kern w:val="0"/>
          <w:sz w:val="32"/>
          <w:szCs w:val="32"/>
        </w:rPr>
        <w:t>年一般公共预算项目支出情况说明</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1.项目名称：东湾镇2023年伙食补助</w:t>
      </w:r>
    </w:p>
    <w:p>
      <w:pPr>
        <w:spacing w:line="600" w:lineRule="exact"/>
        <w:ind w:firstLine="640" w:firstLineChars="200"/>
        <w:rPr>
          <w:rFonts w:hint="eastAsia" w:ascii="仿宋_GB2312" w:hAnsi="黑体" w:eastAsia="仿宋_GB2312"/>
          <w:sz w:val="32"/>
          <w:szCs w:val="32"/>
          <w:highlight w:val="none"/>
          <w:lang w:val="en-US" w:eastAsia="zh-CN"/>
        </w:rPr>
      </w:pPr>
      <w:r>
        <w:rPr>
          <w:rFonts w:hint="eastAsia" w:ascii="仿宋_GB2312" w:hAnsi="黑体" w:eastAsia="仿宋_GB2312"/>
          <w:sz w:val="32"/>
          <w:szCs w:val="32"/>
        </w:rPr>
        <w:t>设立的政策依据：</w:t>
      </w:r>
      <w:r>
        <w:rPr>
          <w:rFonts w:hint="eastAsia" w:ascii="仿宋_GB2312" w:hAnsi="黑体" w:eastAsia="仿宋_GB2312"/>
          <w:sz w:val="32"/>
          <w:szCs w:val="32"/>
          <w:highlight w:val="none"/>
          <w:lang w:val="en-US" w:eastAsia="zh-CN"/>
        </w:rPr>
        <w:t>市级配套资金-根据相关政策规定给予乡镇单位食堂的财政补贴</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预算安排规模：12.78万元</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项目承担单位：沙湾市东湾镇人民政府</w:t>
      </w:r>
    </w:p>
    <w:p>
      <w:pPr>
        <w:spacing w:line="600" w:lineRule="exact"/>
        <w:ind w:firstLine="640" w:firstLineChars="200"/>
        <w:rPr>
          <w:rFonts w:hint="eastAsia" w:ascii="仿宋_GB2312" w:hAnsi="黑体" w:eastAsia="仿宋_GB2312"/>
          <w:sz w:val="32"/>
          <w:szCs w:val="32"/>
          <w:highlight w:val="cyan"/>
          <w:lang w:val="en-US" w:eastAsia="zh-CN"/>
        </w:rPr>
      </w:pPr>
      <w:r>
        <w:rPr>
          <w:rFonts w:hint="eastAsia" w:ascii="仿宋_GB2312" w:hAnsi="黑体" w:eastAsia="仿宋_GB2312"/>
          <w:sz w:val="32"/>
          <w:szCs w:val="32"/>
        </w:rPr>
        <w:t>资金分配情况：</w:t>
      </w:r>
      <w:r>
        <w:rPr>
          <w:rFonts w:hint="eastAsia" w:ascii="仿宋_GB2312" w:hAnsi="黑体" w:eastAsia="仿宋_GB2312"/>
          <w:sz w:val="32"/>
          <w:szCs w:val="32"/>
          <w:highlight w:val="none"/>
          <w:lang w:val="en-US" w:eastAsia="zh-CN"/>
        </w:rPr>
        <w:t>12.78万元主要支付东湾镇71名在职干部食堂就餐费用，购买米、面、清油、肉、蔬菜、水果等</w:t>
      </w:r>
    </w:p>
    <w:p>
      <w:pPr>
        <w:spacing w:line="600" w:lineRule="exact"/>
        <w:ind w:firstLine="640" w:firstLineChars="200"/>
        <w:rPr>
          <w:rFonts w:hint="default" w:ascii="仿宋_GB2312" w:hAnsi="黑体" w:eastAsia="仿宋_GB2312"/>
          <w:sz w:val="32"/>
          <w:szCs w:val="32"/>
          <w:lang w:val="en-US" w:eastAsia="zh-CN"/>
        </w:rPr>
      </w:pPr>
      <w:r>
        <w:rPr>
          <w:rFonts w:hint="eastAsia" w:ascii="仿宋_GB2312" w:hAnsi="黑体" w:eastAsia="仿宋_GB2312"/>
          <w:sz w:val="32"/>
          <w:szCs w:val="32"/>
        </w:rPr>
        <w:t>资金执行时间：2023年1月1日</w:t>
      </w:r>
      <w:r>
        <w:rPr>
          <w:rFonts w:hint="eastAsia" w:ascii="仿宋_GB2312" w:hAnsi="黑体" w:eastAsia="仿宋_GB2312"/>
          <w:sz w:val="32"/>
          <w:szCs w:val="32"/>
          <w:lang w:val="en-US" w:eastAsia="zh-CN"/>
        </w:rPr>
        <w:t>-2023年12月31日</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2.项目名称：</w:t>
      </w:r>
      <w:r>
        <w:rPr>
          <w:rFonts w:hint="eastAsia" w:ascii="仿宋_GB2312" w:hAnsi="黑体" w:eastAsia="仿宋_GB2312"/>
          <w:sz w:val="32"/>
          <w:szCs w:val="32"/>
          <w:lang w:val="en-US" w:eastAsia="zh-CN"/>
        </w:rPr>
        <w:t>特定目标类项目1</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设立的政策依据：</w:t>
      </w:r>
      <w:r>
        <w:rPr>
          <w:rFonts w:hint="eastAsia" w:ascii="仿宋_GB2312" w:hAnsi="黑体" w:eastAsia="仿宋_GB2312"/>
          <w:sz w:val="32"/>
          <w:szCs w:val="32"/>
          <w:highlight w:val="none"/>
          <w:lang w:val="en-US" w:eastAsia="zh-CN"/>
        </w:rPr>
        <w:t>不予公开</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预算安排规模：17.12万元</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项目承担单位：沙湾市东湾镇人民政府</w:t>
      </w:r>
    </w:p>
    <w:p>
      <w:pPr>
        <w:spacing w:line="600" w:lineRule="exact"/>
        <w:ind w:firstLine="640" w:firstLineChars="200"/>
        <w:rPr>
          <w:rFonts w:hint="default" w:ascii="仿宋_GB2312" w:hAnsi="黑体" w:eastAsia="仿宋_GB2312"/>
          <w:sz w:val="32"/>
          <w:szCs w:val="32"/>
          <w:lang w:val="en-US" w:eastAsia="zh-CN"/>
        </w:rPr>
      </w:pPr>
      <w:r>
        <w:rPr>
          <w:rFonts w:hint="eastAsia" w:ascii="仿宋_GB2312" w:hAnsi="黑体" w:eastAsia="仿宋_GB2312"/>
          <w:sz w:val="32"/>
          <w:szCs w:val="32"/>
        </w:rPr>
        <w:t>资金分配情况：</w:t>
      </w:r>
      <w:r>
        <w:rPr>
          <w:rFonts w:hint="eastAsia" w:ascii="仿宋_GB2312" w:hAnsi="黑体" w:eastAsia="仿宋_GB2312"/>
          <w:sz w:val="32"/>
          <w:szCs w:val="32"/>
          <w:lang w:val="en-US" w:eastAsia="zh-CN"/>
        </w:rPr>
        <w:t>17.12万元用于</w:t>
      </w:r>
      <w:r>
        <w:rPr>
          <w:rFonts w:ascii="仿宋_GB2312" w:hAnsi="黑体" w:eastAsia="仿宋_GB2312"/>
          <w:sz w:val="32"/>
          <w:szCs w:val="32"/>
        </w:rPr>
        <w:t>东湾镇2016年美丽乡村建设试点资金双桥村</w:t>
      </w:r>
      <w:r>
        <w:rPr>
          <w:rFonts w:hint="eastAsia" w:ascii="仿宋_GB2312" w:hAnsi="黑体" w:eastAsia="仿宋_GB2312"/>
          <w:sz w:val="32"/>
          <w:szCs w:val="32"/>
          <w:lang w:val="en-US" w:eastAsia="zh-CN"/>
        </w:rPr>
        <w:t>8万元</w:t>
      </w:r>
      <w:r>
        <w:rPr>
          <w:rFonts w:ascii="仿宋_GB2312" w:hAnsi="黑体" w:eastAsia="仿宋_GB2312"/>
          <w:sz w:val="32"/>
          <w:szCs w:val="32"/>
        </w:rPr>
        <w:t>，东湾镇警卫室建设</w:t>
      </w:r>
      <w:r>
        <w:rPr>
          <w:rFonts w:hint="eastAsia" w:ascii="仿宋_GB2312" w:hAnsi="黑体" w:eastAsia="仿宋_GB2312"/>
          <w:sz w:val="32"/>
          <w:szCs w:val="32"/>
          <w:lang w:val="en-US" w:eastAsia="zh-CN"/>
        </w:rPr>
        <w:t>3万元</w:t>
      </w:r>
      <w:r>
        <w:rPr>
          <w:rFonts w:hint="eastAsia" w:ascii="仿宋_GB2312" w:hAnsi="黑体" w:eastAsia="仿宋_GB2312"/>
          <w:sz w:val="32"/>
          <w:szCs w:val="32"/>
          <w:lang w:eastAsia="zh-CN"/>
        </w:rPr>
        <w:t>，东湾镇宽沟南山区渠道建设项目款</w:t>
      </w:r>
      <w:r>
        <w:rPr>
          <w:rFonts w:hint="eastAsia" w:ascii="仿宋_GB2312" w:hAnsi="黑体" w:eastAsia="仿宋_GB2312"/>
          <w:sz w:val="32"/>
          <w:szCs w:val="32"/>
          <w:lang w:val="en-US" w:eastAsia="zh-CN"/>
        </w:rPr>
        <w:t>6.12万元</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资金执行时间：2023年1月1日</w:t>
      </w:r>
      <w:r>
        <w:rPr>
          <w:rFonts w:hint="eastAsia" w:ascii="仿宋_GB2312" w:hAnsi="黑体" w:eastAsia="仿宋_GB2312"/>
          <w:sz w:val="32"/>
          <w:szCs w:val="32"/>
          <w:lang w:val="en-US" w:eastAsia="zh-CN"/>
        </w:rPr>
        <w:t>-2023年12月31日</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3.项目名称：东湾镇2023年三老人员生活补助</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设立的政策依据：</w:t>
      </w:r>
      <w:r>
        <w:rPr>
          <w:rFonts w:ascii="仿宋" w:hAnsi="仿宋" w:eastAsia="仿宋" w:cs="仿宋"/>
          <w:color w:val="000000"/>
          <w:kern w:val="0"/>
          <w:sz w:val="31"/>
          <w:szCs w:val="31"/>
          <w:lang w:val="en-US" w:eastAsia="zh-CN" w:bidi="ar"/>
        </w:rPr>
        <w:t>新党办【2015】40号</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预算安排规模：128万元</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项目承担单位：沙湾市东湾镇人民政府</w:t>
      </w:r>
    </w:p>
    <w:p>
      <w:pPr>
        <w:spacing w:line="560" w:lineRule="exact"/>
        <w:ind w:firstLine="640" w:firstLineChars="200"/>
        <w:rPr>
          <w:rFonts w:hint="eastAsia" w:ascii="仿宋_GB2312" w:hAnsi="黑体" w:eastAsia="仿宋_GB2312"/>
          <w:sz w:val="32"/>
          <w:szCs w:val="32"/>
          <w:highlight w:val="none"/>
          <w:lang w:val="en-US" w:eastAsia="zh-CN"/>
        </w:rPr>
      </w:pPr>
      <w:r>
        <w:rPr>
          <w:rFonts w:hint="eastAsia" w:ascii="仿宋_GB2312" w:hAnsi="黑体" w:eastAsia="仿宋_GB2312"/>
          <w:sz w:val="32"/>
          <w:szCs w:val="32"/>
        </w:rPr>
        <w:t>资金分配情况：</w:t>
      </w:r>
      <w:r>
        <w:rPr>
          <w:rFonts w:hint="eastAsia" w:ascii="仿宋_GB2312" w:hAnsi="黑体" w:eastAsia="仿宋_GB2312"/>
          <w:sz w:val="32"/>
          <w:szCs w:val="32"/>
          <w:lang w:val="en-US" w:eastAsia="zh-CN"/>
        </w:rPr>
        <w:t>128万元</w:t>
      </w:r>
      <w:r>
        <w:rPr>
          <w:rFonts w:hint="eastAsia" w:ascii="仿宋_GB2312" w:hAnsi="黑体" w:eastAsia="仿宋_GB2312"/>
          <w:sz w:val="32"/>
          <w:szCs w:val="32"/>
          <w:highlight w:val="none"/>
          <w:lang w:val="en-US" w:eastAsia="zh-CN"/>
        </w:rPr>
        <w:t>用于东湾镇83名三老人员2023年度生活补助</w:t>
      </w:r>
    </w:p>
    <w:p>
      <w:pPr>
        <w:spacing w:line="560" w:lineRule="exact"/>
        <w:ind w:firstLine="640" w:firstLineChars="200"/>
        <w:rPr>
          <w:rFonts w:hint="eastAsia" w:ascii="仿宋_GB2312" w:hAnsi="黑体" w:eastAsia="仿宋_GB2312"/>
          <w:sz w:val="32"/>
          <w:szCs w:val="32"/>
          <w:lang w:val="en-US" w:eastAsia="zh-CN"/>
        </w:rPr>
      </w:pPr>
      <w:r>
        <w:rPr>
          <w:rFonts w:hint="eastAsia" w:ascii="仿宋_GB2312" w:hAnsi="黑体" w:eastAsia="仿宋_GB2312"/>
          <w:sz w:val="32"/>
          <w:szCs w:val="32"/>
          <w:highlight w:val="none"/>
          <w:lang w:val="en-US" w:eastAsia="zh-CN"/>
        </w:rPr>
        <w:t>资金来源：</w:t>
      </w:r>
      <w:r>
        <w:rPr>
          <w:rFonts w:hint="eastAsia" w:ascii="仿宋_GB2312" w:hAnsi="黑体" w:eastAsia="仿宋_GB2312"/>
          <w:sz w:val="32"/>
          <w:szCs w:val="32"/>
          <w:lang w:val="en-US" w:eastAsia="zh-CN"/>
        </w:rPr>
        <w:t>市级配套资金</w:t>
      </w:r>
    </w:p>
    <w:p>
      <w:pPr>
        <w:spacing w:line="560" w:lineRule="exact"/>
        <w:ind w:firstLine="640" w:firstLineChars="200"/>
        <w:rPr>
          <w:rFonts w:hint="eastAsia" w:ascii="仿宋_GB2312" w:hAnsi="黑体" w:eastAsia="仿宋_GB2312"/>
          <w:sz w:val="32"/>
          <w:szCs w:val="32"/>
          <w:highlight w:val="none"/>
          <w:lang w:val="en-US" w:eastAsia="zh-CN"/>
        </w:rPr>
      </w:pPr>
      <w:r>
        <w:rPr>
          <w:rFonts w:hint="eastAsia" w:ascii="仿宋_GB2312" w:hAnsi="黑体" w:eastAsia="仿宋_GB2312"/>
          <w:sz w:val="32"/>
          <w:szCs w:val="32"/>
          <w:highlight w:val="none"/>
          <w:lang w:val="en-US" w:eastAsia="zh-CN"/>
        </w:rPr>
        <w:t>补贴人数：83人</w:t>
      </w:r>
    </w:p>
    <w:p>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highlight w:val="none"/>
          <w:lang w:val="en-US" w:eastAsia="zh-CN"/>
        </w:rPr>
        <w:t>补贴标准:</w:t>
      </w:r>
      <w:r>
        <w:rPr>
          <w:rFonts w:ascii="仿宋_GB2312" w:hAnsi="黑体" w:eastAsia="仿宋_GB2312"/>
          <w:sz w:val="32"/>
          <w:szCs w:val="32"/>
          <w:highlight w:val="none"/>
        </w:rPr>
        <w:t>三老人员生活补助</w:t>
      </w:r>
      <w:r>
        <w:rPr>
          <w:rFonts w:hint="eastAsia" w:ascii="仿宋_GB2312" w:hAnsi="黑体" w:eastAsia="仿宋_GB2312"/>
          <w:sz w:val="32"/>
          <w:szCs w:val="32"/>
          <w:highlight w:val="none"/>
          <w:lang w:val="en-US" w:eastAsia="zh-CN"/>
        </w:rPr>
        <w:t>1105</w:t>
      </w:r>
      <w:r>
        <w:rPr>
          <w:rFonts w:ascii="仿宋_GB2312" w:hAnsi="黑体" w:eastAsia="仿宋_GB2312"/>
          <w:sz w:val="32"/>
          <w:szCs w:val="32"/>
          <w:highlight w:val="none"/>
        </w:rPr>
        <w:t>元/月/人，四老人员生活补助实际发放金</w:t>
      </w:r>
      <w:r>
        <w:rPr>
          <w:rFonts w:ascii="仿宋_GB2312" w:hAnsi="黑体" w:eastAsia="仿宋_GB2312"/>
          <w:sz w:val="32"/>
          <w:szCs w:val="32"/>
        </w:rPr>
        <w:t>额2</w:t>
      </w:r>
      <w:r>
        <w:rPr>
          <w:rFonts w:hint="eastAsia" w:ascii="仿宋_GB2312" w:hAnsi="黑体" w:eastAsia="仿宋_GB2312"/>
          <w:sz w:val="32"/>
          <w:szCs w:val="32"/>
          <w:lang w:val="en-US" w:eastAsia="zh-CN"/>
        </w:rPr>
        <w:t>67</w:t>
      </w:r>
      <w:r>
        <w:rPr>
          <w:rFonts w:ascii="仿宋_GB2312" w:hAnsi="黑体" w:eastAsia="仿宋_GB2312"/>
          <w:sz w:val="32"/>
          <w:szCs w:val="32"/>
        </w:rPr>
        <w:t>元/月/人。</w:t>
      </w:r>
    </w:p>
    <w:p>
      <w:pPr>
        <w:spacing w:line="560" w:lineRule="exact"/>
        <w:ind w:firstLine="640" w:firstLineChars="200"/>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补贴范围：东湾镇19个村三老、四老人员。</w:t>
      </w:r>
    </w:p>
    <w:p>
      <w:pPr>
        <w:spacing w:line="560" w:lineRule="exact"/>
        <w:ind w:firstLine="640" w:firstLineChars="200"/>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补贴方式：银行代发</w:t>
      </w:r>
    </w:p>
    <w:p>
      <w:pPr>
        <w:keepNext w:val="0"/>
        <w:keepLines w:val="0"/>
        <w:widowControl/>
        <w:suppressLineNumbers w:val="0"/>
        <w:ind w:firstLine="640" w:firstLineChars="200"/>
        <w:jc w:val="left"/>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发放程序：资金下拨后，由镇、党建办上报人员名单，经分管领导审核，单位主要领导复核，再上报市组织部审批，最后经财政所审核进行发放。</w:t>
      </w:r>
    </w:p>
    <w:p>
      <w:pPr>
        <w:keepNext w:val="0"/>
        <w:keepLines w:val="0"/>
        <w:widowControl/>
        <w:suppressLineNumbers w:val="0"/>
        <w:ind w:firstLine="620" w:firstLineChars="200"/>
        <w:jc w:val="left"/>
        <w:rPr>
          <w:rFonts w:hint="default" w:ascii="仿宋_GB2312" w:hAnsi="黑体" w:eastAsia="仿宋_GB2312"/>
          <w:sz w:val="32"/>
          <w:szCs w:val="32"/>
          <w:highlight w:val="none"/>
          <w:lang w:val="en-US" w:eastAsia="zh-CN"/>
        </w:rPr>
      </w:pPr>
      <w:r>
        <w:rPr>
          <w:rFonts w:ascii="仿宋" w:hAnsi="仿宋" w:eastAsia="仿宋" w:cs="仿宋"/>
          <w:color w:val="000000"/>
          <w:kern w:val="0"/>
          <w:sz w:val="31"/>
          <w:szCs w:val="31"/>
          <w:lang w:val="en-US" w:eastAsia="zh-CN" w:bidi="ar"/>
        </w:rPr>
        <w:t>受益人群和社会效益：</w:t>
      </w:r>
      <w:r>
        <w:rPr>
          <w:rFonts w:hint="eastAsia" w:ascii="仿宋_GB2312" w:hAnsi="黑体" w:eastAsia="仿宋_GB2312"/>
          <w:sz w:val="32"/>
          <w:szCs w:val="32"/>
          <w:lang w:val="en-US" w:eastAsia="zh-CN"/>
        </w:rPr>
        <w:t>东湾镇19个村三老、四老人员，</w:t>
      </w:r>
      <w:r>
        <w:rPr>
          <w:rFonts w:ascii="仿宋" w:hAnsi="仿宋" w:eastAsia="仿宋" w:cs="仿宋"/>
          <w:color w:val="000000"/>
          <w:kern w:val="0"/>
          <w:sz w:val="31"/>
          <w:szCs w:val="31"/>
          <w:lang w:val="en-US" w:eastAsia="zh-CN" w:bidi="ar"/>
        </w:rPr>
        <w:t>提高</w:t>
      </w:r>
      <w:r>
        <w:rPr>
          <w:rFonts w:hint="eastAsia" w:ascii="仿宋_GB2312" w:hAnsi="黑体" w:eastAsia="仿宋_GB2312"/>
          <w:sz w:val="32"/>
          <w:szCs w:val="32"/>
          <w:lang w:val="en-US" w:eastAsia="zh-CN"/>
        </w:rPr>
        <w:t>三老、四老人员生活质量</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资金执行时间：2023年1月1日</w:t>
      </w:r>
      <w:r>
        <w:rPr>
          <w:rFonts w:hint="eastAsia" w:ascii="仿宋_GB2312" w:hAnsi="黑体" w:eastAsia="仿宋_GB2312"/>
          <w:sz w:val="32"/>
          <w:szCs w:val="32"/>
          <w:lang w:val="en-US" w:eastAsia="zh-CN"/>
        </w:rPr>
        <w:t>-2023年12月31日</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4.项目名称：提前下达2023年自治区管委会工作经费（东湾镇）</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设立的政策依据：塔地财行[2022]55号沙财行[2022]21号</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预算安排规模：1万元</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项目承担单位：沙湾市东湾镇人民政府</w:t>
      </w:r>
    </w:p>
    <w:p>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rPr>
        <w:t>资金分配情况：</w:t>
      </w:r>
      <w:r>
        <w:rPr>
          <w:rFonts w:hint="eastAsia" w:ascii="仿宋_GB2312" w:hAnsi="黑体" w:eastAsia="仿宋_GB2312"/>
          <w:sz w:val="32"/>
          <w:szCs w:val="32"/>
          <w:highlight w:val="none"/>
          <w:lang w:val="en-US" w:eastAsia="zh-CN"/>
        </w:rPr>
        <w:t>1万元用于支付东湾镇4名管委会干部2023年度生活补助及管委会专项经费</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资金执行时间：2023年1月1日</w:t>
      </w:r>
      <w:r>
        <w:rPr>
          <w:rFonts w:hint="eastAsia" w:ascii="仿宋_GB2312" w:hAnsi="黑体" w:eastAsia="仿宋_GB2312"/>
          <w:sz w:val="32"/>
          <w:szCs w:val="32"/>
          <w:lang w:val="en-US" w:eastAsia="zh-CN"/>
        </w:rPr>
        <w:t>-2023年12月31日</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5.项目名称：提前下达2023年自治区</w:t>
      </w:r>
      <w:r>
        <w:rPr>
          <w:rFonts w:hint="eastAsia" w:ascii="仿宋_GB2312" w:hAnsi="黑体" w:eastAsia="仿宋_GB2312"/>
          <w:sz w:val="32"/>
          <w:szCs w:val="32"/>
          <w:lang w:val="en-US" w:eastAsia="zh-CN"/>
        </w:rPr>
        <w:t>管委会</w:t>
      </w:r>
      <w:r>
        <w:rPr>
          <w:rFonts w:hint="eastAsia" w:ascii="仿宋_GB2312" w:hAnsi="黑体" w:eastAsia="仿宋_GB2312"/>
          <w:sz w:val="32"/>
          <w:szCs w:val="32"/>
        </w:rPr>
        <w:t>人员经费及保险（东湾镇）</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设立的政策依据：塔地财行[2022]55号沙财行[2022]21号</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预算安排规模：1.56万元</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项目承担单位：沙湾市东湾镇人民政府</w:t>
      </w:r>
    </w:p>
    <w:p>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rPr>
        <w:t>资金分配情况：</w:t>
      </w:r>
      <w:r>
        <w:rPr>
          <w:rFonts w:hint="eastAsia" w:ascii="仿宋_GB2312" w:hAnsi="黑体" w:eastAsia="仿宋_GB2312"/>
          <w:sz w:val="32"/>
          <w:szCs w:val="32"/>
          <w:lang w:val="en-US" w:eastAsia="zh-CN"/>
        </w:rPr>
        <w:t>1.56万元</w:t>
      </w:r>
      <w:r>
        <w:rPr>
          <w:rFonts w:hint="eastAsia" w:ascii="仿宋_GB2312" w:hAnsi="黑体" w:eastAsia="仿宋_GB2312"/>
          <w:sz w:val="32"/>
          <w:szCs w:val="32"/>
          <w:highlight w:val="none"/>
          <w:lang w:val="en-US" w:eastAsia="zh-CN"/>
        </w:rPr>
        <w:t>用于东湾镇4名管委会干部2023年度生活补助及保险费</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资金执行时间：2023年1月1日</w:t>
      </w:r>
      <w:r>
        <w:rPr>
          <w:rFonts w:hint="eastAsia" w:ascii="仿宋_GB2312" w:hAnsi="黑体" w:eastAsia="仿宋_GB2312"/>
          <w:sz w:val="32"/>
          <w:szCs w:val="32"/>
          <w:lang w:val="en-US" w:eastAsia="zh-CN"/>
        </w:rPr>
        <w:t>-2023年12月31日</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6.项目名称：东湾镇2023年</w:t>
      </w:r>
      <w:r>
        <w:rPr>
          <w:rFonts w:hint="eastAsia" w:ascii="仿宋_GB2312" w:hAnsi="黑体" w:eastAsia="仿宋_GB2312"/>
          <w:sz w:val="32"/>
          <w:szCs w:val="32"/>
          <w:lang w:val="en-US" w:eastAsia="zh-CN"/>
        </w:rPr>
        <w:t>管委会</w:t>
      </w:r>
      <w:r>
        <w:rPr>
          <w:rFonts w:hint="eastAsia" w:ascii="仿宋_GB2312" w:hAnsi="黑体" w:eastAsia="仿宋_GB2312"/>
          <w:sz w:val="32"/>
          <w:szCs w:val="32"/>
        </w:rPr>
        <w:t>干部生活补助</w:t>
      </w:r>
    </w:p>
    <w:p>
      <w:pPr>
        <w:spacing w:line="600" w:lineRule="exact"/>
        <w:ind w:firstLine="640" w:firstLineChars="200"/>
        <w:rPr>
          <w:rFonts w:hint="eastAsia" w:ascii="仿宋_GB2312" w:hAnsi="黑体" w:eastAsia="仿宋_GB2312"/>
          <w:sz w:val="32"/>
          <w:szCs w:val="32"/>
          <w:highlight w:val="none"/>
          <w:lang w:val="en-US" w:eastAsia="zh-CN"/>
        </w:rPr>
      </w:pPr>
      <w:r>
        <w:rPr>
          <w:rFonts w:hint="eastAsia" w:ascii="仿宋_GB2312" w:hAnsi="黑体" w:eastAsia="仿宋_GB2312"/>
          <w:sz w:val="32"/>
          <w:szCs w:val="32"/>
        </w:rPr>
        <w:t>设立的政策依据：</w:t>
      </w:r>
      <w:r>
        <w:rPr>
          <w:rFonts w:hint="eastAsia" w:ascii="仿宋_GB2312" w:hAnsi="黑体" w:eastAsia="仿宋_GB2312"/>
          <w:sz w:val="32"/>
          <w:szCs w:val="32"/>
          <w:highlight w:val="none"/>
          <w:lang w:val="en-US" w:eastAsia="zh-CN"/>
        </w:rPr>
        <w:t>市级配套资金-根据相关政策规定给予管委会干部生活补助</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预算安排规模：8.64万元</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项目承担单位：沙湾市东湾镇人民政府</w:t>
      </w:r>
    </w:p>
    <w:p>
      <w:pPr>
        <w:spacing w:line="560" w:lineRule="exact"/>
        <w:ind w:firstLine="640" w:firstLineChars="200"/>
        <w:rPr>
          <w:rFonts w:hint="eastAsia" w:ascii="仿宋_GB2312" w:hAnsi="黑体" w:eastAsia="仿宋_GB2312"/>
          <w:sz w:val="32"/>
          <w:szCs w:val="32"/>
          <w:highlight w:val="none"/>
          <w:lang w:val="en-US" w:eastAsia="zh-CN"/>
        </w:rPr>
      </w:pPr>
      <w:r>
        <w:rPr>
          <w:rFonts w:hint="eastAsia" w:ascii="仿宋_GB2312" w:hAnsi="黑体" w:eastAsia="仿宋_GB2312"/>
          <w:sz w:val="32"/>
          <w:szCs w:val="32"/>
        </w:rPr>
        <w:t>资金分配情况：</w:t>
      </w:r>
      <w:r>
        <w:rPr>
          <w:rFonts w:hint="eastAsia" w:ascii="仿宋_GB2312" w:hAnsi="黑体" w:eastAsia="仿宋_GB2312"/>
          <w:sz w:val="32"/>
          <w:szCs w:val="32"/>
          <w:highlight w:val="none"/>
          <w:lang w:val="en-US" w:eastAsia="zh-CN"/>
        </w:rPr>
        <w:t>8.64万元用于东湾镇4名管委会干部2023年1-12月生活补助</w:t>
      </w:r>
    </w:p>
    <w:p>
      <w:pPr>
        <w:spacing w:line="560" w:lineRule="exact"/>
        <w:ind w:firstLine="640" w:firstLineChars="200"/>
        <w:rPr>
          <w:rFonts w:hint="eastAsia" w:ascii="仿宋_GB2312" w:hAnsi="黑体" w:eastAsia="仿宋_GB2312"/>
          <w:sz w:val="32"/>
          <w:szCs w:val="32"/>
          <w:lang w:val="en-US" w:eastAsia="zh-CN"/>
        </w:rPr>
      </w:pPr>
      <w:r>
        <w:rPr>
          <w:rFonts w:hint="eastAsia" w:ascii="仿宋_GB2312" w:hAnsi="黑体" w:eastAsia="仿宋_GB2312"/>
          <w:sz w:val="32"/>
          <w:szCs w:val="32"/>
          <w:highlight w:val="none"/>
          <w:lang w:val="en-US" w:eastAsia="zh-CN"/>
        </w:rPr>
        <w:t>资金来源：</w:t>
      </w:r>
      <w:r>
        <w:rPr>
          <w:rFonts w:hint="eastAsia" w:ascii="仿宋_GB2312" w:hAnsi="黑体" w:eastAsia="仿宋_GB2312"/>
          <w:sz w:val="32"/>
          <w:szCs w:val="32"/>
          <w:lang w:val="en-US" w:eastAsia="zh-CN"/>
        </w:rPr>
        <w:t>市级配套资金</w:t>
      </w:r>
    </w:p>
    <w:p>
      <w:pPr>
        <w:spacing w:line="560" w:lineRule="exact"/>
        <w:ind w:firstLine="640" w:firstLineChars="200"/>
        <w:rPr>
          <w:rFonts w:hint="eastAsia" w:ascii="仿宋_GB2312" w:hAnsi="黑体" w:eastAsia="仿宋_GB2312"/>
          <w:sz w:val="32"/>
          <w:szCs w:val="32"/>
          <w:highlight w:val="none"/>
          <w:lang w:val="en-US" w:eastAsia="zh-CN"/>
        </w:rPr>
      </w:pPr>
      <w:r>
        <w:rPr>
          <w:rFonts w:hint="eastAsia" w:ascii="仿宋_GB2312" w:hAnsi="黑体" w:eastAsia="仿宋_GB2312"/>
          <w:sz w:val="32"/>
          <w:szCs w:val="32"/>
          <w:highlight w:val="none"/>
          <w:lang w:val="en-US" w:eastAsia="zh-CN"/>
        </w:rPr>
        <w:t>补贴人数：4人</w:t>
      </w:r>
    </w:p>
    <w:p>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highlight w:val="none"/>
          <w:lang w:val="en-US" w:eastAsia="zh-CN"/>
        </w:rPr>
        <w:t>补贴标准:干部</w:t>
      </w:r>
      <w:r>
        <w:rPr>
          <w:rFonts w:ascii="仿宋_GB2312" w:hAnsi="黑体" w:eastAsia="仿宋_GB2312"/>
          <w:sz w:val="32"/>
          <w:szCs w:val="32"/>
          <w:highlight w:val="none"/>
        </w:rPr>
        <w:t>生活补助</w:t>
      </w:r>
      <w:r>
        <w:rPr>
          <w:rFonts w:hint="eastAsia" w:ascii="仿宋_GB2312" w:hAnsi="黑体" w:eastAsia="仿宋_GB2312"/>
          <w:sz w:val="32"/>
          <w:szCs w:val="32"/>
          <w:highlight w:val="none"/>
          <w:lang w:val="en-US" w:eastAsia="zh-CN"/>
        </w:rPr>
        <w:t>1800</w:t>
      </w:r>
      <w:r>
        <w:rPr>
          <w:rFonts w:ascii="仿宋_GB2312" w:hAnsi="黑体" w:eastAsia="仿宋_GB2312"/>
          <w:sz w:val="32"/>
          <w:szCs w:val="32"/>
          <w:highlight w:val="none"/>
        </w:rPr>
        <w:t>元/月/人</w:t>
      </w:r>
      <w:r>
        <w:rPr>
          <w:rFonts w:ascii="仿宋_GB2312" w:hAnsi="黑体" w:eastAsia="仿宋_GB2312"/>
          <w:sz w:val="32"/>
          <w:szCs w:val="32"/>
        </w:rPr>
        <w:t>。</w:t>
      </w:r>
    </w:p>
    <w:p>
      <w:pPr>
        <w:spacing w:line="560" w:lineRule="exact"/>
        <w:ind w:firstLine="640" w:firstLineChars="200"/>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补贴方式：银行代发</w:t>
      </w:r>
    </w:p>
    <w:p>
      <w:pPr>
        <w:keepNext w:val="0"/>
        <w:keepLines w:val="0"/>
        <w:widowControl/>
        <w:suppressLineNumbers w:val="0"/>
        <w:ind w:firstLine="640" w:firstLineChars="200"/>
        <w:jc w:val="left"/>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发放程序：资金下拨后，由镇、统战干事上报人员名单，经分管领导审核，单位主要领导复核，再上报市组织部审批，最后经财政所审核进行发放。</w:t>
      </w:r>
    </w:p>
    <w:p>
      <w:pPr>
        <w:keepNext w:val="0"/>
        <w:keepLines w:val="0"/>
        <w:widowControl/>
        <w:suppressLineNumbers w:val="0"/>
        <w:ind w:firstLine="620" w:firstLineChars="200"/>
        <w:jc w:val="left"/>
        <w:rPr>
          <w:rFonts w:hint="eastAsia" w:ascii="仿宋_GB2312" w:hAnsi="黑体" w:eastAsia="仿宋_GB2312"/>
          <w:sz w:val="32"/>
          <w:szCs w:val="32"/>
        </w:rPr>
      </w:pPr>
      <w:r>
        <w:rPr>
          <w:rFonts w:ascii="仿宋" w:hAnsi="仿宋" w:eastAsia="仿宋" w:cs="仿宋"/>
          <w:color w:val="000000"/>
          <w:kern w:val="0"/>
          <w:sz w:val="31"/>
          <w:szCs w:val="31"/>
          <w:lang w:val="en-US" w:eastAsia="zh-CN" w:bidi="ar"/>
        </w:rPr>
        <w:t>受益人群和社会效益：</w:t>
      </w:r>
      <w:r>
        <w:rPr>
          <w:rFonts w:hint="eastAsia" w:ascii="仿宋_GB2312" w:hAnsi="黑体" w:eastAsia="仿宋_GB2312"/>
          <w:sz w:val="32"/>
          <w:szCs w:val="32"/>
          <w:lang w:val="en-US" w:eastAsia="zh-CN"/>
        </w:rPr>
        <w:t>东湾镇4名管委会干部，</w:t>
      </w:r>
      <w:r>
        <w:rPr>
          <w:rFonts w:ascii="仿宋" w:hAnsi="仿宋" w:eastAsia="仿宋" w:cs="仿宋"/>
          <w:color w:val="000000"/>
          <w:kern w:val="0"/>
          <w:sz w:val="31"/>
          <w:szCs w:val="31"/>
          <w:lang w:val="en-US" w:eastAsia="zh-CN" w:bidi="ar"/>
        </w:rPr>
        <w:t>提高</w:t>
      </w:r>
      <w:r>
        <w:rPr>
          <w:rFonts w:hint="eastAsia" w:ascii="仿宋_GB2312" w:hAnsi="黑体" w:eastAsia="仿宋_GB2312"/>
          <w:sz w:val="32"/>
          <w:szCs w:val="32"/>
          <w:lang w:val="en-US" w:eastAsia="zh-CN"/>
        </w:rPr>
        <w:t>管委会干部</w:t>
      </w:r>
      <w:r>
        <w:rPr>
          <w:rFonts w:ascii="仿宋" w:hAnsi="仿宋" w:eastAsia="仿宋" w:cs="仿宋"/>
          <w:color w:val="000000"/>
          <w:kern w:val="0"/>
          <w:sz w:val="31"/>
          <w:szCs w:val="31"/>
          <w:lang w:val="en-US" w:eastAsia="zh-CN" w:bidi="ar"/>
        </w:rPr>
        <w:t>工作积极性</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资金执行时间：2023年1月1日</w:t>
      </w:r>
      <w:r>
        <w:rPr>
          <w:rFonts w:hint="eastAsia" w:ascii="仿宋_GB2312" w:hAnsi="黑体" w:eastAsia="仿宋_GB2312"/>
          <w:sz w:val="32"/>
          <w:szCs w:val="32"/>
          <w:lang w:val="en-US" w:eastAsia="zh-CN"/>
        </w:rPr>
        <w:t>-2023年12月31日</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7.项目名称：体制结算－美术馆、公共图书馆、文化馆[站]免费开放补助资金</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设立的政策依据：塔地财教[2023]4号沙财教[2023]3号</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预算安排规模：4万元</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项目承担单位：沙湾市东湾镇人民政府</w:t>
      </w:r>
    </w:p>
    <w:p>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rPr>
        <w:t>资金分配情况：4万元</w:t>
      </w:r>
      <w:r>
        <w:rPr>
          <w:rFonts w:hint="eastAsia" w:ascii="仿宋_GB2312" w:hAnsi="黑体" w:eastAsia="仿宋_GB2312"/>
          <w:sz w:val="32"/>
          <w:szCs w:val="32"/>
          <w:highlight w:val="none"/>
        </w:rPr>
        <w:t>用于活动策划服务，舞台租赁，文化广场舞台维修费，摄像机单反镜头等</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资金执行时间：2023年1月1日</w:t>
      </w:r>
      <w:r>
        <w:rPr>
          <w:rFonts w:hint="eastAsia" w:ascii="仿宋_GB2312" w:hAnsi="黑体" w:eastAsia="仿宋_GB2312"/>
          <w:sz w:val="32"/>
          <w:szCs w:val="32"/>
          <w:lang w:val="en-US" w:eastAsia="zh-CN"/>
        </w:rPr>
        <w:t>-2023年12月31日</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8.项目名称：自治区美术馆、公共图书馆文化馆免费开放补助资金</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设立的政策依据：塔地财教[2023]17号沙财教[2023]8号</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预算安排规模：0.5万元</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项目承担单位：沙湾市东湾镇人民政府</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资金分配情况：0.5万元</w:t>
      </w:r>
      <w:r>
        <w:rPr>
          <w:rFonts w:hint="eastAsia" w:ascii="仿宋_GB2312" w:hAnsi="黑体" w:eastAsia="仿宋_GB2312"/>
          <w:sz w:val="32"/>
          <w:szCs w:val="32"/>
          <w:highlight w:val="none"/>
        </w:rPr>
        <w:t>用于支付</w:t>
      </w:r>
      <w:r>
        <w:rPr>
          <w:rFonts w:hint="eastAsia" w:ascii="仿宋_GB2312" w:hAnsi="黑体" w:eastAsia="仿宋_GB2312"/>
          <w:sz w:val="32"/>
          <w:szCs w:val="32"/>
          <w:highlight w:val="none"/>
          <w:lang w:val="en-US" w:eastAsia="zh-CN"/>
        </w:rPr>
        <w:t>东湾镇</w:t>
      </w:r>
      <w:r>
        <w:rPr>
          <w:rFonts w:hint="eastAsia" w:ascii="仿宋_GB2312" w:hAnsi="黑体" w:eastAsia="仿宋_GB2312"/>
          <w:sz w:val="32"/>
          <w:szCs w:val="32"/>
          <w:highlight w:val="none"/>
        </w:rPr>
        <w:t>文化活动费用、购买奖状、制作文化展板、印宣传海报、手册、单子等。</w:t>
      </w:r>
    </w:p>
    <w:p>
      <w:pPr>
        <w:spacing w:line="600" w:lineRule="exact"/>
        <w:ind w:firstLine="640" w:firstLineChars="200"/>
        <w:rPr>
          <w:rFonts w:hint="eastAsia" w:ascii="仿宋_GB2312" w:hAnsi="黑体" w:eastAsia="仿宋_GB2312"/>
          <w:sz w:val="32"/>
          <w:szCs w:val="32"/>
          <w:lang w:val="en-US" w:eastAsia="zh-CN"/>
        </w:rPr>
      </w:pPr>
      <w:r>
        <w:rPr>
          <w:rFonts w:hint="eastAsia" w:ascii="仿宋_GB2312" w:hAnsi="黑体" w:eastAsia="仿宋_GB2312"/>
          <w:sz w:val="32"/>
          <w:szCs w:val="32"/>
        </w:rPr>
        <w:t>资金执行时间：2023年1月1日</w:t>
      </w:r>
      <w:r>
        <w:rPr>
          <w:rFonts w:hint="eastAsia" w:ascii="仿宋_GB2312" w:hAnsi="黑体" w:eastAsia="仿宋_GB2312"/>
          <w:sz w:val="32"/>
          <w:szCs w:val="32"/>
          <w:lang w:val="en-US" w:eastAsia="zh-CN"/>
        </w:rPr>
        <w:t>-2023年12月31日</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9.项目名称：东湾镇2023年水管所、城建所差额工资</w:t>
      </w:r>
    </w:p>
    <w:p>
      <w:pPr>
        <w:spacing w:line="56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rPr>
        <w:t>设立的政策依据</w:t>
      </w:r>
      <w:r>
        <w:rPr>
          <w:rFonts w:hint="eastAsia" w:ascii="仿宋_GB2312" w:hAnsi="黑体" w:eastAsia="仿宋_GB2312"/>
          <w:sz w:val="32"/>
          <w:szCs w:val="32"/>
          <w:highlight w:val="none"/>
        </w:rPr>
        <w:t>：</w:t>
      </w:r>
      <w:r>
        <w:rPr>
          <w:rFonts w:ascii="仿宋_GB2312" w:hAnsi="黑体" w:eastAsia="仿宋_GB2312"/>
          <w:sz w:val="32"/>
          <w:szCs w:val="32"/>
          <w:highlight w:val="none"/>
        </w:rPr>
        <w:t>市级配套资金-根据政策要求乡镇差额单位在职干部工资非统发60%发放</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预算安排规模：16.48万元</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项目承担单位：沙湾市东湾镇人民政府</w:t>
      </w:r>
    </w:p>
    <w:p>
      <w:pPr>
        <w:spacing w:line="56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资金分配情况：16.48万元</w:t>
      </w:r>
      <w:r>
        <w:rPr>
          <w:rFonts w:hint="eastAsia" w:ascii="仿宋_GB2312" w:hAnsi="黑体" w:eastAsia="仿宋_GB2312"/>
          <w:sz w:val="32"/>
          <w:szCs w:val="32"/>
          <w:highlight w:val="none"/>
          <w:lang w:val="en-US" w:eastAsia="zh-CN"/>
        </w:rPr>
        <w:t>主要支付东湾镇10名差额单位工作人员2023年度工资</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资金执行时间：2023年1月1日</w:t>
      </w:r>
      <w:r>
        <w:rPr>
          <w:rFonts w:hint="eastAsia" w:ascii="仿宋_GB2312" w:hAnsi="黑体" w:eastAsia="仿宋_GB2312"/>
          <w:sz w:val="32"/>
          <w:szCs w:val="32"/>
          <w:highlight w:val="none"/>
          <w:lang w:val="en-US" w:eastAsia="zh-CN"/>
        </w:rPr>
        <w:t>-2023年12月31日</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10.项目名称：东湾镇2023年水管所、城建所差额工资</w:t>
      </w:r>
    </w:p>
    <w:p>
      <w:pPr>
        <w:spacing w:line="56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设立的政策依据：</w:t>
      </w:r>
      <w:r>
        <w:rPr>
          <w:rFonts w:ascii="仿宋_GB2312" w:hAnsi="黑体" w:eastAsia="仿宋_GB2312"/>
          <w:sz w:val="32"/>
          <w:szCs w:val="32"/>
          <w:highlight w:val="none"/>
        </w:rPr>
        <w:t>市级配套资金-根据政策要求乡镇差额单位在职干部工资非统发60%发放</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预算安排规模：6.48万元</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项目承担单位：沙湾市东湾镇人民政府</w:t>
      </w:r>
    </w:p>
    <w:p>
      <w:pPr>
        <w:spacing w:line="56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资金分配情况：6.48万元</w:t>
      </w:r>
      <w:r>
        <w:rPr>
          <w:rFonts w:hint="eastAsia" w:ascii="仿宋_GB2312" w:hAnsi="黑体" w:eastAsia="仿宋_GB2312"/>
          <w:sz w:val="32"/>
          <w:szCs w:val="32"/>
          <w:highlight w:val="none"/>
          <w:lang w:val="en-US" w:eastAsia="zh-CN"/>
        </w:rPr>
        <w:t>主要支付东湾镇10名差额单位工作人员2023年度工资</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资金执行时间：2023年1月1日</w:t>
      </w:r>
      <w:r>
        <w:rPr>
          <w:rFonts w:hint="eastAsia" w:ascii="仿宋_GB2312" w:hAnsi="黑体" w:eastAsia="仿宋_GB2312"/>
          <w:sz w:val="32"/>
          <w:szCs w:val="32"/>
          <w:highlight w:val="none"/>
          <w:lang w:val="en-US" w:eastAsia="zh-CN"/>
        </w:rPr>
        <w:t>-2023年12月31日</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11.项目名称：东湾镇2023年水管所、城建所差额工资</w:t>
      </w:r>
    </w:p>
    <w:p>
      <w:pPr>
        <w:spacing w:line="56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设立的政策依据：</w:t>
      </w:r>
      <w:r>
        <w:rPr>
          <w:rFonts w:ascii="仿宋_GB2312" w:hAnsi="黑体" w:eastAsia="仿宋_GB2312"/>
          <w:sz w:val="32"/>
          <w:szCs w:val="32"/>
          <w:highlight w:val="none"/>
        </w:rPr>
        <w:t>市级配套资金-根据政策要求乡镇差额单位在职干部工资非统发60%发放</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预算安排规模：7.42万元</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项目承担单位：沙湾市东湾镇人民政府</w:t>
      </w:r>
    </w:p>
    <w:p>
      <w:pPr>
        <w:spacing w:line="56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资金分配情况：7.42万元</w:t>
      </w:r>
      <w:r>
        <w:rPr>
          <w:rFonts w:hint="eastAsia" w:ascii="仿宋_GB2312" w:hAnsi="黑体" w:eastAsia="仿宋_GB2312"/>
          <w:sz w:val="32"/>
          <w:szCs w:val="32"/>
          <w:highlight w:val="none"/>
          <w:lang w:val="en-US" w:eastAsia="zh-CN"/>
        </w:rPr>
        <w:t>主要支付东湾镇10名差额单位工作人员2023年度工资</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资金执行时间：2023年1月1日</w:t>
      </w:r>
      <w:r>
        <w:rPr>
          <w:rFonts w:hint="eastAsia" w:ascii="仿宋_GB2312" w:hAnsi="黑体" w:eastAsia="仿宋_GB2312"/>
          <w:sz w:val="32"/>
          <w:szCs w:val="32"/>
          <w:highlight w:val="none"/>
          <w:lang w:val="en-US" w:eastAsia="zh-CN"/>
        </w:rPr>
        <w:t>-2023年12月31日</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12.项目名称：东湾镇2023年水管所、城建所差额工资</w:t>
      </w:r>
    </w:p>
    <w:p>
      <w:pPr>
        <w:spacing w:line="56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设立的政策依据：</w:t>
      </w:r>
      <w:r>
        <w:rPr>
          <w:rFonts w:ascii="仿宋_GB2312" w:hAnsi="黑体" w:eastAsia="仿宋_GB2312"/>
          <w:sz w:val="32"/>
          <w:szCs w:val="32"/>
          <w:highlight w:val="none"/>
        </w:rPr>
        <w:t>市级配套资金-根据政策要求乡镇差额单位在职干部工资非统发60%发放</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预算安排规模：8.96万元</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项目承担单位：沙湾市东湾镇人民政府</w:t>
      </w:r>
    </w:p>
    <w:p>
      <w:pPr>
        <w:spacing w:line="56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资金分配情况：8.96万元</w:t>
      </w:r>
      <w:r>
        <w:rPr>
          <w:rFonts w:hint="eastAsia" w:ascii="仿宋_GB2312" w:hAnsi="黑体" w:eastAsia="仿宋_GB2312"/>
          <w:sz w:val="32"/>
          <w:szCs w:val="32"/>
          <w:highlight w:val="none"/>
          <w:lang w:val="en-US" w:eastAsia="zh-CN"/>
        </w:rPr>
        <w:t>主要支付东湾镇10名差额单位工作人员2023年度工资</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资金执行时间：2023年1月1日</w:t>
      </w:r>
      <w:r>
        <w:rPr>
          <w:rFonts w:hint="eastAsia" w:ascii="仿宋_GB2312" w:hAnsi="黑体" w:eastAsia="仿宋_GB2312"/>
          <w:sz w:val="32"/>
          <w:szCs w:val="32"/>
          <w:highlight w:val="none"/>
          <w:lang w:val="en-US" w:eastAsia="zh-CN"/>
        </w:rPr>
        <w:t>-2023年12月31日</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13.项目名称：东湾镇2023年水管所、城建所差额工资</w:t>
      </w:r>
    </w:p>
    <w:p>
      <w:pPr>
        <w:spacing w:line="56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设立的政策依据：</w:t>
      </w:r>
      <w:r>
        <w:rPr>
          <w:rFonts w:ascii="仿宋_GB2312" w:hAnsi="黑体" w:eastAsia="仿宋_GB2312"/>
          <w:sz w:val="32"/>
          <w:szCs w:val="32"/>
          <w:highlight w:val="none"/>
        </w:rPr>
        <w:t>市级配套资金-根据政策要求乡镇差额单位在职干部工资非统发60%发放</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预算安排规模：0.01万元</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项目承担单位：沙湾市东湾镇人民政府</w:t>
      </w:r>
    </w:p>
    <w:p>
      <w:pPr>
        <w:spacing w:line="56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资金分配情况：0.01万元</w:t>
      </w:r>
      <w:r>
        <w:rPr>
          <w:rFonts w:hint="eastAsia" w:ascii="仿宋_GB2312" w:hAnsi="黑体" w:eastAsia="仿宋_GB2312"/>
          <w:sz w:val="32"/>
          <w:szCs w:val="32"/>
          <w:highlight w:val="none"/>
          <w:lang w:val="en-US" w:eastAsia="zh-CN"/>
        </w:rPr>
        <w:t>主要支付东湾镇10名差额单位工作人员2023年度工资</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资金执行时间：2023年1月1日</w:t>
      </w:r>
      <w:r>
        <w:rPr>
          <w:rFonts w:hint="eastAsia" w:ascii="仿宋_GB2312" w:hAnsi="黑体" w:eastAsia="仿宋_GB2312"/>
          <w:sz w:val="32"/>
          <w:szCs w:val="32"/>
          <w:highlight w:val="none"/>
          <w:lang w:val="en-US" w:eastAsia="zh-CN"/>
        </w:rPr>
        <w:t>-2023年12月31日</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14.项目名称：提前下达2023年中央财政衔接推进乡村振兴补助资金</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设立的政策依据：塔地财振[2022]8号沙财振〔2022〕3号</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预算安排规模：339万元</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项目承担单位：沙湾市东湾镇人民政府</w:t>
      </w:r>
    </w:p>
    <w:p>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rPr>
        <w:t>资金分配情况：</w:t>
      </w:r>
      <w:r>
        <w:rPr>
          <w:rFonts w:hint="eastAsia" w:ascii="仿宋_GB2312" w:hAnsi="黑体" w:eastAsia="仿宋_GB2312"/>
          <w:sz w:val="32"/>
          <w:szCs w:val="32"/>
          <w:lang w:val="en-US" w:eastAsia="zh-CN"/>
        </w:rPr>
        <w:t>339万元主要用于</w:t>
      </w:r>
      <w:r>
        <w:rPr>
          <w:rFonts w:ascii="仿宋_GB2312" w:hAnsi="黑体" w:eastAsia="仿宋_GB2312"/>
          <w:sz w:val="32"/>
          <w:szCs w:val="32"/>
        </w:rPr>
        <w:t>东湾镇</w:t>
      </w:r>
      <w:r>
        <w:rPr>
          <w:rFonts w:hint="eastAsia" w:ascii="仿宋_GB2312" w:hAnsi="黑体" w:eastAsia="仿宋_GB2312"/>
          <w:sz w:val="32"/>
          <w:szCs w:val="32"/>
          <w:lang w:val="en-US" w:eastAsia="zh-CN"/>
        </w:rPr>
        <w:t>夹山子</w:t>
      </w:r>
      <w:r>
        <w:rPr>
          <w:rFonts w:ascii="仿宋_GB2312" w:hAnsi="黑体" w:eastAsia="仿宋_GB2312"/>
          <w:sz w:val="32"/>
          <w:szCs w:val="32"/>
        </w:rPr>
        <w:t>村农田水利工程建设项目</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资金执行时间：2023年1月1日</w:t>
      </w:r>
      <w:r>
        <w:rPr>
          <w:rFonts w:hint="eastAsia" w:ascii="仿宋_GB2312" w:hAnsi="黑体" w:eastAsia="仿宋_GB2312"/>
          <w:sz w:val="32"/>
          <w:szCs w:val="32"/>
          <w:lang w:val="en-US" w:eastAsia="zh-CN"/>
        </w:rPr>
        <w:t>-2023年12月31日</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15.项目名称：关于提前下达2023年中央农村综合改革转移支付预算[项目部分]的通知</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设立的政策依据：塔地财乡财[2022]5号沙财字[2022]56号</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预算安排规模：30万元</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项目承担单位：沙湾市东湾镇人民政府</w:t>
      </w:r>
    </w:p>
    <w:p>
      <w:pPr>
        <w:spacing w:line="600" w:lineRule="exact"/>
        <w:ind w:firstLine="640" w:firstLineChars="200"/>
        <w:rPr>
          <w:rFonts w:hint="eastAsia" w:ascii="仿宋_GB2312" w:hAnsi="黑体" w:eastAsia="仿宋_GB2312"/>
          <w:sz w:val="32"/>
          <w:szCs w:val="32"/>
        </w:rPr>
      </w:pPr>
      <w:r>
        <w:rPr>
          <w:rFonts w:hint="eastAsia" w:ascii="仿宋_GB2312" w:hAnsi="黑体" w:eastAsia="仿宋_GB2312"/>
          <w:sz w:val="32"/>
          <w:szCs w:val="32"/>
        </w:rPr>
        <w:t>资金分配情况：</w:t>
      </w:r>
      <w:r>
        <w:rPr>
          <w:rFonts w:hint="eastAsia" w:ascii="仿宋_GB2312" w:hAnsi="黑体" w:eastAsia="仿宋_GB2312"/>
          <w:sz w:val="32"/>
          <w:szCs w:val="32"/>
          <w:lang w:val="en-US" w:eastAsia="zh-CN"/>
        </w:rPr>
        <w:t>30万元主要用于</w:t>
      </w:r>
      <w:r>
        <w:rPr>
          <w:rFonts w:hint="eastAsia" w:ascii="仿宋_GB2312" w:hAnsi="黑体" w:eastAsia="仿宋_GB2312"/>
          <w:sz w:val="32"/>
          <w:szCs w:val="32"/>
        </w:rPr>
        <w:t>东湾镇双桥村农村供水改造项目</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资金执行时间：2023年1月1日</w:t>
      </w:r>
      <w:r>
        <w:rPr>
          <w:rFonts w:hint="eastAsia" w:ascii="仿宋_GB2312" w:hAnsi="黑体" w:eastAsia="仿宋_GB2312"/>
          <w:sz w:val="32"/>
          <w:szCs w:val="32"/>
          <w:lang w:val="en-US" w:eastAsia="zh-CN"/>
        </w:rPr>
        <w:t>-2023年12月31日</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16.项目名称：东湾镇2023年村干部报酬</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设立的政策依据：</w:t>
      </w:r>
      <w:r>
        <w:rPr>
          <w:rFonts w:ascii="仿宋" w:hAnsi="仿宋" w:eastAsia="仿宋" w:cs="仿宋"/>
          <w:color w:val="000000"/>
          <w:kern w:val="0"/>
          <w:sz w:val="31"/>
          <w:szCs w:val="31"/>
          <w:lang w:val="en-US" w:eastAsia="zh-CN" w:bidi="ar"/>
        </w:rPr>
        <w:t>塔地组干明字【2021】27号文件</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预算安排规模：426万元</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项目承担单位：沙湾市东湾镇人民政府</w:t>
      </w:r>
    </w:p>
    <w:p>
      <w:pPr>
        <w:spacing w:line="560" w:lineRule="exact"/>
        <w:ind w:firstLine="640" w:firstLineChars="200"/>
        <w:rPr>
          <w:rFonts w:hint="eastAsia" w:ascii="仿宋_GB2312" w:hAnsi="黑体" w:eastAsia="仿宋_GB2312"/>
          <w:sz w:val="32"/>
          <w:szCs w:val="32"/>
        </w:rPr>
      </w:pPr>
      <w:r>
        <w:rPr>
          <w:rFonts w:hint="eastAsia" w:ascii="仿宋_GB2312" w:hAnsi="黑体" w:eastAsia="仿宋_GB2312"/>
          <w:sz w:val="32"/>
          <w:szCs w:val="32"/>
        </w:rPr>
        <w:t>资金分配情况：426万元主要支付东湾镇10</w:t>
      </w:r>
      <w:r>
        <w:rPr>
          <w:rFonts w:hint="eastAsia" w:ascii="仿宋_GB2312" w:hAnsi="黑体" w:eastAsia="仿宋_GB2312"/>
          <w:sz w:val="32"/>
          <w:szCs w:val="32"/>
          <w:lang w:val="en-US" w:eastAsia="zh-CN"/>
        </w:rPr>
        <w:t>5</w:t>
      </w:r>
      <w:r>
        <w:rPr>
          <w:rFonts w:hint="eastAsia" w:ascii="仿宋_GB2312" w:hAnsi="黑体" w:eastAsia="仿宋_GB2312"/>
          <w:sz w:val="32"/>
          <w:szCs w:val="32"/>
        </w:rPr>
        <w:t>名村干部202</w:t>
      </w:r>
      <w:r>
        <w:rPr>
          <w:rFonts w:hint="eastAsia" w:ascii="仿宋_GB2312" w:hAnsi="黑体" w:eastAsia="仿宋_GB2312"/>
          <w:sz w:val="32"/>
          <w:szCs w:val="32"/>
          <w:lang w:val="en-US" w:eastAsia="zh-CN"/>
        </w:rPr>
        <w:t>3</w:t>
      </w:r>
      <w:r>
        <w:rPr>
          <w:rFonts w:hint="eastAsia" w:ascii="仿宋_GB2312" w:hAnsi="黑体" w:eastAsia="仿宋_GB2312"/>
          <w:sz w:val="32"/>
          <w:szCs w:val="32"/>
        </w:rPr>
        <w:t>年度工资报酬。</w:t>
      </w:r>
    </w:p>
    <w:p>
      <w:pPr>
        <w:spacing w:line="560" w:lineRule="exact"/>
        <w:ind w:firstLine="640" w:firstLineChars="200"/>
        <w:rPr>
          <w:rFonts w:hint="default" w:ascii="仿宋_GB2312" w:hAnsi="黑体" w:eastAsia="仿宋_GB2312"/>
          <w:sz w:val="32"/>
          <w:szCs w:val="32"/>
          <w:lang w:val="en-US" w:eastAsia="zh-CN"/>
        </w:rPr>
      </w:pPr>
      <w:r>
        <w:rPr>
          <w:rFonts w:hint="eastAsia" w:ascii="仿宋_GB2312" w:hAnsi="黑体" w:eastAsia="仿宋_GB2312"/>
          <w:sz w:val="32"/>
          <w:szCs w:val="32"/>
          <w:lang w:val="en-US" w:eastAsia="zh-CN"/>
        </w:rPr>
        <w:t>资金来源：市级配套资金</w:t>
      </w:r>
    </w:p>
    <w:p>
      <w:pPr>
        <w:spacing w:line="560" w:lineRule="exact"/>
        <w:ind w:firstLine="640" w:firstLineChars="200"/>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补贴人数：105人</w:t>
      </w:r>
    </w:p>
    <w:p>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lang w:val="en-US" w:eastAsia="zh-CN"/>
        </w:rPr>
        <w:t>补贴标准：</w:t>
      </w:r>
      <w:r>
        <w:rPr>
          <w:rFonts w:ascii="仿宋_GB2312" w:hAnsi="黑体" w:eastAsia="仿宋_GB2312"/>
          <w:sz w:val="32"/>
          <w:szCs w:val="32"/>
        </w:rPr>
        <w:t>财政承担每月支付</w:t>
      </w:r>
      <w:r>
        <w:rPr>
          <w:rFonts w:hint="eastAsia" w:ascii="仿宋_GB2312" w:hAnsi="黑体" w:eastAsia="仿宋_GB2312"/>
          <w:sz w:val="32"/>
          <w:szCs w:val="32"/>
          <w:lang w:val="en-US" w:eastAsia="zh-CN"/>
        </w:rPr>
        <w:t>35.5</w:t>
      </w:r>
      <w:r>
        <w:rPr>
          <w:rFonts w:ascii="仿宋_GB2312" w:hAnsi="黑体" w:eastAsia="仿宋_GB2312"/>
          <w:sz w:val="32"/>
          <w:szCs w:val="32"/>
        </w:rPr>
        <w:t>万元</w:t>
      </w:r>
    </w:p>
    <w:p>
      <w:pPr>
        <w:spacing w:line="560" w:lineRule="exact"/>
        <w:ind w:firstLine="640" w:firstLineChars="200"/>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补贴范围：东湾镇19个村村干部105人</w:t>
      </w:r>
    </w:p>
    <w:p>
      <w:pPr>
        <w:spacing w:line="560" w:lineRule="exact"/>
        <w:ind w:firstLine="640" w:firstLineChars="200"/>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补贴方式：银行代发</w:t>
      </w:r>
    </w:p>
    <w:p>
      <w:pPr>
        <w:spacing w:line="560" w:lineRule="exact"/>
        <w:ind w:firstLine="640" w:firstLineChars="200"/>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发放程序：资金下拨后，由镇、党建办上报人员名单，经分管领导审核，单位主要领导复核，再上报市组织部审批，最后经财政所审核进行发放。</w:t>
      </w:r>
    </w:p>
    <w:p>
      <w:pPr>
        <w:spacing w:line="560" w:lineRule="exact"/>
        <w:ind w:firstLine="620" w:firstLineChars="200"/>
        <w:rPr>
          <w:rFonts w:hint="eastAsia" w:ascii="仿宋_GB2312" w:hAnsi="黑体" w:eastAsia="仿宋_GB2312"/>
          <w:sz w:val="32"/>
          <w:szCs w:val="32"/>
        </w:rPr>
      </w:pPr>
      <w:r>
        <w:rPr>
          <w:rFonts w:ascii="仿宋" w:hAnsi="仿宋" w:eastAsia="仿宋" w:cs="仿宋"/>
          <w:color w:val="000000"/>
          <w:kern w:val="0"/>
          <w:sz w:val="31"/>
          <w:szCs w:val="31"/>
          <w:lang w:val="en-US" w:eastAsia="zh-CN" w:bidi="ar"/>
        </w:rPr>
        <w:t>受益人群和社会效益：</w:t>
      </w:r>
      <w:r>
        <w:rPr>
          <w:rFonts w:hint="eastAsia" w:ascii="仿宋_GB2312" w:hAnsi="黑体" w:eastAsia="仿宋_GB2312"/>
          <w:sz w:val="32"/>
          <w:szCs w:val="32"/>
          <w:lang w:val="en-US" w:eastAsia="zh-CN"/>
        </w:rPr>
        <w:t>东湾镇19个村村干部105人</w:t>
      </w:r>
      <w:r>
        <w:rPr>
          <w:rFonts w:hint="eastAsia" w:ascii="仿宋" w:hAnsi="仿宋" w:eastAsia="仿宋" w:cs="仿宋"/>
          <w:color w:val="000000"/>
          <w:kern w:val="0"/>
          <w:sz w:val="31"/>
          <w:szCs w:val="31"/>
          <w:lang w:val="en-US" w:eastAsia="zh-CN" w:bidi="ar"/>
        </w:rPr>
        <w:t>，</w:t>
      </w:r>
      <w:r>
        <w:rPr>
          <w:rFonts w:ascii="仿宋" w:hAnsi="仿宋" w:eastAsia="仿宋" w:cs="仿宋"/>
          <w:color w:val="000000"/>
          <w:kern w:val="0"/>
          <w:sz w:val="31"/>
          <w:szCs w:val="31"/>
          <w:lang w:val="en-US" w:eastAsia="zh-CN" w:bidi="ar"/>
        </w:rPr>
        <w:t>提高村干部工作积极性</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资金执行时间：2023年1月1日</w:t>
      </w:r>
      <w:r>
        <w:rPr>
          <w:rFonts w:hint="eastAsia" w:ascii="仿宋_GB2312" w:hAnsi="黑体" w:eastAsia="仿宋_GB2312"/>
          <w:sz w:val="32"/>
          <w:szCs w:val="32"/>
          <w:lang w:val="en-US" w:eastAsia="zh-CN"/>
        </w:rPr>
        <w:t>-2023年12月31日</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17.项目名称：东湾镇2023年</w:t>
      </w:r>
      <w:r>
        <w:rPr>
          <w:rFonts w:hint="eastAsia" w:ascii="仿宋_GB2312" w:hAnsi="黑体" w:eastAsia="仿宋_GB2312"/>
          <w:sz w:val="32"/>
          <w:szCs w:val="32"/>
          <w:lang w:val="en-US" w:eastAsia="zh-CN"/>
        </w:rPr>
        <w:t>驻村干部</w:t>
      </w:r>
      <w:r>
        <w:rPr>
          <w:rFonts w:hint="eastAsia" w:ascii="仿宋_GB2312" w:hAnsi="黑体" w:eastAsia="仿宋_GB2312"/>
          <w:sz w:val="32"/>
          <w:szCs w:val="32"/>
        </w:rPr>
        <w:t>生活补助</w:t>
      </w:r>
    </w:p>
    <w:p>
      <w:pPr>
        <w:spacing w:line="560" w:lineRule="exact"/>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rPr>
        <w:t>设立的政策依据：</w:t>
      </w:r>
      <w:r>
        <w:rPr>
          <w:rFonts w:hint="eastAsia" w:ascii="仿宋_GB2312" w:hAnsi="黑体" w:eastAsia="仿宋_GB2312"/>
          <w:sz w:val="32"/>
          <w:szCs w:val="32"/>
          <w:highlight w:val="none"/>
          <w:lang w:val="en-US" w:eastAsia="zh-CN"/>
        </w:rPr>
        <w:t>市级配套资金-根据上级文件规定给予</w:t>
      </w:r>
      <w:r>
        <w:rPr>
          <w:rFonts w:hint="eastAsia" w:ascii="仿宋_GB2312" w:hAnsi="黑体" w:eastAsia="仿宋_GB2312"/>
          <w:sz w:val="32"/>
          <w:szCs w:val="32"/>
          <w:lang w:val="en-US" w:eastAsia="zh-CN"/>
        </w:rPr>
        <w:t>驻村干部生活补助</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预算安排规模：261.79万元</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项目承担单位：沙湾市东湾镇人民政府</w:t>
      </w:r>
    </w:p>
    <w:p>
      <w:pPr>
        <w:spacing w:line="560" w:lineRule="exact"/>
        <w:ind w:firstLine="640" w:firstLineChars="200"/>
        <w:rPr>
          <w:rFonts w:hint="eastAsia" w:ascii="仿宋_GB2312" w:hAnsi="黑体" w:eastAsia="仿宋_GB2312"/>
          <w:sz w:val="32"/>
          <w:szCs w:val="32"/>
        </w:rPr>
      </w:pPr>
      <w:r>
        <w:rPr>
          <w:rFonts w:hint="eastAsia" w:ascii="仿宋_GB2312" w:hAnsi="黑体" w:eastAsia="仿宋_GB2312"/>
          <w:sz w:val="32"/>
          <w:szCs w:val="32"/>
        </w:rPr>
        <w:t>资金分配情况：261.79万元主要支付东湾镇</w:t>
      </w:r>
      <w:r>
        <w:rPr>
          <w:rFonts w:hint="eastAsia" w:ascii="仿宋_GB2312" w:hAnsi="黑体" w:eastAsia="仿宋_GB2312"/>
          <w:sz w:val="32"/>
          <w:szCs w:val="32"/>
          <w:lang w:val="en-US" w:eastAsia="zh-CN"/>
        </w:rPr>
        <w:t>76</w:t>
      </w:r>
      <w:r>
        <w:rPr>
          <w:rFonts w:hint="eastAsia" w:ascii="仿宋_GB2312" w:hAnsi="黑体" w:eastAsia="仿宋_GB2312"/>
          <w:sz w:val="32"/>
          <w:szCs w:val="32"/>
        </w:rPr>
        <w:t>名</w:t>
      </w:r>
      <w:r>
        <w:rPr>
          <w:rFonts w:hint="eastAsia" w:ascii="仿宋_GB2312" w:hAnsi="黑体" w:eastAsia="仿宋_GB2312"/>
          <w:sz w:val="32"/>
          <w:szCs w:val="32"/>
          <w:lang w:val="en-US" w:eastAsia="zh-CN"/>
        </w:rPr>
        <w:t>驻</w:t>
      </w:r>
      <w:r>
        <w:rPr>
          <w:rFonts w:hint="eastAsia" w:ascii="仿宋_GB2312" w:hAnsi="黑体" w:eastAsia="仿宋_GB2312"/>
          <w:sz w:val="32"/>
          <w:szCs w:val="32"/>
        </w:rPr>
        <w:t>村干部202</w:t>
      </w:r>
      <w:r>
        <w:rPr>
          <w:rFonts w:hint="eastAsia" w:ascii="仿宋_GB2312" w:hAnsi="黑体" w:eastAsia="仿宋_GB2312"/>
          <w:sz w:val="32"/>
          <w:szCs w:val="32"/>
          <w:lang w:val="en-US" w:eastAsia="zh-CN"/>
        </w:rPr>
        <w:t>3</w:t>
      </w:r>
      <w:r>
        <w:rPr>
          <w:rFonts w:hint="eastAsia" w:ascii="仿宋_GB2312" w:hAnsi="黑体" w:eastAsia="仿宋_GB2312"/>
          <w:sz w:val="32"/>
          <w:szCs w:val="32"/>
        </w:rPr>
        <w:t>年度生活补助。</w:t>
      </w:r>
    </w:p>
    <w:p>
      <w:pPr>
        <w:spacing w:line="560" w:lineRule="exact"/>
        <w:ind w:firstLine="640" w:firstLineChars="200"/>
        <w:rPr>
          <w:rFonts w:hint="default" w:ascii="仿宋_GB2312" w:hAnsi="黑体" w:eastAsia="仿宋_GB2312"/>
          <w:sz w:val="32"/>
          <w:szCs w:val="32"/>
          <w:lang w:val="en-US" w:eastAsia="zh-CN"/>
        </w:rPr>
      </w:pPr>
      <w:r>
        <w:rPr>
          <w:rFonts w:hint="eastAsia" w:ascii="仿宋_GB2312" w:hAnsi="黑体" w:eastAsia="仿宋_GB2312"/>
          <w:sz w:val="32"/>
          <w:szCs w:val="32"/>
          <w:lang w:val="en-US" w:eastAsia="zh-CN"/>
        </w:rPr>
        <w:t>资金来源：市级配套资金</w:t>
      </w:r>
    </w:p>
    <w:p>
      <w:pPr>
        <w:spacing w:line="560" w:lineRule="exact"/>
        <w:ind w:firstLine="640" w:firstLineChars="200"/>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补贴人数：76人</w:t>
      </w:r>
    </w:p>
    <w:p>
      <w:pPr>
        <w:spacing w:line="560" w:lineRule="exact"/>
        <w:ind w:firstLine="640" w:firstLineChars="200"/>
        <w:rPr>
          <w:rFonts w:hint="eastAsia" w:ascii="仿宋_GB2312" w:hAnsi="黑体" w:eastAsia="仿宋_GB2312"/>
          <w:sz w:val="32"/>
          <w:szCs w:val="32"/>
          <w:lang w:val="en-US" w:eastAsia="zh-CN"/>
        </w:rPr>
      </w:pPr>
      <w:r>
        <w:rPr>
          <w:rFonts w:hint="eastAsia" w:ascii="仿宋_GB2312" w:hAnsi="黑体" w:eastAsia="仿宋_GB2312"/>
          <w:sz w:val="32"/>
          <w:szCs w:val="32"/>
          <w:highlight w:val="none"/>
          <w:lang w:val="en-US" w:eastAsia="zh-CN"/>
        </w:rPr>
        <w:t>补贴标准:驻村干部</w:t>
      </w:r>
      <w:r>
        <w:rPr>
          <w:rFonts w:ascii="仿宋_GB2312" w:hAnsi="黑体" w:eastAsia="仿宋_GB2312"/>
          <w:sz w:val="32"/>
          <w:szCs w:val="32"/>
          <w:highlight w:val="none"/>
        </w:rPr>
        <w:t>生活补助</w:t>
      </w:r>
      <w:r>
        <w:rPr>
          <w:rFonts w:hint="eastAsia" w:ascii="仿宋_GB2312" w:hAnsi="黑体" w:eastAsia="仿宋_GB2312"/>
          <w:sz w:val="32"/>
          <w:szCs w:val="32"/>
          <w:highlight w:val="none"/>
          <w:lang w:val="en-US" w:eastAsia="zh-CN"/>
        </w:rPr>
        <w:t>3030</w:t>
      </w:r>
      <w:r>
        <w:rPr>
          <w:rFonts w:ascii="仿宋_GB2312" w:hAnsi="黑体" w:eastAsia="仿宋_GB2312"/>
          <w:sz w:val="32"/>
          <w:szCs w:val="32"/>
          <w:highlight w:val="none"/>
        </w:rPr>
        <w:t>元/月/人</w:t>
      </w:r>
      <w:r>
        <w:rPr>
          <w:rFonts w:ascii="仿宋_GB2312" w:hAnsi="黑体" w:eastAsia="仿宋_GB2312"/>
          <w:sz w:val="32"/>
          <w:szCs w:val="32"/>
        </w:rPr>
        <w:t>。</w:t>
      </w:r>
    </w:p>
    <w:p>
      <w:pPr>
        <w:spacing w:line="560" w:lineRule="exact"/>
        <w:ind w:firstLine="640" w:firstLineChars="200"/>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补贴范围：东湾镇驻村干部76人</w:t>
      </w:r>
    </w:p>
    <w:p>
      <w:pPr>
        <w:spacing w:line="560" w:lineRule="exact"/>
        <w:ind w:firstLine="640" w:firstLineChars="200"/>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补贴方式：银行代发</w:t>
      </w:r>
    </w:p>
    <w:p>
      <w:pPr>
        <w:keepNext w:val="0"/>
        <w:keepLines w:val="0"/>
        <w:widowControl/>
        <w:suppressLineNumbers w:val="0"/>
        <w:ind w:firstLine="640" w:firstLineChars="200"/>
        <w:jc w:val="left"/>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发放程序：资金下拨后，由镇、党建办上报人员名单，经分管领导审核，单位主要领导复核，再上报市组织部审批，最后经财政所审核进行发放。</w:t>
      </w:r>
    </w:p>
    <w:p>
      <w:pPr>
        <w:spacing w:line="560" w:lineRule="exact"/>
        <w:ind w:firstLine="620" w:firstLineChars="200"/>
        <w:rPr>
          <w:rFonts w:ascii="仿宋_GB2312" w:hAnsi="黑体" w:eastAsia="仿宋_GB2312"/>
          <w:sz w:val="32"/>
          <w:szCs w:val="32"/>
        </w:rPr>
      </w:pPr>
      <w:r>
        <w:rPr>
          <w:rFonts w:ascii="仿宋" w:hAnsi="仿宋" w:eastAsia="仿宋" w:cs="仿宋"/>
          <w:color w:val="000000"/>
          <w:kern w:val="0"/>
          <w:sz w:val="31"/>
          <w:szCs w:val="31"/>
          <w:lang w:val="en-US" w:eastAsia="zh-CN" w:bidi="ar"/>
        </w:rPr>
        <w:t>受益人群和社会效益：</w:t>
      </w:r>
      <w:r>
        <w:rPr>
          <w:rFonts w:hint="eastAsia" w:ascii="仿宋_GB2312" w:hAnsi="黑体" w:eastAsia="仿宋_GB2312"/>
          <w:sz w:val="32"/>
          <w:szCs w:val="32"/>
          <w:lang w:val="en-US" w:eastAsia="zh-CN"/>
        </w:rPr>
        <w:t>东</w:t>
      </w:r>
      <w:r>
        <w:rPr>
          <w:rFonts w:hint="eastAsia" w:ascii="仿宋_GB2312" w:hAnsi="黑体" w:eastAsia="仿宋_GB2312"/>
          <w:sz w:val="32"/>
          <w:szCs w:val="32"/>
          <w:highlight w:val="none"/>
          <w:lang w:val="en-US" w:eastAsia="zh-CN"/>
        </w:rPr>
        <w:t>湾镇驻村干部76人，提高我乡驻村干部生活水平，提高工作积极性</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资金执行时间：2023年1月1日</w:t>
      </w:r>
      <w:r>
        <w:rPr>
          <w:rFonts w:hint="eastAsia" w:ascii="仿宋_GB2312" w:hAnsi="黑体" w:eastAsia="仿宋_GB2312"/>
          <w:sz w:val="32"/>
          <w:szCs w:val="32"/>
          <w:lang w:val="en-US" w:eastAsia="zh-CN"/>
        </w:rPr>
        <w:t>-2023年12月31日</w:t>
      </w:r>
    </w:p>
    <w:p>
      <w:pPr>
        <w:spacing w:line="600" w:lineRule="exact"/>
        <w:ind w:firstLine="643" w:firstLineChars="200"/>
        <w:outlineLvl w:val="1"/>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lang w:eastAsia="zh-Hans"/>
        </w:rPr>
        <w:t>八</w:t>
      </w:r>
      <w:r>
        <w:rPr>
          <w:rFonts w:hint="eastAsia" w:ascii="楷体_GB2312" w:hAnsi="楷体_GB2312" w:eastAsia="楷体_GB2312" w:cs="楷体_GB2312"/>
          <w:b/>
          <w:bCs/>
          <w:kern w:val="0"/>
          <w:sz w:val="32"/>
          <w:szCs w:val="32"/>
        </w:rPr>
        <w:t>、关于沙湾市东湾镇人民政府2023年政府性基金预算拨款情况说明</w:t>
      </w:r>
    </w:p>
    <w:p>
      <w:pPr>
        <w:spacing w:line="560" w:lineRule="exact"/>
        <w:ind w:left="420" w:firstLine="420"/>
        <w:rPr>
          <w:rFonts w:ascii="仿宋_GB2312" w:hAnsi="宋体" w:eastAsia="仿宋_GB2312" w:cs="宋体"/>
          <w:kern w:val="0"/>
          <w:sz w:val="32"/>
          <w:szCs w:val="32"/>
        </w:rPr>
      </w:pPr>
      <w:r>
        <w:rPr>
          <w:rFonts w:hint="eastAsia" w:ascii="仿宋_GB2312" w:hAnsi="宋体" w:eastAsia="仿宋_GB2312" w:cs="宋体"/>
          <w:kern w:val="0"/>
          <w:sz w:val="32"/>
          <w:szCs w:val="32"/>
        </w:rPr>
        <w:t>沙湾市东湾镇人民政府2023年政府性基金支出预算支出11.00万元。与上年预算相比增加11万元，增长100%。</w:t>
      </w:r>
    </w:p>
    <w:p>
      <w:pPr>
        <w:spacing w:line="560" w:lineRule="exact"/>
        <w:ind w:left="420" w:firstLine="420"/>
        <w:rPr>
          <w:rFonts w:ascii="仿宋_GB2312" w:hAnsi="宋体" w:eastAsia="仿宋_GB2312" w:cs="宋体"/>
          <w:kern w:val="0"/>
          <w:sz w:val="32"/>
          <w:szCs w:val="32"/>
        </w:rPr>
      </w:pPr>
      <w:r>
        <w:rPr>
          <w:rFonts w:hint="eastAsia" w:ascii="仿宋_GB2312" w:hAnsi="宋体" w:eastAsia="仿宋_GB2312" w:cs="宋体"/>
          <w:kern w:val="0"/>
          <w:sz w:val="32"/>
          <w:szCs w:val="32"/>
        </w:rPr>
        <w:t>主要原因是东湾镇农业生产发展支出，农业农村生态环境支出。其中：</w:t>
      </w:r>
    </w:p>
    <w:p>
      <w:pPr>
        <w:spacing w:line="560" w:lineRule="exact"/>
        <w:ind w:left="420" w:firstLine="420"/>
        <w:rPr>
          <w:rFonts w:ascii="仿宋_GB2312" w:hAnsi="宋体" w:eastAsia="仿宋_GB2312" w:cs="宋体"/>
          <w:kern w:val="0"/>
          <w:sz w:val="32"/>
          <w:szCs w:val="32"/>
        </w:rPr>
      </w:pPr>
      <w:r>
        <w:rPr>
          <w:rFonts w:hint="eastAsia" w:ascii="仿宋_GB2312" w:hAnsi="宋体" w:eastAsia="仿宋_GB2312" w:cs="宋体"/>
          <w:kern w:val="0"/>
          <w:sz w:val="32"/>
          <w:szCs w:val="32"/>
        </w:rPr>
        <w:t>城乡社区支出(类)国有土地使用权出让收入及对应专项债务收入安排的支出(款)农业生产发展支出(项)支出11.00万元，与上年预算相比增加11.00万元，增长100%。。主要是用于东湾镇农业生产发展支出，农业农村生态环境支出。</w:t>
      </w:r>
    </w:p>
    <w:p>
      <w:pPr>
        <w:spacing w:line="600" w:lineRule="exact"/>
        <w:ind w:firstLine="643" w:firstLineChars="200"/>
        <w:outlineLvl w:val="1"/>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lang w:eastAsia="zh-Hans"/>
        </w:rPr>
        <w:t>九、</w:t>
      </w:r>
      <w:r>
        <w:rPr>
          <w:rFonts w:hint="eastAsia" w:ascii="楷体_GB2312" w:hAnsi="楷体_GB2312" w:eastAsia="楷体_GB2312" w:cs="楷体_GB2312"/>
          <w:b/>
          <w:bCs/>
          <w:kern w:val="0"/>
          <w:sz w:val="32"/>
          <w:szCs w:val="32"/>
        </w:rPr>
        <w:t>关于沙湾市东湾镇人民政府2023年国有资本经营预算拨款情况说明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沙湾市东湾镇人民政府2023年没有使用国有资本经营预算拨款安排的支出，国有资本经营预算支出情况表为空表。</w:t>
      </w:r>
    </w:p>
    <w:p>
      <w:pPr>
        <w:spacing w:line="600" w:lineRule="exact"/>
        <w:ind w:firstLine="643" w:firstLineChars="200"/>
        <w:outlineLvl w:val="1"/>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lang w:eastAsia="zh-Hans"/>
        </w:rPr>
        <w:t>十</w:t>
      </w:r>
      <w:r>
        <w:rPr>
          <w:rFonts w:hint="eastAsia" w:ascii="楷体_GB2312" w:hAnsi="楷体_GB2312" w:eastAsia="楷体_GB2312" w:cs="楷体_GB2312"/>
          <w:b/>
          <w:bCs/>
          <w:kern w:val="0"/>
          <w:sz w:val="32"/>
          <w:szCs w:val="32"/>
        </w:rPr>
        <w:t>、关于沙湾市东湾镇人民政府2023年</w:t>
      </w:r>
      <w:r>
        <w:rPr>
          <w:rFonts w:hint="eastAsia" w:ascii="楷体_GB2312" w:hAnsi="楷体_GB2312" w:eastAsia="楷体_GB2312" w:cs="楷体_GB2312"/>
          <w:b/>
          <w:bCs/>
          <w:kern w:val="0"/>
          <w:sz w:val="32"/>
          <w:szCs w:val="32"/>
          <w:lang w:eastAsia="zh-Hans"/>
        </w:rPr>
        <w:t>财政拨款</w:t>
      </w:r>
      <w:r>
        <w:rPr>
          <w:rFonts w:hint="eastAsia" w:ascii="楷体_GB2312" w:hAnsi="楷体_GB2312" w:eastAsia="楷体_GB2312" w:cs="楷体_GB2312"/>
          <w:b/>
          <w:bCs/>
          <w:kern w:val="0"/>
          <w:sz w:val="32"/>
          <w:szCs w:val="32"/>
        </w:rPr>
        <w:t>“三公”经费预算情况说明</w:t>
      </w:r>
    </w:p>
    <w:p>
      <w:pPr>
        <w:widowControl/>
        <w:spacing w:line="58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沙湾市东湾镇人民政府2023年财政拨款“三公”经费数为10.20万元，其中：因公出国（境）费0.00万元，公务用车购置费0.00万元，公务用车运行费9.20万元，公务接待费1.00万元。</w:t>
      </w:r>
    </w:p>
    <w:p>
      <w:pPr>
        <w:widowControl/>
        <w:spacing w:line="58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2023年财政拨款“三公”经费比上年预算减少1.00万元，下降8.93%，其中：因公出国（境）费增加0.00万元，增长0%,主要原因是2023年我单位因公出国（境）费0.00万元,未安排预算;公务用车购置费增加0.00万元，增长0%,主要原因是2023年我单位公务用车购置费0.00万元,未安排预算;公务用车运行费减少0.00万元，下降0%,主要原因是2023年我单位公务用车运行费与上年预算数一致，严格执行中央八项规定，控制单位公务用车运行费;公务接待费减少1.00万元，下降50%,主要原因是2023年我单位公务接待费按要求从简接待，控制公务接待费增长。</w:t>
      </w:r>
    </w:p>
    <w:p>
      <w:pPr>
        <w:spacing w:line="600" w:lineRule="exact"/>
        <w:ind w:firstLine="643" w:firstLineChars="200"/>
        <w:outlineLvl w:val="1"/>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lang w:eastAsia="zh-Hans"/>
        </w:rPr>
        <w:t>十一</w:t>
      </w:r>
      <w:r>
        <w:rPr>
          <w:rFonts w:hint="eastAsia" w:ascii="楷体_GB2312" w:hAnsi="楷体_GB2312" w:eastAsia="楷体_GB2312" w:cs="楷体_GB2312"/>
          <w:b/>
          <w:bCs/>
          <w:kern w:val="0"/>
          <w:sz w:val="32"/>
          <w:szCs w:val="32"/>
        </w:rPr>
        <w:t>、其他重要事项的情况说明</w:t>
      </w:r>
    </w:p>
    <w:p>
      <w:pPr>
        <w:spacing w:line="600" w:lineRule="exact"/>
        <w:ind w:firstLine="643" w:firstLineChars="200"/>
        <w:outlineLvl w:val="2"/>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（一）机关运行经费情况</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rPr>
        <w:t>2023年，沙湾市东湾镇人民政府本级及下属0家行政单位和0家事业单位的机关运行经费财政拨款预算142.25万元，比上年预算增加23.70万元，增长19.99%。主要原因是</w:t>
      </w:r>
      <w:r>
        <w:rPr>
          <w:rFonts w:hint="eastAsia" w:ascii="仿宋_GB2312" w:hAnsi="仿宋_GB2312" w:eastAsia="仿宋_GB2312" w:cs="仿宋_GB2312"/>
          <w:kern w:val="0"/>
          <w:sz w:val="32"/>
          <w:szCs w:val="32"/>
          <w:highlight w:val="none"/>
        </w:rPr>
        <w:t>2023年机关福利费</w:t>
      </w:r>
      <w:r>
        <w:rPr>
          <w:rFonts w:hint="eastAsia" w:ascii="仿宋_GB2312" w:hAnsi="仿宋_GB2312" w:eastAsia="仿宋_GB2312" w:cs="仿宋_GB2312"/>
          <w:kern w:val="0"/>
          <w:sz w:val="32"/>
          <w:szCs w:val="32"/>
          <w:highlight w:val="none"/>
          <w:lang w:eastAsia="zh-CN"/>
        </w:rPr>
        <w:t>、</w:t>
      </w:r>
      <w:r>
        <w:rPr>
          <w:rFonts w:hint="eastAsia" w:ascii="仿宋_GB2312" w:hAnsi="仿宋_GB2312" w:eastAsia="仿宋_GB2312" w:cs="仿宋_GB2312"/>
          <w:kern w:val="0"/>
          <w:sz w:val="32"/>
          <w:szCs w:val="32"/>
          <w:highlight w:val="none"/>
          <w:lang w:val="en-US" w:eastAsia="zh-CN"/>
        </w:rPr>
        <w:t>工会</w:t>
      </w:r>
      <w:r>
        <w:rPr>
          <w:rFonts w:hint="eastAsia" w:ascii="仿宋_GB2312" w:hAnsi="仿宋_GB2312" w:eastAsia="仿宋_GB2312" w:cs="仿宋_GB2312"/>
          <w:kern w:val="0"/>
          <w:sz w:val="32"/>
          <w:szCs w:val="32"/>
          <w:highlight w:val="none"/>
        </w:rPr>
        <w:t>经费</w:t>
      </w:r>
      <w:r>
        <w:rPr>
          <w:rFonts w:hint="eastAsia" w:ascii="仿宋_GB2312" w:hAnsi="仿宋_GB2312" w:eastAsia="仿宋_GB2312" w:cs="仿宋_GB2312"/>
          <w:kern w:val="0"/>
          <w:sz w:val="32"/>
          <w:szCs w:val="32"/>
          <w:highlight w:val="none"/>
          <w:lang w:eastAsia="zh-CN"/>
        </w:rPr>
        <w:t>、</w:t>
      </w:r>
      <w:r>
        <w:rPr>
          <w:rFonts w:hint="eastAsia" w:ascii="仿宋_GB2312" w:hAnsi="仿宋_GB2312" w:eastAsia="仿宋_GB2312" w:cs="仿宋_GB2312"/>
          <w:kern w:val="0"/>
          <w:sz w:val="32"/>
          <w:szCs w:val="32"/>
          <w:highlight w:val="none"/>
          <w:lang w:val="en-US" w:eastAsia="zh-CN"/>
        </w:rPr>
        <w:t>取暖费</w:t>
      </w:r>
      <w:r>
        <w:rPr>
          <w:rFonts w:hint="eastAsia" w:ascii="仿宋_GB2312" w:hAnsi="仿宋_GB2312" w:eastAsia="仿宋_GB2312" w:cs="仿宋_GB2312"/>
          <w:kern w:val="0"/>
          <w:sz w:val="32"/>
          <w:szCs w:val="32"/>
          <w:highlight w:val="none"/>
        </w:rPr>
        <w:t>增加</w:t>
      </w:r>
      <w:r>
        <w:rPr>
          <w:rFonts w:hint="eastAsia" w:ascii="仿宋_GB2312" w:hAnsi="仿宋_GB2312" w:eastAsia="仿宋_GB2312" w:cs="仿宋_GB2312"/>
          <w:kern w:val="0"/>
          <w:sz w:val="32"/>
          <w:szCs w:val="32"/>
          <w:highlight w:val="none"/>
          <w:lang w:eastAsia="zh-CN"/>
        </w:rPr>
        <w:t>。</w:t>
      </w:r>
    </w:p>
    <w:p>
      <w:pPr>
        <w:spacing w:line="600" w:lineRule="exact"/>
        <w:ind w:firstLine="643" w:firstLineChars="200"/>
        <w:outlineLvl w:val="2"/>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（二）政府采购情况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2023年，沙湾市东湾镇人民政府政府采购预算0.62万元，其中：政府采购货物预算0.62万元，政府采购工程预算0万元，政府采购服务预算0万元。</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2023年度本单位面向中小企业预留政府采购项目预算金额0.62万元，其中：面向小微企业预留政府采购项目预算金额0.62万元。</w:t>
      </w:r>
    </w:p>
    <w:p>
      <w:pPr>
        <w:spacing w:line="600" w:lineRule="exact"/>
        <w:ind w:firstLine="643" w:firstLineChars="200"/>
        <w:outlineLvl w:val="2"/>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截至2022年底，沙湾市东湾镇人民政府及下属各预算单位占用使用国有资产总体情况为</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1.房屋23006.55平方米，价值859.66万元。</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2.车辆5辆，价值83.29万元；其中：一般公务用车3辆，价值24.69万元；执法执勤用车0辆，价值0万元；其他车辆2辆，价值58.6万元。</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3.办公家具价值447.9万元。</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4.其他资产价值0万元。</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单位价值50万元以上大型设备0台，单位价值100万元以上大型设备0台。</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2023年单位预算未安排购置车辆经费，安排购置50万元以上大型设备0台，单位价值100万元以上大型设备0台。</w:t>
      </w:r>
    </w:p>
    <w:p>
      <w:pPr>
        <w:spacing w:line="600" w:lineRule="exact"/>
        <w:ind w:firstLine="643" w:firstLineChars="200"/>
        <w:outlineLvl w:val="2"/>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lang w:eastAsia="zh-Hans"/>
        </w:rPr>
        <w:t>（四）</w:t>
      </w:r>
      <w:r>
        <w:rPr>
          <w:rFonts w:hint="eastAsia" w:ascii="仿宋_GB2312" w:hAnsi="仿宋_GB2312" w:eastAsia="仿宋_GB2312" w:cs="仿宋_GB2312"/>
          <w:b/>
          <w:kern w:val="0"/>
          <w:sz w:val="32"/>
          <w:szCs w:val="32"/>
        </w:rPr>
        <w:t>预算绩效情况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2023年度，本年度预算绩效管理的财政拨款项目</w:t>
      </w:r>
      <w:r>
        <w:rPr>
          <w:rFonts w:hint="eastAsia" w:ascii="仿宋_GB2312" w:hAnsi="仿宋_GB2312" w:eastAsia="仿宋_GB2312" w:cs="仿宋_GB2312"/>
          <w:kern w:val="0"/>
          <w:sz w:val="32"/>
          <w:szCs w:val="32"/>
          <w:lang w:val="en-US" w:eastAsia="zh-CN"/>
        </w:rPr>
        <w:t>10</w:t>
      </w:r>
      <w:r>
        <w:rPr>
          <w:rFonts w:hint="eastAsia" w:ascii="仿宋_GB2312" w:hAnsi="仿宋_GB2312" w:eastAsia="仿宋_GB2312" w:cs="仿宋_GB2312"/>
          <w:kern w:val="0"/>
          <w:sz w:val="32"/>
          <w:szCs w:val="32"/>
        </w:rPr>
        <w:t>个，涉及预算金额1269.74</w:t>
      </w:r>
      <w:r>
        <w:rPr>
          <w:rFonts w:hint="eastAsia" w:ascii="仿宋_GB2312" w:hAnsi="仿宋_GB2312" w:eastAsia="仿宋_GB2312" w:cs="仿宋_GB2312"/>
          <w:kern w:val="0"/>
          <w:sz w:val="32"/>
          <w:szCs w:val="32"/>
        </w:rPr>
        <w:t>万元；非财政拨款项目0个，涉及预算金额0万元。具体情况见下表（按项目分别填报）：</w:t>
      </w:r>
    </w:p>
    <w:p>
      <w:pP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br w:type="page"/>
      </w:r>
    </w:p>
    <w:tbl>
      <w:tblPr>
        <w:tblStyle w:val="3"/>
        <w:tblW w:w="9100" w:type="dxa"/>
        <w:jc w:val="center"/>
        <w:tblLayout w:type="autofit"/>
        <w:tblCellMar>
          <w:top w:w="0" w:type="dxa"/>
          <w:left w:w="108" w:type="dxa"/>
          <w:bottom w:w="0" w:type="dxa"/>
          <w:right w:w="108" w:type="dxa"/>
        </w:tblCellMar>
      </w:tblPr>
      <w:tblGrid>
        <w:gridCol w:w="1020"/>
        <w:gridCol w:w="1020"/>
        <w:gridCol w:w="1020"/>
        <w:gridCol w:w="1020"/>
        <w:gridCol w:w="1020"/>
        <w:gridCol w:w="1020"/>
        <w:gridCol w:w="1020"/>
        <w:gridCol w:w="1020"/>
        <w:gridCol w:w="940"/>
      </w:tblGrid>
      <w:tr>
        <w:tblPrEx>
          <w:tblCellMar>
            <w:top w:w="0" w:type="dxa"/>
            <w:left w:w="108" w:type="dxa"/>
            <w:bottom w:w="0" w:type="dxa"/>
            <w:right w:w="108" w:type="dxa"/>
          </w:tblCellMar>
        </w:tblPrEx>
        <w:trPr>
          <w:trHeight w:val="405" w:hRule="atLeast"/>
          <w:jc w:val="center"/>
        </w:trPr>
        <w:tc>
          <w:tcPr>
            <w:tcW w:w="9100" w:type="dxa"/>
            <w:gridSpan w:val="9"/>
            <w:tcBorders>
              <w:top w:val="nil"/>
              <w:left w:val="nil"/>
              <w:bottom w:val="nil"/>
              <w:right w:val="nil"/>
            </w:tcBorders>
            <w:shd w:val="clear" w:color="auto" w:fill="auto"/>
            <w:vAlign w:val="center"/>
          </w:tcPr>
          <w:p>
            <w:pPr>
              <w:widowControl/>
              <w:jc w:val="center"/>
              <w:rPr>
                <w:rFonts w:ascii="仿宋" w:hAnsi="仿宋" w:eastAsia="仿宋" w:cs="宋体"/>
                <w:b/>
                <w:bCs/>
                <w:kern w:val="0"/>
                <w:sz w:val="32"/>
                <w:szCs w:val="32"/>
              </w:rPr>
            </w:pPr>
            <w:r>
              <w:rPr>
                <w:rFonts w:hint="eastAsia" w:ascii="仿宋" w:hAnsi="仿宋" w:eastAsia="仿宋" w:cs="宋体"/>
                <w:b/>
                <w:bCs/>
                <w:kern w:val="0"/>
                <w:sz w:val="32"/>
                <w:szCs w:val="32"/>
              </w:rPr>
              <w:t>项目支出绩效目标表</w:t>
            </w:r>
          </w:p>
        </w:tc>
      </w:tr>
      <w:tr>
        <w:tblPrEx>
          <w:tblCellMar>
            <w:top w:w="0" w:type="dxa"/>
            <w:left w:w="108" w:type="dxa"/>
            <w:bottom w:w="0" w:type="dxa"/>
            <w:right w:w="108" w:type="dxa"/>
          </w:tblCellMar>
        </w:tblPrEx>
        <w:trPr>
          <w:trHeight w:val="450" w:hRule="atLeast"/>
          <w:jc w:val="center"/>
        </w:trPr>
        <w:tc>
          <w:tcPr>
            <w:tcW w:w="9100" w:type="dxa"/>
            <w:gridSpan w:val="9"/>
            <w:tcBorders>
              <w:top w:val="nil"/>
              <w:left w:val="nil"/>
              <w:bottom w:val="nil"/>
              <w:right w:val="nil"/>
            </w:tcBorders>
            <w:shd w:val="clear" w:color="auto" w:fill="auto"/>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(2023年)</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706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沙湾市东湾镇财政所</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30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东湾镇2023年村干部报酬</w:t>
            </w:r>
          </w:p>
        </w:tc>
        <w:tc>
          <w:tcPr>
            <w:tcW w:w="20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lang w:val="en-US" w:eastAsia="zh-CN"/>
              </w:rPr>
              <w:t>李建平</w:t>
            </w:r>
            <w:r>
              <w:rPr>
                <w:rFonts w:hint="eastAsia" w:ascii="宋体" w:hAnsi="宋体" w:cs="宋体"/>
                <w:kern w:val="0"/>
                <w:sz w:val="18"/>
                <w:szCs w:val="18"/>
              </w:rPr>
              <w:t>　</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年度预算总额：</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426</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426</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0.00</w:t>
            </w:r>
          </w:p>
        </w:tc>
      </w:tr>
      <w:tr>
        <w:tblPrEx>
          <w:tblCellMar>
            <w:top w:w="0" w:type="dxa"/>
            <w:left w:w="108" w:type="dxa"/>
            <w:bottom w:w="0" w:type="dxa"/>
            <w:right w:w="108" w:type="dxa"/>
          </w:tblCellMar>
        </w:tblPrEx>
        <w:trPr>
          <w:trHeight w:val="84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7060" w:type="dxa"/>
            <w:gridSpan w:val="7"/>
            <w:tcBorders>
              <w:top w:val="single" w:color="auto" w:sz="4" w:space="0"/>
              <w:left w:val="nil"/>
              <w:bottom w:val="single" w:color="auto" w:sz="4" w:space="0"/>
              <w:right w:val="single" w:color="000000" w:sz="4" w:space="0"/>
            </w:tcBorders>
            <w:shd w:val="clear" w:color="auto" w:fill="auto"/>
          </w:tcPr>
          <w:p>
            <w:pPr>
              <w:widowControl/>
              <w:jc w:val="center"/>
              <w:rPr>
                <w:rFonts w:hint="eastAsia" w:ascii="宋体" w:hAnsi="宋体" w:cs="宋体"/>
                <w:kern w:val="0"/>
                <w:sz w:val="18"/>
                <w:szCs w:val="18"/>
              </w:rPr>
            </w:pPr>
            <w:r>
              <w:rPr>
                <w:rFonts w:hint="eastAsia" w:ascii="宋体" w:hAnsi="宋体" w:cs="宋体"/>
                <w:kern w:val="0"/>
                <w:sz w:val="18"/>
                <w:szCs w:val="18"/>
              </w:rPr>
              <w:t>2023年12月22日前支付村干部105人生活补助426万元，村干部报酬资金补助覆盖率是100%，项目完成时间是2023年12月22日，村干部生活补助资金支付及时率是100%，村干部补助报酬标准2925元/月/人，有效提高村干部工作积极性。达到改善村干部生活质量；提高村干部工作积极性，有效保证村干部更好的发挥职能，服务群众效益。</w:t>
            </w:r>
          </w:p>
        </w:tc>
      </w:tr>
      <w:tr>
        <w:tblPrEx>
          <w:tblCellMar>
            <w:top w:w="0" w:type="dxa"/>
            <w:left w:w="108" w:type="dxa"/>
            <w:bottom w:w="0" w:type="dxa"/>
            <w:right w:w="108" w:type="dxa"/>
          </w:tblCellMar>
        </w:tblPrEx>
        <w:trPr>
          <w:trHeight w:val="450" w:hRule="atLeast"/>
          <w:jc w:val="center"/>
        </w:trPr>
        <w:tc>
          <w:tcPr>
            <w:tcW w:w="1020" w:type="dxa"/>
            <w:tcBorders>
              <w:top w:val="single" w:color="auto" w:sz="4" w:space="0"/>
              <w:left w:val="single" w:color="auto" w:sz="4" w:space="0"/>
              <w:bottom w:val="nil"/>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94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tblPrEx>
          <w:tblCellMar>
            <w:top w:w="0" w:type="dxa"/>
            <w:left w:w="108" w:type="dxa"/>
            <w:bottom w:w="0" w:type="dxa"/>
            <w:right w:w="108" w:type="dxa"/>
          </w:tblCellMar>
        </w:tblPrEx>
        <w:trPr>
          <w:trHeight w:val="450" w:hRule="atLeast"/>
          <w:jc w:val="center"/>
        </w:trPr>
        <w:tc>
          <w:tcPr>
            <w:tcW w:w="10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村干部补助人数（人）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&gt;=105人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计划标准</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102人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12.5</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按照正常比例赋分</w:t>
            </w:r>
          </w:p>
        </w:tc>
        <w:tc>
          <w:tcPr>
            <w:tcW w:w="9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村干部报酬资金补助覆盖率（%）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12.5</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0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项目完成时间</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2023年12月22日前</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2022年12月20日</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7.5</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村干部生活补助资金支付及时率（%）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7.5</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村干部补助报酬标准（元/月/人）</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=2925元/月/人</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2925元/月/人</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提高村干部工作积极性</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有效提高</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达成年度指标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按评判等级赋分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受益人满意度（%）</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&gt;=98%</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98%</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满意度赋分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工作资料</w:t>
            </w:r>
          </w:p>
        </w:tc>
      </w:tr>
    </w:tbl>
    <w:p>
      <w:pPr>
        <w:rPr>
          <w:rFonts w:ascii="楷体_GB2312" w:hAnsi="宋体" w:eastAsia="楷体_GB2312" w:cs="宋体"/>
          <w:b/>
          <w:kern w:val="0"/>
          <w:sz w:val="32"/>
          <w:szCs w:val="32"/>
        </w:rPr>
      </w:pPr>
    </w:p>
    <w:p>
      <w:pPr>
        <w:widowControl/>
        <w:jc w:val="left"/>
        <w:rPr>
          <w:rFonts w:ascii="楷体_GB2312" w:hAnsi="宋体" w:eastAsia="楷体_GB2312" w:cs="宋体"/>
          <w:b/>
          <w:kern w:val="0"/>
          <w:sz w:val="32"/>
          <w:szCs w:val="32"/>
        </w:rPr>
      </w:pPr>
      <w:r>
        <w:rPr>
          <w:rFonts w:ascii="楷体_GB2312" w:hAnsi="宋体" w:eastAsia="楷体_GB2312" w:cs="宋体"/>
          <w:b/>
          <w:kern w:val="0"/>
          <w:sz w:val="32"/>
          <w:szCs w:val="32"/>
        </w:rPr>
        <w:br w:type="page"/>
      </w:r>
    </w:p>
    <w:tbl>
      <w:tblPr>
        <w:tblStyle w:val="3"/>
        <w:tblW w:w="9100" w:type="dxa"/>
        <w:jc w:val="center"/>
        <w:tblLayout w:type="autofit"/>
        <w:tblCellMar>
          <w:top w:w="0" w:type="dxa"/>
          <w:left w:w="108" w:type="dxa"/>
          <w:bottom w:w="0" w:type="dxa"/>
          <w:right w:w="108" w:type="dxa"/>
        </w:tblCellMar>
      </w:tblPr>
      <w:tblGrid>
        <w:gridCol w:w="1020"/>
        <w:gridCol w:w="1020"/>
        <w:gridCol w:w="1020"/>
        <w:gridCol w:w="1020"/>
        <w:gridCol w:w="1020"/>
        <w:gridCol w:w="1020"/>
        <w:gridCol w:w="1020"/>
        <w:gridCol w:w="1020"/>
        <w:gridCol w:w="940"/>
      </w:tblGrid>
      <w:tr>
        <w:tblPrEx>
          <w:tblCellMar>
            <w:top w:w="0" w:type="dxa"/>
            <w:left w:w="108" w:type="dxa"/>
            <w:bottom w:w="0" w:type="dxa"/>
            <w:right w:w="108" w:type="dxa"/>
          </w:tblCellMar>
        </w:tblPrEx>
        <w:trPr>
          <w:trHeight w:val="405" w:hRule="atLeast"/>
          <w:jc w:val="center"/>
        </w:trPr>
        <w:tc>
          <w:tcPr>
            <w:tcW w:w="9100" w:type="dxa"/>
            <w:gridSpan w:val="9"/>
            <w:tcBorders>
              <w:top w:val="nil"/>
              <w:left w:val="nil"/>
              <w:bottom w:val="nil"/>
              <w:right w:val="nil"/>
            </w:tcBorders>
            <w:shd w:val="clear" w:color="auto" w:fill="auto"/>
            <w:vAlign w:val="center"/>
          </w:tcPr>
          <w:p>
            <w:pPr>
              <w:widowControl/>
              <w:jc w:val="center"/>
              <w:rPr>
                <w:rFonts w:ascii="仿宋" w:hAnsi="仿宋" w:eastAsia="仿宋" w:cs="宋体"/>
                <w:b/>
                <w:bCs/>
                <w:kern w:val="0"/>
                <w:sz w:val="32"/>
                <w:szCs w:val="32"/>
              </w:rPr>
            </w:pPr>
            <w:r>
              <w:rPr>
                <w:rFonts w:hint="eastAsia" w:ascii="仿宋" w:hAnsi="仿宋" w:eastAsia="仿宋" w:cs="宋体"/>
                <w:b/>
                <w:bCs/>
                <w:kern w:val="0"/>
                <w:sz w:val="32"/>
                <w:szCs w:val="32"/>
              </w:rPr>
              <w:t>项目支出绩效目标表</w:t>
            </w:r>
          </w:p>
        </w:tc>
      </w:tr>
      <w:tr>
        <w:tblPrEx>
          <w:tblCellMar>
            <w:top w:w="0" w:type="dxa"/>
            <w:left w:w="108" w:type="dxa"/>
            <w:bottom w:w="0" w:type="dxa"/>
            <w:right w:w="108" w:type="dxa"/>
          </w:tblCellMar>
        </w:tblPrEx>
        <w:trPr>
          <w:trHeight w:val="450" w:hRule="atLeast"/>
          <w:jc w:val="center"/>
        </w:trPr>
        <w:tc>
          <w:tcPr>
            <w:tcW w:w="9100" w:type="dxa"/>
            <w:gridSpan w:val="9"/>
            <w:tcBorders>
              <w:top w:val="nil"/>
              <w:left w:val="nil"/>
              <w:bottom w:val="nil"/>
              <w:right w:val="nil"/>
            </w:tcBorders>
            <w:shd w:val="clear" w:color="auto" w:fill="auto"/>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(2023年)</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706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沙湾市东湾镇财政所</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30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东湾镇2023年</w:t>
            </w:r>
            <w:r>
              <w:rPr>
                <w:rFonts w:hint="eastAsia" w:ascii="宋体" w:hAnsi="宋体" w:cs="宋体"/>
                <w:kern w:val="0"/>
                <w:sz w:val="18"/>
                <w:szCs w:val="18"/>
                <w:lang w:val="en-US" w:eastAsia="zh-CN"/>
              </w:rPr>
              <w:t>驻村干部</w:t>
            </w:r>
            <w:r>
              <w:rPr>
                <w:rFonts w:hint="eastAsia" w:ascii="宋体" w:hAnsi="宋体" w:cs="宋体"/>
                <w:kern w:val="0"/>
                <w:sz w:val="18"/>
                <w:szCs w:val="18"/>
              </w:rPr>
              <w:t>生活补助</w:t>
            </w:r>
          </w:p>
        </w:tc>
        <w:tc>
          <w:tcPr>
            <w:tcW w:w="20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lang w:val="en-US" w:eastAsia="zh-CN"/>
              </w:rPr>
              <w:t>李建平</w:t>
            </w:r>
            <w:r>
              <w:rPr>
                <w:rFonts w:hint="eastAsia" w:ascii="宋体" w:hAnsi="宋体" w:cs="宋体"/>
                <w:kern w:val="0"/>
                <w:sz w:val="18"/>
                <w:szCs w:val="18"/>
              </w:rPr>
              <w:t>　　</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年度预算总额：</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261.79</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261.79</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0</w:t>
            </w:r>
          </w:p>
        </w:tc>
      </w:tr>
      <w:tr>
        <w:tblPrEx>
          <w:tblCellMar>
            <w:top w:w="0" w:type="dxa"/>
            <w:left w:w="108" w:type="dxa"/>
            <w:bottom w:w="0" w:type="dxa"/>
            <w:right w:w="108" w:type="dxa"/>
          </w:tblCellMar>
        </w:tblPrEx>
        <w:trPr>
          <w:trHeight w:val="84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7060" w:type="dxa"/>
            <w:gridSpan w:val="7"/>
            <w:tcBorders>
              <w:top w:val="single" w:color="auto" w:sz="4" w:space="0"/>
              <w:left w:val="nil"/>
              <w:bottom w:val="single" w:color="auto" w:sz="4" w:space="0"/>
              <w:right w:val="single" w:color="000000" w:sz="4" w:space="0"/>
            </w:tcBorders>
            <w:shd w:val="clear" w:color="auto" w:fill="auto"/>
          </w:tcPr>
          <w:p>
            <w:pPr>
              <w:widowControl/>
              <w:jc w:val="center"/>
              <w:rPr>
                <w:rFonts w:hint="eastAsia" w:ascii="宋体" w:hAnsi="宋体" w:cs="宋体"/>
                <w:kern w:val="0"/>
                <w:sz w:val="18"/>
                <w:szCs w:val="18"/>
              </w:rPr>
            </w:pPr>
            <w:r>
              <w:rPr>
                <w:rFonts w:hint="eastAsia" w:ascii="宋体" w:hAnsi="宋体" w:cs="宋体"/>
                <w:kern w:val="0"/>
                <w:sz w:val="18"/>
                <w:szCs w:val="18"/>
              </w:rPr>
              <w:t>2023年12月22日前完成对76名</w:t>
            </w:r>
            <w:r>
              <w:rPr>
                <w:rFonts w:hint="eastAsia" w:ascii="宋体" w:hAnsi="宋体" w:cs="宋体"/>
                <w:kern w:val="0"/>
                <w:sz w:val="18"/>
                <w:szCs w:val="18"/>
                <w:lang w:eastAsia="zh-CN"/>
              </w:rPr>
              <w:t>驻村干部</w:t>
            </w:r>
            <w:r>
              <w:rPr>
                <w:rFonts w:hint="eastAsia" w:ascii="宋体" w:hAnsi="宋体" w:cs="宋体"/>
                <w:kern w:val="0"/>
                <w:sz w:val="18"/>
                <w:szCs w:val="18"/>
              </w:rPr>
              <w:t>生活补助标准3030元/月/人，访惠聚工作队人员补助覆盖率是100%，项目完成时间是2023年12月22日前，访惠聚工作队生活补助资金支付及时率是100%，有效提高工作队员工作积极性。达到保障工作队成员的基本生活质量，保障收入，保证工作队更好的服务基层。保障工作队各项开支正常运转，消除各项安全隐患效益。</w:t>
            </w:r>
          </w:p>
        </w:tc>
      </w:tr>
      <w:tr>
        <w:tblPrEx>
          <w:tblCellMar>
            <w:top w:w="0" w:type="dxa"/>
            <w:left w:w="108" w:type="dxa"/>
            <w:bottom w:w="0" w:type="dxa"/>
            <w:right w:w="108" w:type="dxa"/>
          </w:tblCellMar>
        </w:tblPrEx>
        <w:trPr>
          <w:trHeight w:val="450" w:hRule="atLeast"/>
          <w:jc w:val="center"/>
        </w:trPr>
        <w:tc>
          <w:tcPr>
            <w:tcW w:w="1020" w:type="dxa"/>
            <w:tcBorders>
              <w:top w:val="single" w:color="auto" w:sz="4" w:space="0"/>
              <w:left w:val="single" w:color="auto" w:sz="4" w:space="0"/>
              <w:bottom w:val="nil"/>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94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tblPrEx>
          <w:tblCellMar>
            <w:top w:w="0" w:type="dxa"/>
            <w:left w:w="108" w:type="dxa"/>
            <w:bottom w:w="0" w:type="dxa"/>
            <w:right w:w="108" w:type="dxa"/>
          </w:tblCellMar>
        </w:tblPrEx>
        <w:trPr>
          <w:trHeight w:val="450" w:hRule="atLeast"/>
          <w:jc w:val="center"/>
        </w:trPr>
        <w:tc>
          <w:tcPr>
            <w:tcW w:w="10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访惠聚工作队人员补助人数（人)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&gt;=76人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计划标准</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72人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12.5</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按照正常比例赋分</w:t>
            </w:r>
          </w:p>
        </w:tc>
        <w:tc>
          <w:tcPr>
            <w:tcW w:w="9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访惠聚工作队人员补助覆盖率(%)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12.5</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0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项目完成时间</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2023年12月22日前</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2022年12月20日</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7.5</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访惠聚工作队生活补助资金支付及时率（%）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7.5</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访惠聚工作队生活补助标准（元/月/人）</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=3030元/月/人</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3030元/月/人</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提高工作队员工作积极性</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有效提高</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达成年度指标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按评判等级赋分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受益人满意度（%）</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&gt;=98%</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98%</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满意度赋分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工作资料</w:t>
            </w:r>
          </w:p>
        </w:tc>
      </w:tr>
    </w:tbl>
    <w:p>
      <w:pPr>
        <w:rPr>
          <w:rFonts w:ascii="楷体_GB2312" w:hAnsi="宋体" w:eastAsia="楷体_GB2312" w:cs="宋体"/>
          <w:b/>
          <w:kern w:val="0"/>
          <w:sz w:val="32"/>
          <w:szCs w:val="32"/>
        </w:rPr>
      </w:pPr>
    </w:p>
    <w:tbl>
      <w:tblPr>
        <w:tblStyle w:val="3"/>
        <w:tblW w:w="9328" w:type="dxa"/>
        <w:jc w:val="center"/>
        <w:tblLayout w:type="autofit"/>
        <w:tblCellMar>
          <w:top w:w="0" w:type="dxa"/>
          <w:left w:w="108" w:type="dxa"/>
          <w:bottom w:w="0" w:type="dxa"/>
          <w:right w:w="108" w:type="dxa"/>
        </w:tblCellMar>
      </w:tblPr>
      <w:tblGrid>
        <w:gridCol w:w="108"/>
        <w:gridCol w:w="912"/>
        <w:gridCol w:w="108"/>
        <w:gridCol w:w="912"/>
        <w:gridCol w:w="108"/>
        <w:gridCol w:w="912"/>
        <w:gridCol w:w="108"/>
        <w:gridCol w:w="912"/>
        <w:gridCol w:w="108"/>
        <w:gridCol w:w="912"/>
        <w:gridCol w:w="108"/>
        <w:gridCol w:w="912"/>
        <w:gridCol w:w="108"/>
        <w:gridCol w:w="912"/>
        <w:gridCol w:w="108"/>
        <w:gridCol w:w="912"/>
        <w:gridCol w:w="108"/>
        <w:gridCol w:w="832"/>
        <w:gridCol w:w="228"/>
      </w:tblGrid>
      <w:tr>
        <w:tblPrEx>
          <w:tblCellMar>
            <w:top w:w="0" w:type="dxa"/>
            <w:left w:w="108" w:type="dxa"/>
            <w:bottom w:w="0" w:type="dxa"/>
            <w:right w:w="108" w:type="dxa"/>
          </w:tblCellMar>
        </w:tblPrEx>
        <w:trPr>
          <w:gridAfter w:val="1"/>
          <w:wAfter w:w="228" w:type="dxa"/>
          <w:trHeight w:val="405" w:hRule="atLeast"/>
          <w:jc w:val="center"/>
        </w:trPr>
        <w:tc>
          <w:tcPr>
            <w:tcW w:w="9100" w:type="dxa"/>
            <w:gridSpan w:val="18"/>
            <w:tcBorders>
              <w:top w:val="nil"/>
              <w:left w:val="nil"/>
              <w:bottom w:val="nil"/>
              <w:right w:val="nil"/>
            </w:tcBorders>
            <w:shd w:val="clear" w:color="auto" w:fill="auto"/>
            <w:vAlign w:val="center"/>
          </w:tcPr>
          <w:p>
            <w:pPr>
              <w:widowControl/>
              <w:jc w:val="center"/>
              <w:rPr>
                <w:rFonts w:ascii="仿宋" w:hAnsi="仿宋" w:eastAsia="仿宋" w:cs="宋体"/>
                <w:b/>
                <w:bCs/>
                <w:kern w:val="0"/>
                <w:sz w:val="32"/>
                <w:szCs w:val="32"/>
              </w:rPr>
            </w:pPr>
            <w:r>
              <w:rPr>
                <w:rFonts w:hint="eastAsia" w:ascii="仿宋" w:hAnsi="仿宋" w:eastAsia="仿宋" w:cs="宋体"/>
                <w:b/>
                <w:bCs/>
                <w:kern w:val="0"/>
                <w:sz w:val="32"/>
                <w:szCs w:val="32"/>
              </w:rPr>
              <w:t>项目支出绩效目标表</w:t>
            </w:r>
          </w:p>
        </w:tc>
      </w:tr>
      <w:tr>
        <w:tblPrEx>
          <w:tblCellMar>
            <w:top w:w="0" w:type="dxa"/>
            <w:left w:w="108" w:type="dxa"/>
            <w:bottom w:w="0" w:type="dxa"/>
            <w:right w:w="108" w:type="dxa"/>
          </w:tblCellMar>
        </w:tblPrEx>
        <w:trPr>
          <w:gridAfter w:val="1"/>
          <w:wAfter w:w="228" w:type="dxa"/>
          <w:trHeight w:val="450" w:hRule="atLeast"/>
          <w:jc w:val="center"/>
        </w:trPr>
        <w:tc>
          <w:tcPr>
            <w:tcW w:w="9100" w:type="dxa"/>
            <w:gridSpan w:val="18"/>
            <w:tcBorders>
              <w:top w:val="nil"/>
              <w:left w:val="nil"/>
              <w:bottom w:val="nil"/>
              <w:right w:val="nil"/>
            </w:tcBorders>
            <w:shd w:val="clear" w:color="auto" w:fill="auto"/>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(2023年)</w:t>
            </w:r>
          </w:p>
        </w:tc>
      </w:tr>
      <w:tr>
        <w:tblPrEx>
          <w:tblCellMar>
            <w:top w:w="0" w:type="dxa"/>
            <w:left w:w="108" w:type="dxa"/>
            <w:bottom w:w="0" w:type="dxa"/>
            <w:right w:w="108" w:type="dxa"/>
          </w:tblCellMar>
        </w:tblPrEx>
        <w:trPr>
          <w:gridAfter w:val="1"/>
          <w:wAfter w:w="228" w:type="dxa"/>
          <w:trHeight w:val="450" w:hRule="atLeast"/>
          <w:jc w:val="center"/>
        </w:trPr>
        <w:tc>
          <w:tcPr>
            <w:tcW w:w="204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7060" w:type="dxa"/>
            <w:gridSpan w:val="14"/>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沙湾市东湾镇财政所</w:t>
            </w:r>
          </w:p>
        </w:tc>
      </w:tr>
      <w:tr>
        <w:tblPrEx>
          <w:tblCellMar>
            <w:top w:w="0" w:type="dxa"/>
            <w:left w:w="108" w:type="dxa"/>
            <w:bottom w:w="0" w:type="dxa"/>
            <w:right w:w="108" w:type="dxa"/>
          </w:tblCellMar>
        </w:tblPrEx>
        <w:trPr>
          <w:gridAfter w:val="1"/>
          <w:wAfter w:w="228" w:type="dxa"/>
          <w:trHeight w:val="450" w:hRule="atLeast"/>
          <w:jc w:val="center"/>
        </w:trPr>
        <w:tc>
          <w:tcPr>
            <w:tcW w:w="204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3060" w:type="dxa"/>
            <w:gridSpan w:val="6"/>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东湾镇2023年三老人员生活补助</w:t>
            </w:r>
          </w:p>
        </w:tc>
        <w:tc>
          <w:tcPr>
            <w:tcW w:w="204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96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lang w:val="en-US" w:eastAsia="zh-CN"/>
              </w:rPr>
              <w:t>李建平</w:t>
            </w:r>
            <w:r>
              <w:rPr>
                <w:rFonts w:hint="eastAsia" w:ascii="宋体" w:hAnsi="宋体" w:cs="宋体"/>
                <w:kern w:val="0"/>
                <w:sz w:val="18"/>
                <w:szCs w:val="18"/>
              </w:rPr>
              <w:t>　　</w:t>
            </w:r>
          </w:p>
        </w:tc>
      </w:tr>
      <w:tr>
        <w:tblPrEx>
          <w:tblCellMar>
            <w:top w:w="0" w:type="dxa"/>
            <w:left w:w="108" w:type="dxa"/>
            <w:bottom w:w="0" w:type="dxa"/>
            <w:right w:w="108" w:type="dxa"/>
          </w:tblCellMar>
        </w:tblPrEx>
        <w:trPr>
          <w:gridAfter w:val="1"/>
          <w:wAfter w:w="228" w:type="dxa"/>
          <w:trHeight w:val="450" w:hRule="atLeast"/>
          <w:jc w:val="center"/>
        </w:trPr>
        <w:tc>
          <w:tcPr>
            <w:tcW w:w="2040"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年度预算总额：</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128</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128</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其他资金：</w:t>
            </w:r>
          </w:p>
        </w:tc>
        <w:tc>
          <w:tcPr>
            <w:tcW w:w="196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0.00</w:t>
            </w:r>
          </w:p>
        </w:tc>
      </w:tr>
      <w:tr>
        <w:tblPrEx>
          <w:tblCellMar>
            <w:top w:w="0" w:type="dxa"/>
            <w:left w:w="108" w:type="dxa"/>
            <w:bottom w:w="0" w:type="dxa"/>
            <w:right w:w="108" w:type="dxa"/>
          </w:tblCellMar>
        </w:tblPrEx>
        <w:trPr>
          <w:gridAfter w:val="1"/>
          <w:wAfter w:w="228" w:type="dxa"/>
          <w:trHeight w:val="840" w:hRule="atLeast"/>
          <w:jc w:val="center"/>
        </w:trPr>
        <w:tc>
          <w:tcPr>
            <w:tcW w:w="204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7060" w:type="dxa"/>
            <w:gridSpan w:val="14"/>
            <w:tcBorders>
              <w:top w:val="single" w:color="auto" w:sz="4" w:space="0"/>
              <w:left w:val="nil"/>
              <w:bottom w:val="single" w:color="auto" w:sz="4" w:space="0"/>
              <w:right w:val="single" w:color="000000" w:sz="4" w:space="0"/>
            </w:tcBorders>
            <w:shd w:val="clear" w:color="auto" w:fill="auto"/>
          </w:tcPr>
          <w:p>
            <w:pPr>
              <w:widowControl/>
              <w:jc w:val="center"/>
              <w:rPr>
                <w:rFonts w:hint="eastAsia" w:ascii="宋体" w:hAnsi="宋体" w:cs="宋体"/>
                <w:kern w:val="0"/>
                <w:sz w:val="18"/>
                <w:szCs w:val="18"/>
              </w:rPr>
            </w:pPr>
            <w:r>
              <w:rPr>
                <w:rFonts w:hint="eastAsia" w:ascii="宋体" w:hAnsi="宋体" w:cs="宋体"/>
                <w:kern w:val="0"/>
                <w:sz w:val="18"/>
                <w:szCs w:val="18"/>
              </w:rPr>
              <w:t>2023年12月22日前完成对74名三老，9名四老人员生活补助128万元的发放，三老、四老人员资金发放准确率是100%，项目完成时间是2023年12月23日前，三老人员生活补助每月发放标准是1105元/月/人，四老人员生活补助每月发放标准是267元/月/人，有效提高三老、四老人员生活质量。预期达到该项目的实施在很大程度上改善了三老生活补水平；发挥三老人员在农村工作中的模范带头作用效益。</w:t>
            </w:r>
          </w:p>
        </w:tc>
      </w:tr>
      <w:tr>
        <w:tblPrEx>
          <w:tblCellMar>
            <w:top w:w="0" w:type="dxa"/>
            <w:left w:w="108" w:type="dxa"/>
            <w:bottom w:w="0" w:type="dxa"/>
            <w:right w:w="108" w:type="dxa"/>
          </w:tblCellMar>
        </w:tblPrEx>
        <w:trPr>
          <w:gridAfter w:val="1"/>
          <w:wAfter w:w="228" w:type="dxa"/>
          <w:trHeight w:val="450" w:hRule="atLeast"/>
          <w:jc w:val="center"/>
        </w:trPr>
        <w:tc>
          <w:tcPr>
            <w:tcW w:w="1020" w:type="dxa"/>
            <w:gridSpan w:val="2"/>
            <w:tcBorders>
              <w:top w:val="single" w:color="auto" w:sz="4" w:space="0"/>
              <w:left w:val="single" w:color="auto" w:sz="4" w:space="0"/>
              <w:bottom w:val="nil"/>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020" w:type="dxa"/>
            <w:gridSpan w:val="2"/>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020" w:type="dxa"/>
            <w:gridSpan w:val="2"/>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020" w:type="dxa"/>
            <w:gridSpan w:val="2"/>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020" w:type="dxa"/>
            <w:gridSpan w:val="2"/>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1020" w:type="dxa"/>
            <w:gridSpan w:val="2"/>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1020" w:type="dxa"/>
            <w:gridSpan w:val="2"/>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20" w:type="dxa"/>
            <w:gridSpan w:val="2"/>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940" w:type="dxa"/>
            <w:gridSpan w:val="2"/>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tblPrEx>
          <w:tblCellMar>
            <w:top w:w="0" w:type="dxa"/>
            <w:left w:w="108" w:type="dxa"/>
            <w:bottom w:w="0" w:type="dxa"/>
            <w:right w:w="108" w:type="dxa"/>
          </w:tblCellMar>
        </w:tblPrEx>
        <w:trPr>
          <w:gridAfter w:val="1"/>
          <w:wAfter w:w="228" w:type="dxa"/>
          <w:trHeight w:val="450" w:hRule="atLeast"/>
          <w:jc w:val="center"/>
        </w:trPr>
        <w:tc>
          <w:tcPr>
            <w:tcW w:w="102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02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0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三老人员补助人数（人）</w:t>
            </w:r>
          </w:p>
        </w:tc>
        <w:tc>
          <w:tcPr>
            <w:tcW w:w="10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=74人</w:t>
            </w:r>
          </w:p>
        </w:tc>
        <w:tc>
          <w:tcPr>
            <w:tcW w:w="10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计划标准</w:t>
            </w:r>
          </w:p>
        </w:tc>
        <w:tc>
          <w:tcPr>
            <w:tcW w:w="10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74人</w:t>
            </w:r>
          </w:p>
        </w:tc>
        <w:tc>
          <w:tcPr>
            <w:tcW w:w="10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7</w:t>
            </w:r>
          </w:p>
        </w:tc>
        <w:tc>
          <w:tcPr>
            <w:tcW w:w="10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按照正常比例赋分</w:t>
            </w:r>
          </w:p>
        </w:tc>
        <w:tc>
          <w:tcPr>
            <w:tcW w:w="9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gridAfter w:val="1"/>
          <w:wAfter w:w="228" w:type="dxa"/>
          <w:trHeight w:val="450" w:hRule="atLeast"/>
          <w:jc w:val="center"/>
        </w:trPr>
        <w:tc>
          <w:tcPr>
            <w:tcW w:w="102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02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四老人员人数（人）</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=9人</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计划标准</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9人</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8</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按照正常比例赋分</w:t>
            </w:r>
          </w:p>
        </w:tc>
        <w:tc>
          <w:tcPr>
            <w:tcW w:w="94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gridAfter w:val="1"/>
          <w:wAfter w:w="228" w:type="dxa"/>
          <w:trHeight w:val="450" w:hRule="atLeast"/>
          <w:jc w:val="center"/>
        </w:trPr>
        <w:tc>
          <w:tcPr>
            <w:tcW w:w="102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三老、四老人员资金发放准确率（%）</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=100%</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计划标准</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100%</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12.5</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按照正常比例赋分</w:t>
            </w:r>
          </w:p>
        </w:tc>
        <w:tc>
          <w:tcPr>
            <w:tcW w:w="94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gridAfter w:val="1"/>
          <w:wAfter w:w="228" w:type="dxa"/>
          <w:trHeight w:val="450" w:hRule="atLeast"/>
          <w:jc w:val="center"/>
        </w:trPr>
        <w:tc>
          <w:tcPr>
            <w:tcW w:w="102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项目完成时间</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2023年12月22日前</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计划标准</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2022年12月20日</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12.5</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按照正常比例赋分</w:t>
            </w:r>
          </w:p>
        </w:tc>
        <w:tc>
          <w:tcPr>
            <w:tcW w:w="94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gridAfter w:val="1"/>
          <w:wAfter w:w="228" w:type="dxa"/>
          <w:trHeight w:val="450" w:hRule="atLeast"/>
          <w:jc w:val="center"/>
        </w:trPr>
        <w:tc>
          <w:tcPr>
            <w:tcW w:w="1020" w:type="dxa"/>
            <w:gridSpan w:val="2"/>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020" w:type="dxa"/>
            <w:gridSpan w:val="2"/>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三老人员生活补助每月发放标准（元/月/人）</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=1105元/月/人</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计划标准</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1105元/月/人</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10</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按照正常比例赋分</w:t>
            </w:r>
          </w:p>
        </w:tc>
        <w:tc>
          <w:tcPr>
            <w:tcW w:w="94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gridAfter w:val="1"/>
          <w:wAfter w:w="228" w:type="dxa"/>
          <w:trHeight w:val="450" w:hRule="atLeast"/>
          <w:jc w:val="center"/>
        </w:trPr>
        <w:tc>
          <w:tcPr>
            <w:tcW w:w="1020"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020"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四老人员生活补助每月发放标准（元/月/人）</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=267元/月/人</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计划标准</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267元/月/人</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10</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按照正常比例赋分</w:t>
            </w:r>
          </w:p>
        </w:tc>
        <w:tc>
          <w:tcPr>
            <w:tcW w:w="94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gridAfter w:val="1"/>
          <w:wAfter w:w="228" w:type="dxa"/>
          <w:trHeight w:val="450" w:hRule="atLeast"/>
          <w:jc w:val="center"/>
        </w:trPr>
        <w:tc>
          <w:tcPr>
            <w:tcW w:w="1020" w:type="dxa"/>
            <w:gridSpan w:val="2"/>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提高三老、四老人员生活质量</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有效提高</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计划标准</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达成年度指标</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20</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按评判等级赋分</w:t>
            </w:r>
          </w:p>
        </w:tc>
        <w:tc>
          <w:tcPr>
            <w:tcW w:w="94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gridAfter w:val="1"/>
          <w:wAfter w:w="228" w:type="dxa"/>
          <w:trHeight w:val="450" w:hRule="atLeast"/>
          <w:jc w:val="center"/>
        </w:trPr>
        <w:tc>
          <w:tcPr>
            <w:tcW w:w="1020" w:type="dxa"/>
            <w:gridSpan w:val="2"/>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受益对象满意度（%）</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&gt;=98%</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计划标准</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98%</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10</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满意度赋分</w:t>
            </w:r>
          </w:p>
        </w:tc>
        <w:tc>
          <w:tcPr>
            <w:tcW w:w="94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gridAfter w:val="1"/>
          <w:wAfter w:w="228" w:type="dxa"/>
          <w:trHeight w:val="405" w:hRule="atLeast"/>
          <w:jc w:val="center"/>
        </w:trPr>
        <w:tc>
          <w:tcPr>
            <w:tcW w:w="9100" w:type="dxa"/>
            <w:gridSpan w:val="18"/>
            <w:tcBorders>
              <w:top w:val="nil"/>
              <w:left w:val="nil"/>
              <w:bottom w:val="nil"/>
              <w:right w:val="nil"/>
            </w:tcBorders>
            <w:shd w:val="clear" w:color="auto" w:fill="auto"/>
            <w:vAlign w:val="center"/>
          </w:tcPr>
          <w:p>
            <w:pPr>
              <w:widowControl/>
              <w:jc w:val="center"/>
              <w:rPr>
                <w:rFonts w:ascii="仿宋" w:hAnsi="仿宋" w:eastAsia="仿宋" w:cs="宋体"/>
                <w:b/>
                <w:bCs/>
                <w:kern w:val="0"/>
                <w:sz w:val="32"/>
                <w:szCs w:val="32"/>
              </w:rPr>
            </w:pPr>
            <w:r>
              <w:rPr>
                <w:rFonts w:hint="eastAsia" w:ascii="仿宋" w:hAnsi="仿宋" w:eastAsia="仿宋" w:cs="宋体"/>
                <w:b/>
                <w:bCs/>
                <w:kern w:val="0"/>
                <w:sz w:val="32"/>
                <w:szCs w:val="32"/>
              </w:rPr>
              <w:t>项目支出绩效目标表</w:t>
            </w:r>
          </w:p>
        </w:tc>
      </w:tr>
      <w:tr>
        <w:tblPrEx>
          <w:tblCellMar>
            <w:top w:w="0" w:type="dxa"/>
            <w:left w:w="108" w:type="dxa"/>
            <w:bottom w:w="0" w:type="dxa"/>
            <w:right w:w="108" w:type="dxa"/>
          </w:tblCellMar>
        </w:tblPrEx>
        <w:trPr>
          <w:gridAfter w:val="1"/>
          <w:wAfter w:w="228" w:type="dxa"/>
          <w:trHeight w:val="450" w:hRule="atLeast"/>
          <w:jc w:val="center"/>
        </w:trPr>
        <w:tc>
          <w:tcPr>
            <w:tcW w:w="9100" w:type="dxa"/>
            <w:gridSpan w:val="18"/>
            <w:tcBorders>
              <w:top w:val="nil"/>
              <w:left w:val="nil"/>
              <w:bottom w:val="nil"/>
              <w:right w:val="nil"/>
            </w:tcBorders>
            <w:shd w:val="clear" w:color="auto" w:fill="auto"/>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(2023年)</w:t>
            </w:r>
          </w:p>
        </w:tc>
      </w:tr>
      <w:tr>
        <w:tblPrEx>
          <w:tblCellMar>
            <w:top w:w="0" w:type="dxa"/>
            <w:left w:w="108" w:type="dxa"/>
            <w:bottom w:w="0" w:type="dxa"/>
            <w:right w:w="108" w:type="dxa"/>
          </w:tblCellMar>
        </w:tblPrEx>
        <w:trPr>
          <w:gridAfter w:val="1"/>
          <w:wAfter w:w="228" w:type="dxa"/>
          <w:trHeight w:val="450" w:hRule="atLeast"/>
          <w:jc w:val="center"/>
        </w:trPr>
        <w:tc>
          <w:tcPr>
            <w:tcW w:w="204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7060" w:type="dxa"/>
            <w:gridSpan w:val="14"/>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沙湾市东湾镇财政所</w:t>
            </w:r>
          </w:p>
        </w:tc>
      </w:tr>
      <w:tr>
        <w:tblPrEx>
          <w:tblCellMar>
            <w:top w:w="0" w:type="dxa"/>
            <w:left w:w="108" w:type="dxa"/>
            <w:bottom w:w="0" w:type="dxa"/>
            <w:right w:w="108" w:type="dxa"/>
          </w:tblCellMar>
        </w:tblPrEx>
        <w:trPr>
          <w:gridAfter w:val="1"/>
          <w:wAfter w:w="228" w:type="dxa"/>
          <w:trHeight w:val="450" w:hRule="atLeast"/>
          <w:jc w:val="center"/>
        </w:trPr>
        <w:tc>
          <w:tcPr>
            <w:tcW w:w="204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3060" w:type="dxa"/>
            <w:gridSpan w:val="6"/>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塔地财教[2023]4号沙财教[2023]3号体制结算－美术馆、公共图书馆、文化馆[站]免费开放补助资金（东湾镇）</w:t>
            </w:r>
          </w:p>
        </w:tc>
        <w:tc>
          <w:tcPr>
            <w:tcW w:w="204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96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lang w:val="en-US" w:eastAsia="zh-CN"/>
              </w:rPr>
              <w:t>李建平</w:t>
            </w:r>
            <w:r>
              <w:rPr>
                <w:rFonts w:hint="eastAsia" w:ascii="宋体" w:hAnsi="宋体" w:cs="宋体"/>
                <w:kern w:val="0"/>
                <w:sz w:val="18"/>
                <w:szCs w:val="18"/>
              </w:rPr>
              <w:t>　　</w:t>
            </w:r>
          </w:p>
        </w:tc>
      </w:tr>
      <w:tr>
        <w:tblPrEx>
          <w:tblCellMar>
            <w:top w:w="0" w:type="dxa"/>
            <w:left w:w="108" w:type="dxa"/>
            <w:bottom w:w="0" w:type="dxa"/>
            <w:right w:w="108" w:type="dxa"/>
          </w:tblCellMar>
        </w:tblPrEx>
        <w:trPr>
          <w:gridAfter w:val="1"/>
          <w:wAfter w:w="228" w:type="dxa"/>
          <w:trHeight w:val="450" w:hRule="atLeast"/>
          <w:jc w:val="center"/>
        </w:trPr>
        <w:tc>
          <w:tcPr>
            <w:tcW w:w="2040"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年度预算总额：</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4.5</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4.5</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其他资金：</w:t>
            </w:r>
          </w:p>
        </w:tc>
        <w:tc>
          <w:tcPr>
            <w:tcW w:w="196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0</w:t>
            </w:r>
          </w:p>
        </w:tc>
      </w:tr>
      <w:tr>
        <w:tblPrEx>
          <w:tblCellMar>
            <w:top w:w="0" w:type="dxa"/>
            <w:left w:w="108" w:type="dxa"/>
            <w:bottom w:w="0" w:type="dxa"/>
            <w:right w:w="108" w:type="dxa"/>
          </w:tblCellMar>
        </w:tblPrEx>
        <w:trPr>
          <w:gridAfter w:val="1"/>
          <w:wAfter w:w="228" w:type="dxa"/>
          <w:trHeight w:val="840" w:hRule="atLeast"/>
          <w:jc w:val="center"/>
        </w:trPr>
        <w:tc>
          <w:tcPr>
            <w:tcW w:w="204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7060" w:type="dxa"/>
            <w:gridSpan w:val="14"/>
            <w:tcBorders>
              <w:top w:val="single" w:color="auto" w:sz="4" w:space="0"/>
              <w:left w:val="nil"/>
              <w:bottom w:val="single" w:color="auto" w:sz="4" w:space="0"/>
              <w:right w:val="single" w:color="000000" w:sz="4" w:space="0"/>
            </w:tcBorders>
            <w:shd w:val="clear" w:color="auto" w:fill="auto"/>
          </w:tcPr>
          <w:p>
            <w:pPr>
              <w:widowControl/>
              <w:jc w:val="center"/>
              <w:rPr>
                <w:rFonts w:hint="eastAsia" w:ascii="宋体" w:hAnsi="宋体" w:cs="宋体"/>
                <w:kern w:val="0"/>
                <w:sz w:val="18"/>
                <w:szCs w:val="18"/>
              </w:rPr>
            </w:pPr>
            <w:r>
              <w:rPr>
                <w:rFonts w:hint="eastAsia" w:ascii="宋体" w:hAnsi="宋体" w:cs="宋体"/>
                <w:kern w:val="0"/>
                <w:sz w:val="18"/>
                <w:szCs w:val="18"/>
              </w:rPr>
              <w:t>2023年12月22日前完成该项目涉及资金4.5万元，文化站免费开放补助资金涉及个数1个，文化站免费开放补助资金覆盖率是100%，项目完成时间2023年12月22日前，文化站免费开放补助资金支付及时率市100%，有效保障群众精神文化需求，受益人满意度是98%。达到丰富东湾镇人民群众的精神文化生活，保障公民基本文化权益，提高公民鉴赏能力发挥重要作用，更好的营造文化氛围，提升老东湾镇人民群众的自身修养效益。</w:t>
            </w:r>
          </w:p>
        </w:tc>
      </w:tr>
      <w:tr>
        <w:tblPrEx>
          <w:tblCellMar>
            <w:top w:w="0" w:type="dxa"/>
            <w:left w:w="108" w:type="dxa"/>
            <w:bottom w:w="0" w:type="dxa"/>
            <w:right w:w="108" w:type="dxa"/>
          </w:tblCellMar>
        </w:tblPrEx>
        <w:trPr>
          <w:gridAfter w:val="1"/>
          <w:wAfter w:w="228" w:type="dxa"/>
          <w:trHeight w:val="450" w:hRule="atLeast"/>
          <w:jc w:val="center"/>
        </w:trPr>
        <w:tc>
          <w:tcPr>
            <w:tcW w:w="1020" w:type="dxa"/>
            <w:gridSpan w:val="2"/>
            <w:tcBorders>
              <w:top w:val="single" w:color="auto" w:sz="4" w:space="0"/>
              <w:left w:val="single" w:color="auto" w:sz="4" w:space="0"/>
              <w:bottom w:val="nil"/>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020" w:type="dxa"/>
            <w:gridSpan w:val="2"/>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020" w:type="dxa"/>
            <w:gridSpan w:val="2"/>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020" w:type="dxa"/>
            <w:gridSpan w:val="2"/>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020" w:type="dxa"/>
            <w:gridSpan w:val="2"/>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1020" w:type="dxa"/>
            <w:gridSpan w:val="2"/>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1020" w:type="dxa"/>
            <w:gridSpan w:val="2"/>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20" w:type="dxa"/>
            <w:gridSpan w:val="2"/>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940" w:type="dxa"/>
            <w:gridSpan w:val="2"/>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tblPrEx>
          <w:tblCellMar>
            <w:top w:w="0" w:type="dxa"/>
            <w:left w:w="108" w:type="dxa"/>
            <w:bottom w:w="0" w:type="dxa"/>
            <w:right w:w="108" w:type="dxa"/>
          </w:tblCellMar>
        </w:tblPrEx>
        <w:trPr>
          <w:gridAfter w:val="1"/>
          <w:wAfter w:w="228" w:type="dxa"/>
          <w:trHeight w:val="450" w:hRule="atLeast"/>
          <w:jc w:val="center"/>
        </w:trPr>
        <w:tc>
          <w:tcPr>
            <w:tcW w:w="102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0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0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文化站免费开放补助资金涉及个数（个）</w:t>
            </w:r>
          </w:p>
        </w:tc>
        <w:tc>
          <w:tcPr>
            <w:tcW w:w="10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=1个</w:t>
            </w:r>
          </w:p>
        </w:tc>
        <w:tc>
          <w:tcPr>
            <w:tcW w:w="10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计划标准</w:t>
            </w:r>
          </w:p>
        </w:tc>
        <w:tc>
          <w:tcPr>
            <w:tcW w:w="10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　</w:t>
            </w:r>
          </w:p>
        </w:tc>
        <w:tc>
          <w:tcPr>
            <w:tcW w:w="10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12.5</w:t>
            </w:r>
          </w:p>
        </w:tc>
        <w:tc>
          <w:tcPr>
            <w:tcW w:w="10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按照正常比例赋分</w:t>
            </w:r>
          </w:p>
        </w:tc>
        <w:tc>
          <w:tcPr>
            <w:tcW w:w="9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gridAfter w:val="1"/>
          <w:wAfter w:w="228" w:type="dxa"/>
          <w:trHeight w:val="450" w:hRule="atLeast"/>
          <w:jc w:val="center"/>
        </w:trPr>
        <w:tc>
          <w:tcPr>
            <w:tcW w:w="102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文化站免费开放补助资金覆盖率（%）</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=100%</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计划标准</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　</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12.5</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按照正常比例赋分</w:t>
            </w:r>
          </w:p>
        </w:tc>
        <w:tc>
          <w:tcPr>
            <w:tcW w:w="94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gridAfter w:val="1"/>
          <w:wAfter w:w="228" w:type="dxa"/>
          <w:trHeight w:val="450" w:hRule="atLeast"/>
          <w:jc w:val="center"/>
        </w:trPr>
        <w:tc>
          <w:tcPr>
            <w:tcW w:w="102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020" w:type="dxa"/>
            <w:gridSpan w:val="2"/>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项目完成时间</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2023年12月22日前</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计划标准</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　</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7.5</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按照正常比例赋分</w:t>
            </w:r>
          </w:p>
        </w:tc>
        <w:tc>
          <w:tcPr>
            <w:tcW w:w="94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gridAfter w:val="1"/>
          <w:wAfter w:w="228" w:type="dxa"/>
          <w:trHeight w:val="450" w:hRule="atLeast"/>
          <w:jc w:val="center"/>
        </w:trPr>
        <w:tc>
          <w:tcPr>
            <w:tcW w:w="102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020"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文化站免费开放补助资金支付及时率（%）</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=100%</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计划标准</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　</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7.5</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按照正常比例赋分</w:t>
            </w:r>
          </w:p>
        </w:tc>
        <w:tc>
          <w:tcPr>
            <w:tcW w:w="94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gridAfter w:val="1"/>
          <w:wAfter w:w="228" w:type="dxa"/>
          <w:trHeight w:val="450" w:hRule="atLeast"/>
          <w:jc w:val="center"/>
        </w:trPr>
        <w:tc>
          <w:tcPr>
            <w:tcW w:w="1020" w:type="dxa"/>
            <w:gridSpan w:val="2"/>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文化站免费开放补助资金支出金额（万元）</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&lt;=4.50万元</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计划标准</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　</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20</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按照正常比例赋分</w:t>
            </w:r>
          </w:p>
        </w:tc>
        <w:tc>
          <w:tcPr>
            <w:tcW w:w="94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gridAfter w:val="1"/>
          <w:wAfter w:w="228" w:type="dxa"/>
          <w:trHeight w:val="450" w:hRule="atLeast"/>
          <w:jc w:val="center"/>
        </w:trPr>
        <w:tc>
          <w:tcPr>
            <w:tcW w:w="1020" w:type="dxa"/>
            <w:gridSpan w:val="2"/>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保障群众精神文化需求</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有效保障</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计划标准</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　</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20</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按评判等级赋分</w:t>
            </w:r>
          </w:p>
        </w:tc>
        <w:tc>
          <w:tcPr>
            <w:tcW w:w="94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gridAfter w:val="1"/>
          <w:wAfter w:w="228" w:type="dxa"/>
          <w:trHeight w:val="450" w:hRule="atLeast"/>
          <w:jc w:val="center"/>
        </w:trPr>
        <w:tc>
          <w:tcPr>
            <w:tcW w:w="1020" w:type="dxa"/>
            <w:gridSpan w:val="2"/>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受益人满意度（%）</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&gt;=98%</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计划标准</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　</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10</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满意度赋分</w:t>
            </w:r>
          </w:p>
        </w:tc>
        <w:tc>
          <w:tcPr>
            <w:tcW w:w="94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gridBefore w:val="1"/>
          <w:wBefore w:w="108" w:type="dxa"/>
          <w:trHeight w:val="405" w:hRule="atLeast"/>
          <w:jc w:val="center"/>
        </w:trPr>
        <w:tc>
          <w:tcPr>
            <w:tcW w:w="9220" w:type="dxa"/>
            <w:gridSpan w:val="18"/>
            <w:tcBorders>
              <w:top w:val="nil"/>
              <w:left w:val="nil"/>
              <w:bottom w:val="nil"/>
              <w:right w:val="nil"/>
            </w:tcBorders>
            <w:shd w:val="clear" w:color="auto" w:fill="auto"/>
            <w:vAlign w:val="center"/>
          </w:tcPr>
          <w:p>
            <w:pPr>
              <w:widowControl/>
              <w:jc w:val="center"/>
              <w:rPr>
                <w:rFonts w:ascii="仿宋" w:hAnsi="仿宋" w:eastAsia="仿宋" w:cs="宋体"/>
                <w:b/>
                <w:bCs/>
                <w:kern w:val="0"/>
                <w:sz w:val="32"/>
                <w:szCs w:val="32"/>
              </w:rPr>
            </w:pPr>
            <w:r>
              <w:rPr>
                <w:rFonts w:hint="eastAsia" w:ascii="仿宋" w:hAnsi="仿宋" w:eastAsia="仿宋" w:cs="宋体"/>
                <w:b/>
                <w:bCs/>
                <w:kern w:val="0"/>
                <w:sz w:val="32"/>
                <w:szCs w:val="32"/>
              </w:rPr>
              <w:t>项目支出绩效目标表</w:t>
            </w:r>
          </w:p>
        </w:tc>
      </w:tr>
      <w:tr>
        <w:tblPrEx>
          <w:tblCellMar>
            <w:top w:w="0" w:type="dxa"/>
            <w:left w:w="108" w:type="dxa"/>
            <w:bottom w:w="0" w:type="dxa"/>
            <w:right w:w="108" w:type="dxa"/>
          </w:tblCellMar>
        </w:tblPrEx>
        <w:trPr>
          <w:gridBefore w:val="1"/>
          <w:wBefore w:w="108" w:type="dxa"/>
          <w:trHeight w:val="450" w:hRule="atLeast"/>
          <w:jc w:val="center"/>
        </w:trPr>
        <w:tc>
          <w:tcPr>
            <w:tcW w:w="9220" w:type="dxa"/>
            <w:gridSpan w:val="18"/>
            <w:tcBorders>
              <w:top w:val="nil"/>
              <w:left w:val="nil"/>
              <w:bottom w:val="nil"/>
              <w:right w:val="nil"/>
            </w:tcBorders>
            <w:shd w:val="clear" w:color="auto" w:fill="auto"/>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(2023年)</w:t>
            </w:r>
          </w:p>
        </w:tc>
      </w:tr>
      <w:tr>
        <w:tblPrEx>
          <w:tblCellMar>
            <w:top w:w="0" w:type="dxa"/>
            <w:left w:w="108" w:type="dxa"/>
            <w:bottom w:w="0" w:type="dxa"/>
            <w:right w:w="108" w:type="dxa"/>
          </w:tblCellMar>
        </w:tblPrEx>
        <w:trPr>
          <w:gridBefore w:val="1"/>
          <w:wBefore w:w="108" w:type="dxa"/>
          <w:trHeight w:val="450" w:hRule="atLeast"/>
          <w:jc w:val="center"/>
        </w:trPr>
        <w:tc>
          <w:tcPr>
            <w:tcW w:w="204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7180" w:type="dxa"/>
            <w:gridSpan w:val="14"/>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沙湾市东湾镇财政所</w:t>
            </w:r>
          </w:p>
        </w:tc>
      </w:tr>
      <w:tr>
        <w:tblPrEx>
          <w:tblCellMar>
            <w:top w:w="0" w:type="dxa"/>
            <w:left w:w="108" w:type="dxa"/>
            <w:bottom w:w="0" w:type="dxa"/>
            <w:right w:w="108" w:type="dxa"/>
          </w:tblCellMar>
        </w:tblPrEx>
        <w:trPr>
          <w:gridBefore w:val="1"/>
          <w:wBefore w:w="108" w:type="dxa"/>
          <w:trHeight w:val="450" w:hRule="atLeast"/>
          <w:jc w:val="center"/>
        </w:trPr>
        <w:tc>
          <w:tcPr>
            <w:tcW w:w="204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3060" w:type="dxa"/>
            <w:gridSpan w:val="6"/>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塔地财乡财[2022]5号沙财字[2022]56号-关于提前下达2023年中央农村综合改革转移支付预算[项目部分]的通知</w:t>
            </w:r>
          </w:p>
        </w:tc>
        <w:tc>
          <w:tcPr>
            <w:tcW w:w="204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208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lang w:val="en-US" w:eastAsia="zh-CN"/>
              </w:rPr>
              <w:t>李建平</w:t>
            </w:r>
            <w:r>
              <w:rPr>
                <w:rFonts w:hint="eastAsia" w:ascii="宋体" w:hAnsi="宋体" w:cs="宋体"/>
                <w:kern w:val="0"/>
                <w:sz w:val="18"/>
                <w:szCs w:val="18"/>
              </w:rPr>
              <w:t>　　</w:t>
            </w:r>
          </w:p>
        </w:tc>
      </w:tr>
      <w:tr>
        <w:tblPrEx>
          <w:tblCellMar>
            <w:top w:w="0" w:type="dxa"/>
            <w:left w:w="108" w:type="dxa"/>
            <w:bottom w:w="0" w:type="dxa"/>
            <w:right w:w="108" w:type="dxa"/>
          </w:tblCellMar>
        </w:tblPrEx>
        <w:trPr>
          <w:gridBefore w:val="1"/>
          <w:wBefore w:w="108" w:type="dxa"/>
          <w:trHeight w:val="450" w:hRule="atLeast"/>
          <w:jc w:val="center"/>
        </w:trPr>
        <w:tc>
          <w:tcPr>
            <w:tcW w:w="2040"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年度预算总额：</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30</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30</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其他资金：</w:t>
            </w:r>
          </w:p>
        </w:tc>
        <w:tc>
          <w:tcPr>
            <w:tcW w:w="208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0</w:t>
            </w:r>
          </w:p>
        </w:tc>
      </w:tr>
      <w:tr>
        <w:tblPrEx>
          <w:tblCellMar>
            <w:top w:w="0" w:type="dxa"/>
            <w:left w:w="108" w:type="dxa"/>
            <w:bottom w:w="0" w:type="dxa"/>
            <w:right w:w="108" w:type="dxa"/>
          </w:tblCellMar>
        </w:tblPrEx>
        <w:trPr>
          <w:gridBefore w:val="1"/>
          <w:wBefore w:w="108" w:type="dxa"/>
          <w:trHeight w:val="840" w:hRule="atLeast"/>
          <w:jc w:val="center"/>
        </w:trPr>
        <w:tc>
          <w:tcPr>
            <w:tcW w:w="204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7180" w:type="dxa"/>
            <w:gridSpan w:val="14"/>
            <w:tcBorders>
              <w:top w:val="single" w:color="auto" w:sz="4" w:space="0"/>
              <w:left w:val="nil"/>
              <w:bottom w:val="single" w:color="auto" w:sz="4" w:space="0"/>
              <w:right w:val="single" w:color="000000" w:sz="4" w:space="0"/>
            </w:tcBorders>
            <w:shd w:val="clear" w:color="auto" w:fill="auto"/>
          </w:tcPr>
          <w:p>
            <w:pPr>
              <w:widowControl/>
              <w:jc w:val="center"/>
              <w:rPr>
                <w:rFonts w:hint="eastAsia" w:ascii="宋体" w:hAnsi="宋体" w:cs="宋体"/>
                <w:kern w:val="0"/>
                <w:sz w:val="18"/>
                <w:szCs w:val="18"/>
              </w:rPr>
            </w:pPr>
            <w:r>
              <w:rPr>
                <w:rFonts w:hint="eastAsia" w:ascii="宋体" w:hAnsi="宋体" w:cs="宋体"/>
                <w:kern w:val="0"/>
                <w:sz w:val="18"/>
                <w:szCs w:val="18"/>
              </w:rPr>
              <w:t>2023年11月15日前完成该项目项目资金30万的支付，农村公益设施建设数量1个，项目验收合格率100%，项目完成时间是2023年12月22日，项目资金支付及时率100%。通过项目的实施达到改善村容村貌，改善居住环境，提高生活质量的效果。</w:t>
            </w:r>
          </w:p>
        </w:tc>
      </w:tr>
      <w:tr>
        <w:tblPrEx>
          <w:tblCellMar>
            <w:top w:w="0" w:type="dxa"/>
            <w:left w:w="108" w:type="dxa"/>
            <w:bottom w:w="0" w:type="dxa"/>
            <w:right w:w="108" w:type="dxa"/>
          </w:tblCellMar>
        </w:tblPrEx>
        <w:trPr>
          <w:gridBefore w:val="1"/>
          <w:wBefore w:w="108" w:type="dxa"/>
          <w:trHeight w:val="450" w:hRule="atLeast"/>
          <w:jc w:val="center"/>
        </w:trPr>
        <w:tc>
          <w:tcPr>
            <w:tcW w:w="1020" w:type="dxa"/>
            <w:gridSpan w:val="2"/>
            <w:tcBorders>
              <w:top w:val="single" w:color="auto" w:sz="4" w:space="0"/>
              <w:left w:val="single" w:color="auto" w:sz="4" w:space="0"/>
              <w:bottom w:val="nil"/>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020" w:type="dxa"/>
            <w:gridSpan w:val="2"/>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020" w:type="dxa"/>
            <w:gridSpan w:val="2"/>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020" w:type="dxa"/>
            <w:gridSpan w:val="2"/>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020" w:type="dxa"/>
            <w:gridSpan w:val="2"/>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1020" w:type="dxa"/>
            <w:gridSpan w:val="2"/>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1020" w:type="dxa"/>
            <w:gridSpan w:val="2"/>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20" w:type="dxa"/>
            <w:gridSpan w:val="2"/>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060" w:type="dxa"/>
            <w:gridSpan w:val="2"/>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tblPrEx>
          <w:tblCellMar>
            <w:top w:w="0" w:type="dxa"/>
            <w:left w:w="108" w:type="dxa"/>
            <w:bottom w:w="0" w:type="dxa"/>
            <w:right w:w="108" w:type="dxa"/>
          </w:tblCellMar>
        </w:tblPrEx>
        <w:trPr>
          <w:gridBefore w:val="1"/>
          <w:wBefore w:w="108" w:type="dxa"/>
          <w:trHeight w:val="450" w:hRule="atLeast"/>
          <w:jc w:val="center"/>
        </w:trPr>
        <w:tc>
          <w:tcPr>
            <w:tcW w:w="102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0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0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农村公益设施建设数量（个）</w:t>
            </w:r>
          </w:p>
        </w:tc>
        <w:tc>
          <w:tcPr>
            <w:tcW w:w="10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=1个</w:t>
            </w:r>
          </w:p>
        </w:tc>
        <w:tc>
          <w:tcPr>
            <w:tcW w:w="10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计划标准</w:t>
            </w:r>
          </w:p>
        </w:tc>
        <w:tc>
          <w:tcPr>
            <w:tcW w:w="10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　</w:t>
            </w:r>
          </w:p>
        </w:tc>
        <w:tc>
          <w:tcPr>
            <w:tcW w:w="10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12.5</w:t>
            </w:r>
          </w:p>
        </w:tc>
        <w:tc>
          <w:tcPr>
            <w:tcW w:w="10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按照正常比例赋分</w:t>
            </w:r>
          </w:p>
        </w:tc>
        <w:tc>
          <w:tcPr>
            <w:tcW w:w="10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gridBefore w:val="1"/>
          <w:wBefore w:w="108" w:type="dxa"/>
          <w:trHeight w:val="450" w:hRule="atLeast"/>
          <w:jc w:val="center"/>
        </w:trPr>
        <w:tc>
          <w:tcPr>
            <w:tcW w:w="102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项目验收合格率（%）</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=100%</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计划标准</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　</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12.5</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按照正常比例赋分</w:t>
            </w:r>
          </w:p>
        </w:tc>
        <w:tc>
          <w:tcPr>
            <w:tcW w:w="106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gridBefore w:val="1"/>
          <w:wBefore w:w="108" w:type="dxa"/>
          <w:trHeight w:val="450" w:hRule="atLeast"/>
          <w:jc w:val="center"/>
        </w:trPr>
        <w:tc>
          <w:tcPr>
            <w:tcW w:w="102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020" w:type="dxa"/>
            <w:gridSpan w:val="2"/>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项目完成时间</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2023年11月15日前</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计划标准</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　</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7.5</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按照正常比例赋分</w:t>
            </w:r>
          </w:p>
        </w:tc>
        <w:tc>
          <w:tcPr>
            <w:tcW w:w="106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gridBefore w:val="1"/>
          <w:wBefore w:w="108" w:type="dxa"/>
          <w:trHeight w:val="450" w:hRule="atLeast"/>
          <w:jc w:val="center"/>
        </w:trPr>
        <w:tc>
          <w:tcPr>
            <w:tcW w:w="102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020"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项目资金支付及时率（%）</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=100%</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计划标准</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　</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7.5</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按照正常比例赋分</w:t>
            </w:r>
          </w:p>
        </w:tc>
        <w:tc>
          <w:tcPr>
            <w:tcW w:w="106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gridBefore w:val="1"/>
          <w:wBefore w:w="108" w:type="dxa"/>
          <w:trHeight w:val="450" w:hRule="atLeast"/>
          <w:jc w:val="center"/>
        </w:trPr>
        <w:tc>
          <w:tcPr>
            <w:tcW w:w="1020" w:type="dxa"/>
            <w:gridSpan w:val="2"/>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农村公益设施建设标准（万元/村）</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&lt;=30万元/村</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计划标准</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　</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20</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按照正常比例赋分</w:t>
            </w:r>
          </w:p>
        </w:tc>
        <w:tc>
          <w:tcPr>
            <w:tcW w:w="106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gridBefore w:val="1"/>
          <w:wBefore w:w="108" w:type="dxa"/>
          <w:trHeight w:val="450" w:hRule="atLeast"/>
          <w:jc w:val="center"/>
        </w:trPr>
        <w:tc>
          <w:tcPr>
            <w:tcW w:w="1020" w:type="dxa"/>
            <w:gridSpan w:val="2"/>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增加项目村基层党组织的组织力凝聚力</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有效增加</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计划标准</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　</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20</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按评判等级赋分</w:t>
            </w:r>
          </w:p>
        </w:tc>
        <w:tc>
          <w:tcPr>
            <w:tcW w:w="106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gridBefore w:val="1"/>
          <w:wBefore w:w="108" w:type="dxa"/>
          <w:trHeight w:val="450" w:hRule="atLeast"/>
          <w:jc w:val="center"/>
        </w:trPr>
        <w:tc>
          <w:tcPr>
            <w:tcW w:w="1020" w:type="dxa"/>
            <w:gridSpan w:val="2"/>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项目村受益人满意度（%）</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&gt;=98%</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计划标准</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　</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10</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满意度赋分</w:t>
            </w:r>
          </w:p>
        </w:tc>
        <w:tc>
          <w:tcPr>
            <w:tcW w:w="106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工作资料</w:t>
            </w:r>
          </w:p>
        </w:tc>
      </w:tr>
    </w:tbl>
    <w:p>
      <w:pPr>
        <w:rPr>
          <w:rFonts w:ascii="楷体_GB2312" w:hAnsi="宋体" w:eastAsia="楷体_GB2312" w:cs="宋体"/>
          <w:b/>
          <w:kern w:val="0"/>
          <w:sz w:val="32"/>
          <w:szCs w:val="32"/>
        </w:rPr>
      </w:pPr>
    </w:p>
    <w:p>
      <w:pPr>
        <w:widowControl/>
        <w:jc w:val="left"/>
        <w:rPr>
          <w:rFonts w:ascii="楷体_GB2312" w:hAnsi="宋体" w:eastAsia="楷体_GB2312" w:cs="宋体"/>
          <w:b/>
          <w:kern w:val="0"/>
          <w:sz w:val="32"/>
          <w:szCs w:val="32"/>
        </w:rPr>
      </w:pPr>
      <w:r>
        <w:rPr>
          <w:rFonts w:ascii="楷体_GB2312" w:hAnsi="宋体" w:eastAsia="楷体_GB2312" w:cs="宋体"/>
          <w:b/>
          <w:kern w:val="0"/>
          <w:sz w:val="32"/>
          <w:szCs w:val="32"/>
        </w:rPr>
        <w:br w:type="page"/>
      </w:r>
    </w:p>
    <w:tbl>
      <w:tblPr>
        <w:tblStyle w:val="3"/>
        <w:tblW w:w="9100" w:type="dxa"/>
        <w:jc w:val="center"/>
        <w:tblLayout w:type="autofit"/>
        <w:tblCellMar>
          <w:top w:w="0" w:type="dxa"/>
          <w:left w:w="108" w:type="dxa"/>
          <w:bottom w:w="0" w:type="dxa"/>
          <w:right w:w="108" w:type="dxa"/>
        </w:tblCellMar>
      </w:tblPr>
      <w:tblGrid>
        <w:gridCol w:w="1020"/>
        <w:gridCol w:w="1020"/>
        <w:gridCol w:w="1221"/>
        <w:gridCol w:w="819"/>
        <w:gridCol w:w="1020"/>
        <w:gridCol w:w="1020"/>
        <w:gridCol w:w="1020"/>
        <w:gridCol w:w="1020"/>
        <w:gridCol w:w="940"/>
      </w:tblGrid>
      <w:tr>
        <w:tblPrEx>
          <w:tblCellMar>
            <w:top w:w="0" w:type="dxa"/>
            <w:left w:w="108" w:type="dxa"/>
            <w:bottom w:w="0" w:type="dxa"/>
            <w:right w:w="108" w:type="dxa"/>
          </w:tblCellMar>
        </w:tblPrEx>
        <w:trPr>
          <w:trHeight w:val="405" w:hRule="atLeast"/>
          <w:jc w:val="center"/>
        </w:trPr>
        <w:tc>
          <w:tcPr>
            <w:tcW w:w="9100" w:type="dxa"/>
            <w:gridSpan w:val="9"/>
            <w:tcBorders>
              <w:top w:val="nil"/>
              <w:left w:val="nil"/>
              <w:bottom w:val="nil"/>
              <w:right w:val="nil"/>
            </w:tcBorders>
            <w:shd w:val="clear" w:color="auto" w:fill="auto"/>
            <w:vAlign w:val="center"/>
          </w:tcPr>
          <w:p>
            <w:pPr>
              <w:widowControl/>
              <w:jc w:val="center"/>
              <w:rPr>
                <w:rFonts w:ascii="仿宋" w:hAnsi="仿宋" w:eastAsia="仿宋" w:cs="宋体"/>
                <w:b/>
                <w:bCs/>
                <w:kern w:val="0"/>
                <w:sz w:val="32"/>
                <w:szCs w:val="32"/>
              </w:rPr>
            </w:pPr>
            <w:r>
              <w:rPr>
                <w:rFonts w:hint="eastAsia" w:ascii="仿宋" w:hAnsi="仿宋" w:eastAsia="仿宋" w:cs="宋体"/>
                <w:b/>
                <w:bCs/>
                <w:kern w:val="0"/>
                <w:sz w:val="32"/>
                <w:szCs w:val="32"/>
              </w:rPr>
              <w:t>项目支出绩效目标表</w:t>
            </w:r>
          </w:p>
        </w:tc>
      </w:tr>
      <w:tr>
        <w:tblPrEx>
          <w:tblCellMar>
            <w:top w:w="0" w:type="dxa"/>
            <w:left w:w="108" w:type="dxa"/>
            <w:bottom w:w="0" w:type="dxa"/>
            <w:right w:w="108" w:type="dxa"/>
          </w:tblCellMar>
        </w:tblPrEx>
        <w:trPr>
          <w:trHeight w:val="450" w:hRule="atLeast"/>
          <w:jc w:val="center"/>
        </w:trPr>
        <w:tc>
          <w:tcPr>
            <w:tcW w:w="9100" w:type="dxa"/>
            <w:gridSpan w:val="9"/>
            <w:tcBorders>
              <w:top w:val="nil"/>
              <w:left w:val="nil"/>
              <w:bottom w:val="nil"/>
              <w:right w:val="nil"/>
            </w:tcBorders>
            <w:shd w:val="clear" w:color="auto" w:fill="auto"/>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(2023年)</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706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沙湾市东湾镇财政所</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30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塔地财行[2022]55号沙财行[2022]21号提前下达2023年自治区</w:t>
            </w:r>
            <w:r>
              <w:rPr>
                <w:rFonts w:hint="eastAsia" w:ascii="宋体" w:hAnsi="宋体" w:cs="宋体"/>
                <w:kern w:val="0"/>
                <w:sz w:val="18"/>
                <w:szCs w:val="18"/>
                <w:highlight w:val="none"/>
                <w:lang w:val="en-US" w:eastAsia="zh-CN"/>
              </w:rPr>
              <w:t>管委会</w:t>
            </w:r>
            <w:r>
              <w:rPr>
                <w:rFonts w:hint="eastAsia" w:ascii="宋体" w:hAnsi="宋体" w:cs="宋体"/>
                <w:kern w:val="0"/>
                <w:sz w:val="18"/>
                <w:szCs w:val="18"/>
                <w:highlight w:val="none"/>
              </w:rPr>
              <w:t>人员经费、管委会工作经费及保险（东湾镇）</w:t>
            </w:r>
          </w:p>
        </w:tc>
        <w:tc>
          <w:tcPr>
            <w:tcW w:w="20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项目负责人</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lang w:val="en-US" w:eastAsia="zh-CN"/>
              </w:rPr>
              <w:t>李建平</w:t>
            </w:r>
            <w:r>
              <w:rPr>
                <w:rFonts w:hint="eastAsia" w:ascii="宋体" w:hAnsi="宋体" w:cs="宋体"/>
                <w:kern w:val="0"/>
                <w:sz w:val="18"/>
                <w:szCs w:val="18"/>
              </w:rPr>
              <w:t>　　</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2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年度预算总额：</w:t>
            </w:r>
          </w:p>
        </w:tc>
        <w:tc>
          <w:tcPr>
            <w:tcW w:w="8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11.2</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11.2</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0</w:t>
            </w:r>
          </w:p>
        </w:tc>
      </w:tr>
      <w:tr>
        <w:tblPrEx>
          <w:tblCellMar>
            <w:top w:w="0" w:type="dxa"/>
            <w:left w:w="108" w:type="dxa"/>
            <w:bottom w:w="0" w:type="dxa"/>
            <w:right w:w="108" w:type="dxa"/>
          </w:tblCellMar>
        </w:tblPrEx>
        <w:trPr>
          <w:trHeight w:val="84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7060" w:type="dxa"/>
            <w:gridSpan w:val="7"/>
            <w:tcBorders>
              <w:top w:val="single" w:color="auto" w:sz="4" w:space="0"/>
              <w:left w:val="nil"/>
              <w:bottom w:val="single" w:color="auto" w:sz="4" w:space="0"/>
              <w:right w:val="single" w:color="000000" w:sz="4" w:space="0"/>
            </w:tcBorders>
            <w:shd w:val="clear" w:color="auto" w:fill="auto"/>
          </w:tcPr>
          <w:p>
            <w:pPr>
              <w:widowControl/>
              <w:jc w:val="center"/>
              <w:rPr>
                <w:rFonts w:hint="eastAsia" w:ascii="宋体" w:hAnsi="宋体" w:cs="宋体"/>
                <w:kern w:val="0"/>
                <w:sz w:val="18"/>
                <w:szCs w:val="18"/>
              </w:rPr>
            </w:pPr>
            <w:r>
              <w:rPr>
                <w:rFonts w:hint="eastAsia" w:ascii="宋体" w:hAnsi="宋体" w:cs="宋体"/>
                <w:kern w:val="0"/>
                <w:sz w:val="18"/>
                <w:szCs w:val="18"/>
              </w:rPr>
              <w:t>2023年12月22日前完成支付</w:t>
            </w:r>
            <w:r>
              <w:rPr>
                <w:rFonts w:hint="eastAsia" w:ascii="宋体" w:hAnsi="宋体" w:cs="宋体"/>
                <w:kern w:val="0"/>
                <w:sz w:val="18"/>
                <w:szCs w:val="18"/>
                <w:lang w:val="en-US" w:eastAsia="zh-CN"/>
              </w:rPr>
              <w:t>管委会</w:t>
            </w:r>
            <w:r>
              <w:rPr>
                <w:rFonts w:hint="eastAsia" w:ascii="宋体" w:hAnsi="宋体" w:cs="宋体"/>
                <w:kern w:val="0"/>
                <w:sz w:val="18"/>
                <w:szCs w:val="18"/>
              </w:rPr>
              <w:t>干部4人生活补助10.08万元的发放，为4名</w:t>
            </w:r>
            <w:r>
              <w:rPr>
                <w:rFonts w:hint="eastAsia" w:ascii="宋体" w:hAnsi="宋体" w:cs="宋体"/>
                <w:kern w:val="0"/>
                <w:sz w:val="18"/>
                <w:szCs w:val="18"/>
                <w:lang w:val="en-US" w:eastAsia="zh-CN"/>
              </w:rPr>
              <w:t>管委会</w:t>
            </w:r>
            <w:r>
              <w:rPr>
                <w:rFonts w:hint="eastAsia" w:ascii="宋体" w:hAnsi="宋体" w:cs="宋体"/>
                <w:kern w:val="0"/>
                <w:sz w:val="18"/>
                <w:szCs w:val="18"/>
              </w:rPr>
              <w:t>干部购买人身保险0.12万元，管委会工作经费1万元支付，补助资金覆盖率100%，项目完成时间2023年12月22日前，积极推进各项工作有序开展，</w:t>
            </w:r>
            <w:r>
              <w:rPr>
                <w:rFonts w:hint="eastAsia" w:ascii="宋体" w:hAnsi="宋体" w:cs="宋体"/>
                <w:kern w:val="0"/>
                <w:sz w:val="18"/>
                <w:szCs w:val="18"/>
                <w:lang w:val="en-US" w:eastAsia="zh-CN"/>
              </w:rPr>
              <w:t>管委会</w:t>
            </w:r>
            <w:r>
              <w:rPr>
                <w:rFonts w:hint="eastAsia" w:ascii="宋体" w:hAnsi="宋体" w:cs="宋体"/>
                <w:kern w:val="0"/>
                <w:sz w:val="18"/>
                <w:szCs w:val="18"/>
              </w:rPr>
              <w:t>干部满意度98%；通过项目的实施达到提高人员工作积极性，积极推进各项工作有序开展效益效果。</w:t>
            </w:r>
          </w:p>
        </w:tc>
      </w:tr>
      <w:tr>
        <w:tblPrEx>
          <w:tblCellMar>
            <w:top w:w="0" w:type="dxa"/>
            <w:left w:w="108" w:type="dxa"/>
            <w:bottom w:w="0" w:type="dxa"/>
            <w:right w:w="108" w:type="dxa"/>
          </w:tblCellMar>
        </w:tblPrEx>
        <w:trPr>
          <w:trHeight w:val="450" w:hRule="atLeast"/>
          <w:jc w:val="center"/>
        </w:trPr>
        <w:tc>
          <w:tcPr>
            <w:tcW w:w="1020" w:type="dxa"/>
            <w:tcBorders>
              <w:top w:val="single" w:color="auto" w:sz="4" w:space="0"/>
              <w:left w:val="single" w:color="auto" w:sz="4" w:space="0"/>
              <w:bottom w:val="nil"/>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221"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819"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94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tblPrEx>
          <w:tblCellMar>
            <w:top w:w="0" w:type="dxa"/>
            <w:left w:w="108" w:type="dxa"/>
            <w:bottom w:w="0" w:type="dxa"/>
            <w:right w:w="108" w:type="dxa"/>
          </w:tblCellMar>
        </w:tblPrEx>
        <w:trPr>
          <w:trHeight w:val="450" w:hRule="atLeast"/>
          <w:jc w:val="center"/>
        </w:trPr>
        <w:tc>
          <w:tcPr>
            <w:tcW w:w="10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221"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lang w:val="en-US" w:eastAsia="zh-CN"/>
              </w:rPr>
              <w:t>管委会</w:t>
            </w:r>
            <w:r>
              <w:rPr>
                <w:rFonts w:hint="eastAsia" w:ascii="宋体" w:hAnsi="宋体" w:cs="宋体"/>
                <w:kern w:val="0"/>
                <w:sz w:val="18"/>
                <w:szCs w:val="18"/>
              </w:rPr>
              <w:t>干部补助人数（人）</w:t>
            </w:r>
          </w:p>
        </w:tc>
        <w:tc>
          <w:tcPr>
            <w:tcW w:w="819"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=4人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计划标准</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4人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15</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按照正常比例赋分</w:t>
            </w:r>
          </w:p>
        </w:tc>
        <w:tc>
          <w:tcPr>
            <w:tcW w:w="9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221"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lang w:val="en-US" w:eastAsia="zh-CN"/>
              </w:rPr>
              <w:t>管委会</w:t>
            </w:r>
            <w:r>
              <w:rPr>
                <w:rFonts w:hint="eastAsia" w:ascii="宋体" w:hAnsi="宋体" w:cs="宋体"/>
                <w:kern w:val="0"/>
                <w:sz w:val="18"/>
                <w:szCs w:val="18"/>
              </w:rPr>
              <w:t>人员补助资金覆盖率（%）</w:t>
            </w:r>
          </w:p>
        </w:tc>
        <w:tc>
          <w:tcPr>
            <w:tcW w:w="819"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12.5</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221"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项目完成时间</w:t>
            </w:r>
          </w:p>
        </w:tc>
        <w:tc>
          <w:tcPr>
            <w:tcW w:w="819"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2023年12月22日前</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2022年12月20日</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12.5</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450" w:hRule="atLeast"/>
          <w:jc w:val="center"/>
        </w:trPr>
        <w:tc>
          <w:tcPr>
            <w:tcW w:w="10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0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221"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lang w:val="en-US" w:eastAsia="zh-CN"/>
              </w:rPr>
              <w:t>管委会</w:t>
            </w:r>
            <w:r>
              <w:rPr>
                <w:rFonts w:hint="eastAsia" w:ascii="宋体" w:hAnsi="宋体" w:cs="宋体"/>
                <w:kern w:val="0"/>
                <w:sz w:val="18"/>
                <w:szCs w:val="18"/>
              </w:rPr>
              <w:t>干部生活补助发放金额（万元）</w:t>
            </w:r>
          </w:p>
        </w:tc>
        <w:tc>
          <w:tcPr>
            <w:tcW w:w="819"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=10.08万元</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10.08万元</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221"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lang w:val="en-US" w:eastAsia="zh-CN"/>
              </w:rPr>
              <w:t>管委会</w:t>
            </w:r>
            <w:r>
              <w:rPr>
                <w:rFonts w:hint="eastAsia" w:ascii="宋体" w:hAnsi="宋体" w:cs="宋体"/>
                <w:kern w:val="0"/>
                <w:sz w:val="18"/>
                <w:szCs w:val="18"/>
              </w:rPr>
              <w:t>干部人员保险费（万元）</w:t>
            </w:r>
          </w:p>
        </w:tc>
        <w:tc>
          <w:tcPr>
            <w:tcW w:w="819"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=0.12万元</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0.12万元</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5</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221"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管委会工作经费（万元）</w:t>
            </w:r>
          </w:p>
        </w:tc>
        <w:tc>
          <w:tcPr>
            <w:tcW w:w="819"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=1万元</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1万元</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5</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221"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积极推进各项工作有序开展</w:t>
            </w:r>
          </w:p>
        </w:tc>
        <w:tc>
          <w:tcPr>
            <w:tcW w:w="819"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效果显著</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达成年度指标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按评判等级赋分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221"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lang w:val="en-US" w:eastAsia="zh-CN"/>
              </w:rPr>
              <w:t>管委会</w:t>
            </w:r>
            <w:r>
              <w:rPr>
                <w:rFonts w:hint="eastAsia" w:ascii="宋体" w:hAnsi="宋体" w:cs="宋体"/>
                <w:kern w:val="0"/>
                <w:sz w:val="18"/>
                <w:szCs w:val="18"/>
              </w:rPr>
              <w:t>干部满意度（%）</w:t>
            </w:r>
          </w:p>
        </w:tc>
        <w:tc>
          <w:tcPr>
            <w:tcW w:w="819"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&gt;=98%</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98%</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满意度赋分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工作资料</w:t>
            </w:r>
          </w:p>
        </w:tc>
      </w:tr>
    </w:tbl>
    <w:p>
      <w:pPr>
        <w:rPr>
          <w:rFonts w:hint="eastAsia" w:ascii="楷体_GB2312" w:hAnsi="宋体" w:eastAsia="楷体_GB2312" w:cs="宋体"/>
          <w:b/>
          <w:kern w:val="0"/>
          <w:sz w:val="32"/>
          <w:szCs w:val="32"/>
        </w:rPr>
      </w:pPr>
    </w:p>
    <w:p>
      <w:pPr>
        <w:rPr>
          <w:rFonts w:hint="eastAsia" w:ascii="楷体_GB2312" w:hAnsi="宋体" w:eastAsia="楷体_GB2312" w:cs="宋体"/>
          <w:b/>
          <w:kern w:val="0"/>
          <w:sz w:val="32"/>
          <w:szCs w:val="32"/>
        </w:rPr>
      </w:pPr>
    </w:p>
    <w:p>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highlight w:val="none"/>
          <w:u w:val="none"/>
          <w:lang w:val="en-US" w:eastAsia="zh-CN" w:bidi="ar"/>
        </w:rPr>
      </w:pPr>
      <w:r>
        <w:rPr>
          <w:rFonts w:hint="eastAsia" w:ascii="宋体" w:hAnsi="宋体" w:eastAsia="宋体" w:cs="宋体"/>
          <w:b/>
          <w:bCs/>
          <w:i w:val="0"/>
          <w:iCs w:val="0"/>
          <w:color w:val="000000"/>
          <w:kern w:val="0"/>
          <w:sz w:val="32"/>
          <w:szCs w:val="32"/>
          <w:highlight w:val="none"/>
          <w:u w:val="none"/>
          <w:lang w:val="en-US" w:eastAsia="zh-CN" w:bidi="ar"/>
        </w:rPr>
        <w:t>项目支出绩效目标表</w:t>
      </w:r>
    </w:p>
    <w:tbl>
      <w:tblPr>
        <w:tblStyle w:val="3"/>
        <w:tblW w:w="8854" w:type="dxa"/>
        <w:tblInd w:w="-1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
        <w:gridCol w:w="671"/>
        <w:gridCol w:w="713"/>
        <w:gridCol w:w="1411"/>
        <w:gridCol w:w="960"/>
        <w:gridCol w:w="850"/>
        <w:gridCol w:w="624"/>
        <w:gridCol w:w="822"/>
        <w:gridCol w:w="970"/>
        <w:gridCol w:w="182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5" w:type="dxa"/>
          <w:trHeight w:val="420" w:hRule="atLeast"/>
        </w:trPr>
        <w:tc>
          <w:tcPr>
            <w:tcW w:w="8849"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(202</w:t>
            </w:r>
            <w:r>
              <w:rPr>
                <w:rFonts w:hint="eastAsia" w:ascii="宋体" w:hAnsi="宋体" w:cs="宋体"/>
                <w:i w:val="0"/>
                <w:iCs w:val="0"/>
                <w:color w:val="000000"/>
                <w:kern w:val="0"/>
                <w:sz w:val="24"/>
                <w:szCs w:val="24"/>
                <w:highlight w:val="none"/>
                <w:u w:val="none"/>
                <w:lang w:val="en-US" w:eastAsia="zh-CN" w:bidi="ar"/>
              </w:rPr>
              <w:t>3</w:t>
            </w:r>
            <w:r>
              <w:rPr>
                <w:rFonts w:hint="eastAsia" w:ascii="宋体" w:hAnsi="宋体" w:eastAsia="宋体" w:cs="宋体"/>
                <w:i w:val="0"/>
                <w:iCs w:val="0"/>
                <w:color w:val="000000"/>
                <w:kern w:val="0"/>
                <w:sz w:val="24"/>
                <w:szCs w:val="24"/>
                <w:highlight w:val="none"/>
                <w:u w:val="none"/>
                <w:lang w:val="en-US" w:eastAsia="zh-CN" w:bidi="ar"/>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38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46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沙湾市</w:t>
            </w:r>
            <w:r>
              <w:rPr>
                <w:rFonts w:hint="eastAsia" w:ascii="宋体" w:hAnsi="宋体" w:cs="宋体"/>
                <w:i w:val="0"/>
                <w:iCs w:val="0"/>
                <w:color w:val="000000"/>
                <w:kern w:val="0"/>
                <w:sz w:val="22"/>
                <w:szCs w:val="22"/>
                <w:highlight w:val="none"/>
                <w:u w:val="none"/>
                <w:lang w:val="en-US" w:eastAsia="zh-CN" w:bidi="ar"/>
              </w:rPr>
              <w:t>东湾镇</w:t>
            </w:r>
            <w:r>
              <w:rPr>
                <w:rFonts w:hint="eastAsia" w:ascii="宋体" w:hAnsi="宋体" w:eastAsia="宋体" w:cs="宋体"/>
                <w:i w:val="0"/>
                <w:iCs w:val="0"/>
                <w:color w:val="000000"/>
                <w:kern w:val="0"/>
                <w:sz w:val="22"/>
                <w:szCs w:val="22"/>
                <w:highlight w:val="none"/>
                <w:u w:val="none"/>
                <w:lang w:val="en-US" w:eastAsia="zh-CN" w:bidi="ar"/>
              </w:rPr>
              <w:t>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138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2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highlight w:val="none"/>
                <w:u w:val="none"/>
                <w:lang w:val="en-US"/>
              </w:rPr>
            </w:pPr>
            <w:r>
              <w:rPr>
                <w:rFonts w:hint="eastAsia" w:ascii="宋体" w:hAnsi="宋体" w:eastAsia="宋体" w:cs="宋体"/>
                <w:i w:val="0"/>
                <w:iCs w:val="0"/>
                <w:color w:val="000000"/>
                <w:kern w:val="0"/>
                <w:sz w:val="22"/>
                <w:szCs w:val="22"/>
                <w:highlight w:val="none"/>
                <w:u w:val="none"/>
                <w:lang w:val="en-US" w:eastAsia="zh-CN" w:bidi="ar"/>
              </w:rPr>
              <w:t>沙湾市</w:t>
            </w:r>
            <w:r>
              <w:rPr>
                <w:rFonts w:hint="eastAsia" w:ascii="宋体" w:hAnsi="宋体" w:cs="宋体"/>
                <w:i w:val="0"/>
                <w:iCs w:val="0"/>
                <w:color w:val="000000"/>
                <w:kern w:val="0"/>
                <w:sz w:val="22"/>
                <w:szCs w:val="22"/>
                <w:highlight w:val="none"/>
                <w:u w:val="none"/>
                <w:lang w:val="en-US" w:eastAsia="zh-CN" w:bidi="ar"/>
              </w:rPr>
              <w:t>东湾镇</w:t>
            </w:r>
            <w:r>
              <w:rPr>
                <w:rFonts w:hint="eastAsia" w:ascii="宋体" w:hAnsi="宋体" w:eastAsia="宋体" w:cs="宋体"/>
                <w:i w:val="0"/>
                <w:iCs w:val="0"/>
                <w:color w:val="000000"/>
                <w:kern w:val="0"/>
                <w:sz w:val="22"/>
                <w:szCs w:val="22"/>
                <w:highlight w:val="none"/>
                <w:u w:val="none"/>
                <w:lang w:val="en-US" w:eastAsia="zh-CN" w:bidi="ar"/>
              </w:rPr>
              <w:t>202</w:t>
            </w:r>
            <w:r>
              <w:rPr>
                <w:rFonts w:hint="eastAsia" w:ascii="宋体" w:hAnsi="宋体" w:cs="宋体"/>
                <w:i w:val="0"/>
                <w:iCs w:val="0"/>
                <w:color w:val="000000"/>
                <w:kern w:val="0"/>
                <w:sz w:val="22"/>
                <w:szCs w:val="22"/>
                <w:highlight w:val="none"/>
                <w:u w:val="none"/>
                <w:lang w:val="en-US" w:eastAsia="zh-CN" w:bidi="ar"/>
              </w:rPr>
              <w:t>3</w:t>
            </w:r>
            <w:r>
              <w:rPr>
                <w:rFonts w:hint="eastAsia" w:ascii="宋体" w:hAnsi="宋体" w:eastAsia="宋体" w:cs="宋体"/>
                <w:i w:val="0"/>
                <w:iCs w:val="0"/>
                <w:color w:val="000000"/>
                <w:kern w:val="0"/>
                <w:sz w:val="22"/>
                <w:szCs w:val="22"/>
                <w:highlight w:val="none"/>
                <w:u w:val="none"/>
                <w:lang w:val="en-US" w:eastAsia="zh-CN" w:bidi="ar"/>
              </w:rPr>
              <w:t>年</w:t>
            </w:r>
            <w:r>
              <w:rPr>
                <w:rFonts w:hint="eastAsia" w:ascii="宋体" w:hAnsi="宋体" w:cs="宋体"/>
                <w:i w:val="0"/>
                <w:iCs w:val="0"/>
                <w:color w:val="000000"/>
                <w:kern w:val="0"/>
                <w:sz w:val="22"/>
                <w:szCs w:val="22"/>
                <w:highlight w:val="none"/>
                <w:u w:val="none"/>
                <w:lang w:val="en-US" w:eastAsia="zh-CN" w:bidi="ar"/>
              </w:rPr>
              <w:t>干部伙食费</w:t>
            </w:r>
          </w:p>
        </w:tc>
        <w:tc>
          <w:tcPr>
            <w:tcW w:w="14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7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cs="宋体"/>
                <w:i w:val="0"/>
                <w:iCs w:val="0"/>
                <w:color w:val="000000"/>
                <w:kern w:val="0"/>
                <w:sz w:val="22"/>
                <w:szCs w:val="22"/>
                <w:highlight w:val="none"/>
                <w:u w:val="none"/>
                <w:lang w:val="en-US" w:eastAsia="zh-CN" w:bidi="ar"/>
              </w:rPr>
              <w:t>李建平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38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4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年度预算总额：</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highlight w:val="none"/>
                <w:u w:val="none"/>
                <w:lang w:val="en-US"/>
              </w:rPr>
            </w:pPr>
            <w:r>
              <w:rPr>
                <w:rFonts w:hint="eastAsia" w:ascii="宋体" w:hAnsi="宋体" w:cs="宋体"/>
                <w:i w:val="0"/>
                <w:iCs w:val="0"/>
                <w:color w:val="000000"/>
                <w:kern w:val="0"/>
                <w:sz w:val="22"/>
                <w:szCs w:val="22"/>
                <w:highlight w:val="none"/>
                <w:u w:val="none"/>
                <w:lang w:val="en-US" w:eastAsia="zh-CN" w:bidi="ar"/>
              </w:rPr>
              <w:t>12.78</w:t>
            </w:r>
          </w:p>
        </w:tc>
        <w:tc>
          <w:tcPr>
            <w:tcW w:w="85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其中：财政拨款</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highlight w:val="none"/>
                <w:u w:val="none"/>
                <w:lang w:val="en-US"/>
              </w:rPr>
            </w:pPr>
            <w:r>
              <w:rPr>
                <w:rFonts w:hint="eastAsia" w:ascii="宋体" w:hAnsi="宋体" w:cs="宋体"/>
                <w:i w:val="0"/>
                <w:iCs w:val="0"/>
                <w:color w:val="000000"/>
                <w:kern w:val="0"/>
                <w:sz w:val="22"/>
                <w:szCs w:val="22"/>
                <w:highlight w:val="none"/>
                <w:u w:val="none"/>
                <w:lang w:val="en-US" w:eastAsia="zh-CN" w:bidi="ar"/>
              </w:rPr>
              <w:t>12.78</w:t>
            </w: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其他资金：</w:t>
            </w:r>
          </w:p>
        </w:tc>
        <w:tc>
          <w:tcPr>
            <w:tcW w:w="27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138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465"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0"/>
                <w:szCs w:val="20"/>
                <w:highlight w:val="none"/>
                <w:u w:val="none"/>
                <w:lang w:val="en-US" w:eastAsia="zh-CN" w:bidi="ar"/>
              </w:rPr>
              <w:t>202</w:t>
            </w:r>
            <w:r>
              <w:rPr>
                <w:rFonts w:hint="eastAsia" w:ascii="宋体" w:hAnsi="宋体" w:cs="宋体"/>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年12月25日之前，完成</w:t>
            </w:r>
            <w:r>
              <w:rPr>
                <w:rFonts w:hint="eastAsia" w:ascii="宋体" w:hAnsi="宋体" w:cs="宋体"/>
                <w:i w:val="0"/>
                <w:iCs w:val="0"/>
                <w:color w:val="000000"/>
                <w:kern w:val="0"/>
                <w:sz w:val="20"/>
                <w:szCs w:val="20"/>
                <w:highlight w:val="none"/>
                <w:u w:val="none"/>
                <w:lang w:val="en-US" w:eastAsia="zh-CN" w:bidi="ar"/>
              </w:rPr>
              <w:t>东湾镇71</w:t>
            </w:r>
            <w:r>
              <w:rPr>
                <w:rFonts w:hint="eastAsia" w:ascii="宋体" w:hAnsi="宋体" w:eastAsia="宋体" w:cs="宋体"/>
                <w:i w:val="0"/>
                <w:iCs w:val="0"/>
                <w:color w:val="000000"/>
                <w:kern w:val="0"/>
                <w:sz w:val="20"/>
                <w:szCs w:val="20"/>
                <w:highlight w:val="none"/>
                <w:u w:val="none"/>
                <w:lang w:val="en-US" w:eastAsia="zh-CN" w:bidi="ar"/>
              </w:rPr>
              <w:t>名在职干部伙食补助共</w:t>
            </w:r>
            <w:r>
              <w:rPr>
                <w:rFonts w:hint="eastAsia" w:ascii="宋体" w:hAnsi="宋体" w:cs="宋体"/>
                <w:i w:val="0"/>
                <w:iCs w:val="0"/>
                <w:color w:val="000000"/>
                <w:kern w:val="0"/>
                <w:sz w:val="20"/>
                <w:szCs w:val="20"/>
                <w:highlight w:val="none"/>
                <w:u w:val="none"/>
                <w:lang w:val="en-US" w:eastAsia="zh-CN" w:bidi="ar"/>
              </w:rPr>
              <w:t>12.78</w:t>
            </w:r>
            <w:r>
              <w:rPr>
                <w:rFonts w:hint="eastAsia" w:ascii="宋体" w:hAnsi="宋体" w:eastAsia="宋体" w:cs="宋体"/>
                <w:i w:val="0"/>
                <w:iCs w:val="0"/>
                <w:color w:val="000000"/>
                <w:kern w:val="0"/>
                <w:sz w:val="20"/>
                <w:szCs w:val="20"/>
                <w:highlight w:val="none"/>
                <w:u w:val="none"/>
                <w:lang w:val="en-US" w:eastAsia="zh-CN" w:bidi="ar"/>
              </w:rPr>
              <w:t>万元支付工作，资金发放及时率100%，资金覆盖率100%。通过项目的实施预期达到为提供</w:t>
            </w:r>
            <w:r>
              <w:rPr>
                <w:rFonts w:hint="eastAsia" w:ascii="宋体" w:hAnsi="宋体" w:cs="宋体"/>
                <w:i w:val="0"/>
                <w:iCs w:val="0"/>
                <w:color w:val="000000"/>
                <w:kern w:val="0"/>
                <w:sz w:val="20"/>
                <w:szCs w:val="20"/>
                <w:highlight w:val="none"/>
                <w:u w:val="none"/>
                <w:lang w:val="en-US" w:eastAsia="zh-CN" w:bidi="ar"/>
              </w:rPr>
              <w:t>物资、伙食</w:t>
            </w:r>
            <w:r>
              <w:rPr>
                <w:rFonts w:hint="eastAsia" w:ascii="宋体" w:hAnsi="宋体" w:eastAsia="宋体" w:cs="宋体"/>
                <w:i w:val="0"/>
                <w:iCs w:val="0"/>
                <w:color w:val="000000"/>
                <w:kern w:val="0"/>
                <w:sz w:val="20"/>
                <w:szCs w:val="20"/>
                <w:highlight w:val="none"/>
                <w:u w:val="none"/>
                <w:lang w:val="en-US" w:eastAsia="zh-CN" w:bidi="ar"/>
              </w:rPr>
              <w:t>保障，</w:t>
            </w:r>
            <w:r>
              <w:rPr>
                <w:rFonts w:hint="eastAsia" w:ascii="宋体" w:hAnsi="宋体" w:cs="宋体"/>
                <w:i w:val="0"/>
                <w:iCs w:val="0"/>
                <w:color w:val="000000"/>
                <w:kern w:val="0"/>
                <w:sz w:val="20"/>
                <w:szCs w:val="20"/>
                <w:highlight w:val="none"/>
                <w:u w:val="none"/>
                <w:lang w:val="en-US" w:eastAsia="zh-CN" w:bidi="ar"/>
              </w:rPr>
              <w:t>提高工作积极性</w:t>
            </w:r>
            <w:r>
              <w:rPr>
                <w:rFonts w:hint="eastAsia" w:ascii="宋体" w:hAnsi="宋体" w:eastAsia="宋体" w:cs="宋体"/>
                <w:i w:val="0"/>
                <w:iCs w:val="0"/>
                <w:color w:val="000000"/>
                <w:kern w:val="0"/>
                <w:sz w:val="20"/>
                <w:szCs w:val="20"/>
                <w:highlight w:val="none"/>
                <w:u w:val="none"/>
                <w:lang w:val="en-US" w:eastAsia="zh-CN" w:bidi="ar"/>
              </w:rPr>
              <w:t>的效果。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676"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71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41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6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85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62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2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8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7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4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发放</w:t>
            </w:r>
            <w:r>
              <w:rPr>
                <w:rFonts w:hint="eastAsia" w:ascii="宋体" w:hAnsi="宋体" w:cs="宋体"/>
                <w:i w:val="0"/>
                <w:iCs w:val="0"/>
                <w:color w:val="000000"/>
                <w:kern w:val="0"/>
                <w:sz w:val="18"/>
                <w:szCs w:val="18"/>
                <w:highlight w:val="none"/>
                <w:u w:val="none"/>
                <w:lang w:val="en-US" w:eastAsia="zh-CN" w:bidi="ar"/>
              </w:rPr>
              <w:t>伙食补助</w:t>
            </w:r>
            <w:r>
              <w:rPr>
                <w:rFonts w:hint="eastAsia" w:ascii="宋体" w:hAnsi="宋体" w:eastAsia="宋体" w:cs="宋体"/>
                <w:i w:val="0"/>
                <w:iCs w:val="0"/>
                <w:color w:val="000000"/>
                <w:kern w:val="0"/>
                <w:sz w:val="18"/>
                <w:szCs w:val="18"/>
                <w:highlight w:val="none"/>
                <w:u w:val="none"/>
                <w:lang w:val="en-US" w:eastAsia="zh-CN" w:bidi="ar"/>
              </w:rPr>
              <w:t>人数（人）</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r>
              <w:rPr>
                <w:rFonts w:hint="eastAsia" w:ascii="宋体" w:hAnsi="宋体" w:cs="宋体"/>
                <w:i w:val="0"/>
                <w:iCs w:val="0"/>
                <w:color w:val="000000"/>
                <w:kern w:val="0"/>
                <w:sz w:val="18"/>
                <w:szCs w:val="18"/>
                <w:highlight w:val="none"/>
                <w:u w:val="none"/>
                <w:lang w:val="en-US" w:eastAsia="zh-CN" w:bidi="ar"/>
              </w:rPr>
              <w:t>71</w:t>
            </w:r>
            <w:r>
              <w:rPr>
                <w:rFonts w:hint="eastAsia" w:ascii="宋体" w:hAnsi="宋体" w:eastAsia="宋体" w:cs="宋体"/>
                <w:i w:val="0"/>
                <w:iCs w:val="0"/>
                <w:color w:val="000000"/>
                <w:kern w:val="0"/>
                <w:sz w:val="18"/>
                <w:szCs w:val="18"/>
                <w:highlight w:val="none"/>
                <w:u w:val="none"/>
                <w:lang w:val="en-US" w:eastAsia="zh-CN" w:bidi="ar"/>
              </w:rPr>
              <w:t>人</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8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7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4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资金</w:t>
            </w:r>
            <w:r>
              <w:rPr>
                <w:rFonts w:hint="eastAsia" w:ascii="宋体" w:hAnsi="宋体" w:eastAsia="宋体" w:cs="宋体"/>
                <w:i w:val="0"/>
                <w:iCs w:val="0"/>
                <w:color w:val="000000"/>
                <w:kern w:val="0"/>
                <w:sz w:val="18"/>
                <w:szCs w:val="18"/>
                <w:highlight w:val="none"/>
                <w:u w:val="none"/>
                <w:lang w:val="en-US" w:eastAsia="zh-CN" w:bidi="ar"/>
              </w:rPr>
              <w:t>覆盖率（%）</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&gt;=100%</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8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7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7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4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项目完成时间</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w:t>
            </w:r>
            <w:r>
              <w:rPr>
                <w:rFonts w:hint="eastAsia" w:ascii="宋体" w:hAnsi="宋体" w:cs="宋体"/>
                <w:i w:val="0"/>
                <w:iCs w:val="0"/>
                <w:color w:val="000000"/>
                <w:kern w:val="0"/>
                <w:sz w:val="18"/>
                <w:szCs w:val="18"/>
                <w:highlight w:val="none"/>
                <w:u w:val="none"/>
                <w:lang w:val="en-US" w:eastAsia="zh-CN" w:bidi="ar"/>
              </w:rPr>
              <w:t>3</w:t>
            </w:r>
            <w:r>
              <w:rPr>
                <w:rFonts w:hint="eastAsia" w:ascii="宋体" w:hAnsi="宋体" w:eastAsia="宋体" w:cs="宋体"/>
                <w:i w:val="0"/>
                <w:iCs w:val="0"/>
                <w:color w:val="000000"/>
                <w:kern w:val="0"/>
                <w:sz w:val="18"/>
                <w:szCs w:val="18"/>
                <w:highlight w:val="none"/>
                <w:u w:val="none"/>
                <w:lang w:val="en-US" w:eastAsia="zh-CN" w:bidi="ar"/>
              </w:rPr>
              <w:t>年12月25日前</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8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7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4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资金支付及时率（%）</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&gt;=100%</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8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4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伙食补助每月发放标准（元/月/人）</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r>
              <w:rPr>
                <w:rFonts w:hint="eastAsia" w:ascii="宋体" w:hAnsi="宋体" w:cs="宋体"/>
                <w:i w:val="0"/>
                <w:iCs w:val="0"/>
                <w:color w:val="000000"/>
                <w:kern w:val="0"/>
                <w:sz w:val="18"/>
                <w:szCs w:val="18"/>
                <w:highlight w:val="none"/>
                <w:u w:val="none"/>
                <w:lang w:val="en-US" w:eastAsia="zh-CN" w:bidi="ar"/>
              </w:rPr>
              <w:t>150</w:t>
            </w:r>
            <w:r>
              <w:rPr>
                <w:rFonts w:hint="eastAsia" w:ascii="宋体" w:hAnsi="宋体" w:eastAsia="宋体" w:cs="宋体"/>
                <w:i w:val="0"/>
                <w:iCs w:val="0"/>
                <w:color w:val="000000"/>
                <w:kern w:val="0"/>
                <w:sz w:val="18"/>
                <w:szCs w:val="18"/>
                <w:highlight w:val="none"/>
                <w:u w:val="none"/>
                <w:lang w:val="en-US" w:eastAsia="zh-CN" w:bidi="ar"/>
              </w:rPr>
              <w:t>元/月/人</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8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4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改善伙食条件</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有效改善</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按评判等级赋分</w:t>
            </w:r>
          </w:p>
        </w:tc>
        <w:tc>
          <w:tcPr>
            <w:tcW w:w="18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highlight w:val="none"/>
                <w:u w:val="none"/>
                <w:lang w:val="en-US" w:eastAsia="zh-CN" w:bidi="ar"/>
              </w:rPr>
              <w:t>满意度指</w:t>
            </w:r>
            <w:r>
              <w:rPr>
                <w:rFonts w:hint="eastAsia" w:ascii="宋体" w:hAnsi="宋体" w:cs="宋体"/>
                <w:i w:val="0"/>
                <w:iCs w:val="0"/>
                <w:color w:val="000000"/>
                <w:kern w:val="0"/>
                <w:sz w:val="18"/>
                <w:szCs w:val="18"/>
                <w:highlight w:val="none"/>
                <w:u w:val="none"/>
                <w:lang w:val="en-US" w:eastAsia="zh-CN" w:bidi="ar"/>
              </w:rPr>
              <w:t>标</w:t>
            </w:r>
          </w:p>
        </w:tc>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4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干部</w:t>
            </w:r>
            <w:r>
              <w:rPr>
                <w:rFonts w:hint="eastAsia" w:ascii="宋体" w:hAnsi="宋体" w:eastAsia="宋体" w:cs="宋体"/>
                <w:i w:val="0"/>
                <w:iCs w:val="0"/>
                <w:color w:val="000000"/>
                <w:kern w:val="0"/>
                <w:sz w:val="18"/>
                <w:szCs w:val="18"/>
                <w:highlight w:val="none"/>
                <w:u w:val="none"/>
                <w:lang w:val="en-US" w:eastAsia="zh-CN" w:bidi="ar"/>
              </w:rPr>
              <w:t>满意度（%）</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&gt;=95%</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满意度赋分</w:t>
            </w:r>
          </w:p>
        </w:tc>
        <w:tc>
          <w:tcPr>
            <w:tcW w:w="18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说明材料</w:t>
            </w:r>
          </w:p>
        </w:tc>
      </w:tr>
    </w:tbl>
    <w:p>
      <w:pPr>
        <w:widowControl/>
        <w:jc w:val="left"/>
        <w:rPr>
          <w:rFonts w:ascii="楷体_GB2312" w:hAnsi="宋体" w:eastAsia="楷体_GB2312" w:cs="宋体"/>
          <w:b/>
          <w:kern w:val="0"/>
          <w:sz w:val="32"/>
          <w:szCs w:val="32"/>
        </w:rPr>
      </w:pPr>
    </w:p>
    <w:p>
      <w:pPr>
        <w:widowControl/>
        <w:jc w:val="left"/>
        <w:rPr>
          <w:rFonts w:ascii="楷体_GB2312" w:hAnsi="宋体" w:eastAsia="楷体_GB2312" w:cs="宋体"/>
          <w:b/>
          <w:kern w:val="0"/>
          <w:sz w:val="32"/>
          <w:szCs w:val="32"/>
        </w:rPr>
      </w:pPr>
    </w:p>
    <w:p>
      <w:pPr>
        <w:widowControl/>
        <w:jc w:val="left"/>
        <w:rPr>
          <w:rFonts w:ascii="楷体_GB2312" w:hAnsi="宋体" w:eastAsia="楷体_GB2312" w:cs="宋体"/>
          <w:b/>
          <w:kern w:val="0"/>
          <w:sz w:val="32"/>
          <w:szCs w:val="32"/>
        </w:rPr>
      </w:pPr>
    </w:p>
    <w:p>
      <w:pPr>
        <w:rPr>
          <w:rFonts w:hint="eastAsia" w:ascii="楷体_GB2312" w:hAnsi="宋体" w:eastAsia="楷体_GB2312" w:cs="宋体"/>
          <w:b/>
          <w:kern w:val="0"/>
          <w:sz w:val="32"/>
          <w:szCs w:val="32"/>
        </w:rPr>
      </w:pPr>
    </w:p>
    <w:p>
      <w:pPr>
        <w:rPr>
          <w:rFonts w:hint="eastAsia" w:ascii="楷体_GB2312" w:hAnsi="宋体" w:eastAsia="楷体_GB2312" w:cs="宋体"/>
          <w:b/>
          <w:kern w:val="0"/>
          <w:sz w:val="32"/>
          <w:szCs w:val="32"/>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32"/>
          <w:szCs w:val="32"/>
          <w:highlight w:val="none"/>
          <w:u w:val="none"/>
          <w:lang w:val="en-US" w:eastAsia="zh-CN" w:bidi="ar"/>
        </w:rPr>
        <w:t>项目支出绩效目标表</w:t>
      </w:r>
    </w:p>
    <w:tbl>
      <w:tblPr>
        <w:tblStyle w:val="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73"/>
        <w:gridCol w:w="725"/>
        <w:gridCol w:w="1815"/>
        <w:gridCol w:w="1193"/>
        <w:gridCol w:w="923"/>
        <w:gridCol w:w="902"/>
        <w:gridCol w:w="807"/>
        <w:gridCol w:w="879"/>
        <w:gridCol w:w="6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(202</w:t>
            </w:r>
            <w:r>
              <w:rPr>
                <w:rFonts w:hint="eastAsia" w:ascii="宋体" w:hAnsi="宋体" w:cs="宋体"/>
                <w:i w:val="0"/>
                <w:iCs w:val="0"/>
                <w:color w:val="000000"/>
                <w:kern w:val="0"/>
                <w:sz w:val="24"/>
                <w:szCs w:val="24"/>
                <w:highlight w:val="none"/>
                <w:u w:val="none"/>
                <w:lang w:val="en-US" w:eastAsia="zh-CN" w:bidi="ar"/>
              </w:rPr>
              <w:t>3</w:t>
            </w:r>
            <w:r>
              <w:rPr>
                <w:rFonts w:hint="eastAsia" w:ascii="宋体" w:hAnsi="宋体" w:eastAsia="宋体" w:cs="宋体"/>
                <w:i w:val="0"/>
                <w:iCs w:val="0"/>
                <w:color w:val="000000"/>
                <w:kern w:val="0"/>
                <w:sz w:val="24"/>
                <w:szCs w:val="24"/>
                <w:highlight w:val="none"/>
                <w:u w:val="none"/>
                <w:lang w:val="en-US" w:eastAsia="zh-CN" w:bidi="ar"/>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2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76" w:type="dxa"/>
            <w:gridSpan w:val="7"/>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0"/>
                <w:szCs w:val="20"/>
                <w:highlight w:val="none"/>
                <w:u w:val="none"/>
                <w:lang w:val="en-US" w:eastAsia="zh-CN" w:bidi="ar"/>
              </w:rPr>
              <w:t>沙湾市</w:t>
            </w:r>
            <w:r>
              <w:rPr>
                <w:rFonts w:hint="eastAsia" w:ascii="宋体" w:hAnsi="宋体" w:cs="宋体"/>
                <w:i w:val="0"/>
                <w:iCs w:val="0"/>
                <w:color w:val="000000"/>
                <w:kern w:val="0"/>
                <w:sz w:val="20"/>
                <w:szCs w:val="20"/>
                <w:highlight w:val="none"/>
                <w:u w:val="none"/>
                <w:lang w:val="en-US" w:eastAsia="zh-CN" w:bidi="ar"/>
              </w:rPr>
              <w:t>东湾镇</w:t>
            </w:r>
            <w:r>
              <w:rPr>
                <w:rFonts w:hint="eastAsia" w:ascii="宋体" w:hAnsi="宋体" w:eastAsia="宋体" w:cs="宋体"/>
                <w:i w:val="0"/>
                <w:iCs w:val="0"/>
                <w:color w:val="000000"/>
                <w:kern w:val="0"/>
                <w:sz w:val="20"/>
                <w:szCs w:val="20"/>
                <w:highlight w:val="none"/>
                <w:u w:val="none"/>
                <w:lang w:val="en-US" w:eastAsia="zh-CN" w:bidi="ar"/>
              </w:rPr>
              <w:t>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2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97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0"/>
                <w:szCs w:val="20"/>
                <w:highlight w:val="none"/>
                <w:u w:val="none"/>
                <w:lang w:val="en-US" w:eastAsia="zh-CN" w:bidi="ar"/>
              </w:rPr>
              <w:t>特定目标类项目</w:t>
            </w:r>
          </w:p>
        </w:tc>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18"/>
                <w:szCs w:val="18"/>
                <w:u w:val="none"/>
                <w:lang w:val="en-US" w:eastAsia="zh-CN" w:bidi="ar"/>
              </w:rPr>
              <w:t>李建平</w:t>
            </w:r>
            <w:bookmarkStart w:id="0" w:name="_GoBack"/>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12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8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highlight w:val="none"/>
                <w:u w:val="none"/>
                <w:lang w:val="en-US"/>
              </w:rPr>
            </w:pPr>
            <w:r>
              <w:rPr>
                <w:rFonts w:hint="eastAsia" w:ascii="宋体" w:hAnsi="宋体" w:cs="宋体"/>
                <w:i w:val="0"/>
                <w:iCs w:val="0"/>
                <w:color w:val="000000"/>
                <w:kern w:val="0"/>
                <w:sz w:val="22"/>
                <w:szCs w:val="22"/>
                <w:highlight w:val="none"/>
                <w:u w:val="none"/>
                <w:lang w:val="en-US" w:eastAsia="zh-CN" w:bidi="ar"/>
              </w:rPr>
              <w:t>17.12</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highlight w:val="none"/>
                <w:u w:val="none"/>
                <w:lang w:val="en-US"/>
              </w:rPr>
            </w:pPr>
            <w:r>
              <w:rPr>
                <w:rFonts w:hint="eastAsia" w:ascii="宋体" w:hAnsi="宋体" w:cs="宋体"/>
                <w:i w:val="0"/>
                <w:iCs w:val="0"/>
                <w:color w:val="000000"/>
                <w:kern w:val="0"/>
                <w:sz w:val="22"/>
                <w:szCs w:val="22"/>
                <w:highlight w:val="none"/>
                <w:u w:val="none"/>
                <w:lang w:val="en-US" w:eastAsia="zh-CN" w:bidi="ar"/>
              </w:rPr>
              <w:t>17.12</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12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76" w:type="dxa"/>
            <w:gridSpan w:val="7"/>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于2023年12月20日前，完成支付项目资金17.12万元，完成化债项目数3个，分别是：东湾镇2016年美丽乡村建设试点资金双桥村，东湾镇警卫室建设，东湾镇宽沟南山区渠道建设项目款。通过东湾镇政府特定目标类项目的完成解决了问题，政企关系得到持续改善，提高了政府公信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2"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8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指标分值权重</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8"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8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支付项目个数（个）</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r>
              <w:rPr>
                <w:rFonts w:hint="eastAsia" w:ascii="宋体" w:hAnsi="宋体" w:cs="宋体"/>
                <w:i w:val="0"/>
                <w:iCs w:val="0"/>
                <w:color w:val="000000"/>
                <w:kern w:val="0"/>
                <w:sz w:val="18"/>
                <w:szCs w:val="18"/>
                <w:highlight w:val="none"/>
                <w:u w:val="none"/>
                <w:lang w:val="en-US" w:eastAsia="zh-CN" w:bidi="ar"/>
              </w:rPr>
              <w:t>3</w:t>
            </w:r>
            <w:r>
              <w:rPr>
                <w:rFonts w:hint="eastAsia" w:ascii="宋体" w:hAnsi="宋体" w:eastAsia="宋体" w:cs="宋体"/>
                <w:i w:val="0"/>
                <w:iCs w:val="0"/>
                <w:color w:val="000000"/>
                <w:kern w:val="0"/>
                <w:sz w:val="18"/>
                <w:szCs w:val="18"/>
                <w:highlight w:val="none"/>
                <w:u w:val="none"/>
                <w:lang w:val="en-US" w:eastAsia="zh-CN" w:bidi="ar"/>
              </w:rPr>
              <w:t>个</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12</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按照正常比例赋分</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815"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资金支付规范率（%）</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宋体" w:hAnsi="宋体" w:eastAsia="宋体" w:cs="宋体"/>
                <w:i w:val="0"/>
                <w:iCs w:val="0"/>
                <w:color w:val="000000"/>
                <w:sz w:val="18"/>
                <w:szCs w:val="18"/>
                <w:highlight w:val="none"/>
                <w:u w:val="none"/>
              </w:rPr>
            </w:pP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14</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按照正常比例赋分</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815"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资金完成时间</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w:t>
            </w:r>
            <w:r>
              <w:rPr>
                <w:rFonts w:hint="eastAsia" w:ascii="宋体" w:hAnsi="宋体" w:cs="宋体"/>
                <w:i w:val="0"/>
                <w:iCs w:val="0"/>
                <w:color w:val="000000"/>
                <w:kern w:val="0"/>
                <w:sz w:val="18"/>
                <w:szCs w:val="18"/>
                <w:highlight w:val="none"/>
                <w:u w:val="none"/>
                <w:lang w:val="en-US" w:eastAsia="zh-CN" w:bidi="ar"/>
              </w:rPr>
              <w:t>3</w:t>
            </w:r>
            <w:r>
              <w:rPr>
                <w:rFonts w:hint="eastAsia" w:ascii="宋体" w:hAnsi="宋体" w:eastAsia="宋体" w:cs="宋体"/>
                <w:i w:val="0"/>
                <w:iCs w:val="0"/>
                <w:color w:val="000000"/>
                <w:kern w:val="0"/>
                <w:sz w:val="18"/>
                <w:szCs w:val="18"/>
                <w:highlight w:val="none"/>
                <w:u w:val="none"/>
                <w:lang w:val="en-US" w:eastAsia="zh-CN" w:bidi="ar"/>
              </w:rPr>
              <w:t>年12月20日前</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宋体" w:hAnsi="宋体" w:eastAsia="宋体" w:cs="宋体"/>
                <w:i w:val="0"/>
                <w:iCs w:val="0"/>
                <w:color w:val="000000"/>
                <w:sz w:val="18"/>
                <w:szCs w:val="18"/>
                <w:highlight w:val="none"/>
                <w:u w:val="none"/>
              </w:rPr>
            </w:pP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14</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按照正常比例赋分</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72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815"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东湾镇2016年美丽乡村建设试点资金双桥村金额（万元）</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&lt;=</w:t>
            </w:r>
            <w:r>
              <w:rPr>
                <w:rFonts w:hint="eastAsia" w:ascii="宋体" w:hAnsi="宋体" w:cs="宋体"/>
                <w:i w:val="0"/>
                <w:iCs w:val="0"/>
                <w:color w:val="000000"/>
                <w:kern w:val="0"/>
                <w:sz w:val="18"/>
                <w:szCs w:val="18"/>
                <w:highlight w:val="none"/>
                <w:u w:val="none"/>
                <w:lang w:val="en-US" w:eastAsia="zh-CN" w:bidi="ar"/>
              </w:rPr>
              <w:t>8</w:t>
            </w:r>
            <w:r>
              <w:rPr>
                <w:rFonts w:hint="eastAsia" w:ascii="宋体" w:hAnsi="宋体" w:eastAsia="宋体" w:cs="宋体"/>
                <w:i w:val="0"/>
                <w:iCs w:val="0"/>
                <w:color w:val="000000"/>
                <w:kern w:val="0"/>
                <w:sz w:val="18"/>
                <w:szCs w:val="18"/>
                <w:highlight w:val="none"/>
                <w:u w:val="none"/>
                <w:lang w:val="en-US" w:eastAsia="zh-CN" w:bidi="ar"/>
              </w:rPr>
              <w:t>万元</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宋体" w:hAnsi="宋体" w:eastAsia="宋体" w:cs="宋体"/>
                <w:i w:val="0"/>
                <w:iCs w:val="0"/>
                <w:color w:val="000000"/>
                <w:sz w:val="18"/>
                <w:szCs w:val="18"/>
                <w:highlight w:val="none"/>
                <w:u w:val="none"/>
              </w:rPr>
            </w:pP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7</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按照正常比例赋分</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0" w:type="auto"/>
            <w:vMerge w:val="continue"/>
            <w:tcBorders>
              <w:left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25" w:type="dxa"/>
            <w:vMerge w:val="continue"/>
            <w:tcBorders>
              <w:left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815"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东湾镇警卫室建设金额（万元）</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&lt;=</w:t>
            </w:r>
            <w:r>
              <w:rPr>
                <w:rFonts w:hint="eastAsia" w:ascii="宋体" w:hAnsi="宋体" w:cs="宋体"/>
                <w:i w:val="0"/>
                <w:iCs w:val="0"/>
                <w:color w:val="000000"/>
                <w:kern w:val="0"/>
                <w:sz w:val="18"/>
                <w:szCs w:val="18"/>
                <w:highlight w:val="none"/>
                <w:u w:val="none"/>
                <w:lang w:val="en-US" w:eastAsia="zh-CN" w:bidi="ar"/>
              </w:rPr>
              <w:t>3万元</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宋体" w:hAnsi="宋体" w:eastAsia="宋体" w:cs="宋体"/>
                <w:i w:val="0"/>
                <w:iCs w:val="0"/>
                <w:color w:val="000000"/>
                <w:sz w:val="18"/>
                <w:szCs w:val="18"/>
                <w:highlight w:val="none"/>
                <w:u w:val="none"/>
              </w:rPr>
            </w:pP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6</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按照正常比例赋分</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72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15"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湾镇宽沟南山区渠道建设项目款（万元）</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&lt;=</w:t>
            </w:r>
            <w:r>
              <w:rPr>
                <w:rFonts w:hint="eastAsia" w:ascii="宋体" w:hAnsi="宋体" w:cs="宋体"/>
                <w:i w:val="0"/>
                <w:iCs w:val="0"/>
                <w:color w:val="000000"/>
                <w:kern w:val="0"/>
                <w:sz w:val="18"/>
                <w:szCs w:val="18"/>
                <w:highlight w:val="none"/>
                <w:u w:val="none"/>
                <w:lang w:val="en-US" w:eastAsia="zh-CN" w:bidi="ar"/>
              </w:rPr>
              <w:t>6.12万</w:t>
            </w:r>
            <w:r>
              <w:rPr>
                <w:rFonts w:hint="eastAsia" w:ascii="宋体" w:hAnsi="宋体" w:eastAsia="宋体" w:cs="宋体"/>
                <w:i w:val="0"/>
                <w:iCs w:val="0"/>
                <w:color w:val="000000"/>
                <w:kern w:val="0"/>
                <w:sz w:val="18"/>
                <w:szCs w:val="18"/>
                <w:highlight w:val="none"/>
                <w:u w:val="none"/>
                <w:lang w:val="en-US" w:eastAsia="zh-CN" w:bidi="ar"/>
              </w:rPr>
              <w:t>元</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宋体" w:hAnsi="宋体" w:eastAsia="宋体" w:cs="宋体"/>
                <w:i w:val="0"/>
                <w:iCs w:val="0"/>
                <w:color w:val="000000"/>
                <w:sz w:val="18"/>
                <w:szCs w:val="18"/>
                <w:highlight w:val="none"/>
                <w:u w:val="none"/>
              </w:rPr>
            </w:pP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7</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按照评判等级赋分</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815"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提升政府公信力</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有效提升</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宋体" w:hAnsi="宋体" w:eastAsia="宋体" w:cs="宋体"/>
                <w:i w:val="0"/>
                <w:iCs w:val="0"/>
                <w:color w:val="000000"/>
                <w:sz w:val="18"/>
                <w:szCs w:val="18"/>
                <w:highlight w:val="none"/>
                <w:u w:val="none"/>
              </w:rPr>
            </w:pP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按照评判等级赋分</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8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支付对象满意度（%）</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&gt;=95%</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按照满意度赋分</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说明材料</w:t>
            </w:r>
          </w:p>
        </w:tc>
      </w:tr>
    </w:tbl>
    <w:p>
      <w:pPr>
        <w:rPr>
          <w:rFonts w:hint="eastAsia" w:ascii="楷体_GB2312" w:hAnsi="宋体" w:eastAsia="楷体_GB2312" w:cs="宋体"/>
          <w:b/>
          <w:kern w:val="0"/>
          <w:sz w:val="32"/>
          <w:szCs w:val="32"/>
        </w:rPr>
      </w:pPr>
    </w:p>
    <w:p>
      <w:pPr>
        <w:rPr>
          <w:rFonts w:hint="eastAsia" w:ascii="楷体_GB2312" w:hAnsi="宋体" w:eastAsia="楷体_GB2312" w:cs="宋体"/>
          <w:b/>
          <w:kern w:val="0"/>
          <w:sz w:val="32"/>
          <w:szCs w:val="32"/>
        </w:rPr>
      </w:pPr>
    </w:p>
    <w:p>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highlight w:val="none"/>
          <w:u w:val="none"/>
          <w:lang w:val="en-US" w:eastAsia="zh-CN" w:bidi="ar"/>
        </w:rPr>
      </w:pPr>
      <w:r>
        <w:rPr>
          <w:rFonts w:hint="eastAsia" w:ascii="宋体" w:hAnsi="宋体" w:eastAsia="宋体" w:cs="宋体"/>
          <w:b/>
          <w:bCs/>
          <w:i w:val="0"/>
          <w:iCs w:val="0"/>
          <w:color w:val="000000"/>
          <w:kern w:val="0"/>
          <w:sz w:val="32"/>
          <w:szCs w:val="32"/>
          <w:highlight w:val="none"/>
          <w:u w:val="none"/>
          <w:lang w:val="en-US" w:eastAsia="zh-CN" w:bidi="ar"/>
        </w:rPr>
        <w:t>项目支出绩效目标表</w:t>
      </w:r>
    </w:p>
    <w:tbl>
      <w:tblPr>
        <w:tblStyle w:val="3"/>
        <w:tblW w:w="8963" w:type="dxa"/>
        <w:tblInd w:w="-1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
        <w:gridCol w:w="533"/>
        <w:gridCol w:w="996"/>
        <w:gridCol w:w="1680"/>
        <w:gridCol w:w="873"/>
        <w:gridCol w:w="1047"/>
        <w:gridCol w:w="785"/>
        <w:gridCol w:w="699"/>
        <w:gridCol w:w="1298"/>
        <w:gridCol w:w="104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5" w:type="dxa"/>
          <w:trHeight w:val="420" w:hRule="atLeast"/>
        </w:trPr>
        <w:tc>
          <w:tcPr>
            <w:tcW w:w="8958"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(202</w:t>
            </w:r>
            <w:r>
              <w:rPr>
                <w:rFonts w:hint="eastAsia" w:ascii="宋体" w:hAnsi="宋体" w:cs="宋体"/>
                <w:i w:val="0"/>
                <w:iCs w:val="0"/>
                <w:color w:val="000000"/>
                <w:kern w:val="0"/>
                <w:sz w:val="24"/>
                <w:szCs w:val="24"/>
                <w:highlight w:val="none"/>
                <w:u w:val="none"/>
                <w:lang w:val="en-US" w:eastAsia="zh-CN" w:bidi="ar"/>
              </w:rPr>
              <w:t>3</w:t>
            </w:r>
            <w:r>
              <w:rPr>
                <w:rFonts w:hint="eastAsia" w:ascii="宋体" w:hAnsi="宋体" w:eastAsia="宋体" w:cs="宋体"/>
                <w:i w:val="0"/>
                <w:iCs w:val="0"/>
                <w:color w:val="000000"/>
                <w:kern w:val="0"/>
                <w:sz w:val="24"/>
                <w:szCs w:val="24"/>
                <w:highlight w:val="none"/>
                <w:u w:val="none"/>
                <w:lang w:val="en-US" w:eastAsia="zh-CN" w:bidi="ar"/>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53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42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沙湾市</w:t>
            </w:r>
            <w:r>
              <w:rPr>
                <w:rFonts w:hint="eastAsia" w:ascii="宋体" w:hAnsi="宋体" w:cs="宋体"/>
                <w:i w:val="0"/>
                <w:iCs w:val="0"/>
                <w:color w:val="000000"/>
                <w:kern w:val="0"/>
                <w:sz w:val="22"/>
                <w:szCs w:val="22"/>
                <w:highlight w:val="none"/>
                <w:u w:val="none"/>
                <w:lang w:val="en-US" w:eastAsia="zh-CN" w:bidi="ar"/>
              </w:rPr>
              <w:t>东湾镇</w:t>
            </w:r>
            <w:r>
              <w:rPr>
                <w:rFonts w:hint="eastAsia" w:ascii="宋体" w:hAnsi="宋体" w:eastAsia="宋体" w:cs="宋体"/>
                <w:i w:val="0"/>
                <w:iCs w:val="0"/>
                <w:color w:val="000000"/>
                <w:kern w:val="0"/>
                <w:sz w:val="22"/>
                <w:szCs w:val="22"/>
                <w:highlight w:val="none"/>
                <w:u w:val="none"/>
                <w:lang w:val="en-US" w:eastAsia="zh-CN" w:bidi="ar"/>
              </w:rPr>
              <w:t>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153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highlight w:val="none"/>
                <w:u w:val="none"/>
                <w:lang w:val="en-US"/>
              </w:rPr>
            </w:pPr>
            <w:r>
              <w:rPr>
                <w:rFonts w:hint="eastAsia" w:ascii="宋体" w:hAnsi="宋体" w:eastAsia="宋体" w:cs="宋体"/>
                <w:i w:val="0"/>
                <w:iCs w:val="0"/>
                <w:color w:val="000000"/>
                <w:kern w:val="0"/>
                <w:sz w:val="20"/>
                <w:szCs w:val="20"/>
                <w:highlight w:val="none"/>
                <w:u w:val="none"/>
                <w:lang w:val="en-US" w:eastAsia="zh-CN" w:bidi="ar"/>
              </w:rPr>
              <w:t>沙湾市</w:t>
            </w:r>
            <w:r>
              <w:rPr>
                <w:rFonts w:hint="eastAsia" w:ascii="宋体" w:hAnsi="宋体" w:cs="宋体"/>
                <w:i w:val="0"/>
                <w:iCs w:val="0"/>
                <w:color w:val="000000"/>
                <w:kern w:val="0"/>
                <w:sz w:val="20"/>
                <w:szCs w:val="20"/>
                <w:highlight w:val="none"/>
                <w:u w:val="none"/>
                <w:lang w:val="en-US" w:eastAsia="zh-CN" w:bidi="ar"/>
              </w:rPr>
              <w:t>东湾镇</w:t>
            </w:r>
            <w:r>
              <w:rPr>
                <w:rFonts w:hint="eastAsia" w:ascii="宋体" w:hAnsi="宋体" w:eastAsia="宋体" w:cs="宋体"/>
                <w:i w:val="0"/>
                <w:iCs w:val="0"/>
                <w:color w:val="000000"/>
                <w:kern w:val="0"/>
                <w:sz w:val="20"/>
                <w:szCs w:val="20"/>
                <w:highlight w:val="none"/>
                <w:u w:val="none"/>
                <w:lang w:val="en-US" w:eastAsia="zh-CN" w:bidi="ar"/>
              </w:rPr>
              <w:t>202</w:t>
            </w:r>
            <w:r>
              <w:rPr>
                <w:rFonts w:hint="eastAsia" w:ascii="宋体" w:hAnsi="宋体" w:cs="宋体"/>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年</w:t>
            </w:r>
            <w:r>
              <w:rPr>
                <w:rFonts w:hint="eastAsia" w:ascii="宋体" w:hAnsi="宋体" w:cs="宋体"/>
                <w:i w:val="0"/>
                <w:iCs w:val="0"/>
                <w:color w:val="000000"/>
                <w:kern w:val="0"/>
                <w:sz w:val="20"/>
                <w:szCs w:val="20"/>
                <w:highlight w:val="none"/>
                <w:u w:val="none"/>
                <w:lang w:val="en-US" w:eastAsia="zh-CN" w:bidi="ar"/>
              </w:rPr>
              <w:t>差额单位工资</w:t>
            </w:r>
          </w:p>
        </w:tc>
        <w:tc>
          <w:tcPr>
            <w:tcW w:w="14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3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18"/>
                <w:szCs w:val="18"/>
                <w:u w:val="none"/>
                <w:lang w:val="en-US" w:eastAsia="zh-CN" w:bidi="ar"/>
              </w:rPr>
              <w:t>李建平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53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年度预算总额：</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highlight w:val="none"/>
                <w:u w:val="none"/>
                <w:lang w:val="en-US"/>
              </w:rPr>
            </w:pPr>
            <w:r>
              <w:rPr>
                <w:rFonts w:hint="eastAsia" w:ascii="宋体" w:hAnsi="宋体" w:cs="宋体"/>
                <w:i w:val="0"/>
                <w:iCs w:val="0"/>
                <w:color w:val="000000"/>
                <w:kern w:val="0"/>
                <w:sz w:val="22"/>
                <w:szCs w:val="22"/>
                <w:highlight w:val="none"/>
                <w:u w:val="none"/>
                <w:lang w:val="en-US" w:eastAsia="zh-CN" w:bidi="ar"/>
              </w:rPr>
              <w:t>39.35</w:t>
            </w:r>
          </w:p>
        </w:tc>
        <w:tc>
          <w:tcPr>
            <w:tcW w:w="10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其中：财政拨款</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highlight w:val="none"/>
                <w:u w:val="none"/>
                <w:lang w:val="en-US"/>
              </w:rPr>
            </w:pPr>
            <w:r>
              <w:rPr>
                <w:rFonts w:hint="eastAsia" w:ascii="宋体" w:hAnsi="宋体" w:cs="宋体"/>
                <w:i w:val="0"/>
                <w:iCs w:val="0"/>
                <w:color w:val="000000"/>
                <w:kern w:val="0"/>
                <w:sz w:val="22"/>
                <w:szCs w:val="22"/>
                <w:highlight w:val="none"/>
                <w:u w:val="none"/>
                <w:lang w:val="en-US" w:eastAsia="zh-CN" w:bidi="ar"/>
              </w:rPr>
              <w:t>39.35</w:t>
            </w:r>
          </w:p>
        </w:tc>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其他资金：</w:t>
            </w:r>
          </w:p>
        </w:tc>
        <w:tc>
          <w:tcPr>
            <w:tcW w:w="23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153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429"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0"/>
                <w:szCs w:val="20"/>
                <w:highlight w:val="none"/>
                <w:u w:val="none"/>
                <w:lang w:val="en-US" w:eastAsia="zh-CN" w:bidi="ar"/>
              </w:rPr>
              <w:t>202</w:t>
            </w:r>
            <w:r>
              <w:rPr>
                <w:rFonts w:hint="eastAsia" w:ascii="宋体" w:hAnsi="宋体" w:cs="宋体"/>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年12月2</w:t>
            </w:r>
            <w:r>
              <w:rPr>
                <w:rFonts w:hint="eastAsia" w:ascii="宋体" w:hAnsi="宋体" w:cs="宋体"/>
                <w:i w:val="0"/>
                <w:iCs w:val="0"/>
                <w:color w:val="000000"/>
                <w:kern w:val="0"/>
                <w:sz w:val="20"/>
                <w:szCs w:val="20"/>
                <w:highlight w:val="none"/>
                <w:u w:val="none"/>
                <w:lang w:val="en-US" w:eastAsia="zh-CN" w:bidi="ar"/>
              </w:rPr>
              <w:t>5</w:t>
            </w:r>
            <w:r>
              <w:rPr>
                <w:rFonts w:hint="eastAsia" w:ascii="宋体" w:hAnsi="宋体" w:eastAsia="宋体" w:cs="宋体"/>
                <w:i w:val="0"/>
                <w:iCs w:val="0"/>
                <w:color w:val="000000"/>
                <w:kern w:val="0"/>
                <w:sz w:val="20"/>
                <w:szCs w:val="20"/>
                <w:highlight w:val="none"/>
                <w:u w:val="none"/>
                <w:lang w:val="en-US" w:eastAsia="zh-CN" w:bidi="ar"/>
              </w:rPr>
              <w:t>日之前，完成</w:t>
            </w:r>
            <w:r>
              <w:rPr>
                <w:rFonts w:hint="eastAsia" w:ascii="宋体" w:hAnsi="宋体" w:cs="宋体"/>
                <w:i w:val="0"/>
                <w:iCs w:val="0"/>
                <w:color w:val="000000"/>
                <w:kern w:val="0"/>
                <w:sz w:val="20"/>
                <w:szCs w:val="20"/>
                <w:highlight w:val="none"/>
                <w:u w:val="none"/>
                <w:lang w:val="en-US" w:eastAsia="zh-CN" w:bidi="ar"/>
              </w:rPr>
              <w:t>东湾镇9</w:t>
            </w:r>
            <w:r>
              <w:rPr>
                <w:rFonts w:hint="eastAsia" w:ascii="宋体" w:hAnsi="宋体" w:eastAsia="宋体" w:cs="宋体"/>
                <w:i w:val="0"/>
                <w:iCs w:val="0"/>
                <w:color w:val="000000"/>
                <w:kern w:val="0"/>
                <w:sz w:val="20"/>
                <w:szCs w:val="20"/>
                <w:highlight w:val="none"/>
                <w:u w:val="none"/>
                <w:lang w:val="en-US" w:eastAsia="zh-CN" w:bidi="ar"/>
              </w:rPr>
              <w:t>名</w:t>
            </w:r>
            <w:r>
              <w:rPr>
                <w:rFonts w:hint="eastAsia" w:ascii="宋体" w:hAnsi="宋体" w:cs="宋体"/>
                <w:i w:val="0"/>
                <w:iCs w:val="0"/>
                <w:color w:val="000000"/>
                <w:kern w:val="0"/>
                <w:sz w:val="20"/>
                <w:szCs w:val="20"/>
                <w:highlight w:val="none"/>
                <w:u w:val="none"/>
                <w:lang w:val="en-US" w:eastAsia="zh-CN" w:bidi="ar"/>
              </w:rPr>
              <w:t>差额单位工作人员工资</w:t>
            </w:r>
            <w:r>
              <w:rPr>
                <w:rFonts w:hint="eastAsia" w:ascii="宋体" w:hAnsi="宋体" w:eastAsia="宋体" w:cs="宋体"/>
                <w:i w:val="0"/>
                <w:iCs w:val="0"/>
                <w:color w:val="000000"/>
                <w:kern w:val="0"/>
                <w:sz w:val="20"/>
                <w:szCs w:val="20"/>
                <w:highlight w:val="none"/>
                <w:u w:val="none"/>
                <w:lang w:val="en-US" w:eastAsia="zh-CN" w:bidi="ar"/>
              </w:rPr>
              <w:t>共</w:t>
            </w:r>
            <w:r>
              <w:rPr>
                <w:rFonts w:hint="eastAsia" w:ascii="宋体" w:hAnsi="宋体" w:cs="宋体"/>
                <w:i w:val="0"/>
                <w:iCs w:val="0"/>
                <w:color w:val="000000"/>
                <w:kern w:val="0"/>
                <w:sz w:val="20"/>
                <w:szCs w:val="20"/>
                <w:highlight w:val="none"/>
                <w:u w:val="none"/>
                <w:lang w:val="en-US" w:eastAsia="zh-CN" w:bidi="ar"/>
              </w:rPr>
              <w:t>57.58</w:t>
            </w:r>
            <w:r>
              <w:rPr>
                <w:rFonts w:hint="eastAsia" w:ascii="宋体" w:hAnsi="宋体" w:eastAsia="宋体" w:cs="宋体"/>
                <w:i w:val="0"/>
                <w:iCs w:val="0"/>
                <w:color w:val="000000"/>
                <w:kern w:val="0"/>
                <w:sz w:val="20"/>
                <w:szCs w:val="20"/>
                <w:highlight w:val="none"/>
                <w:u w:val="none"/>
                <w:lang w:val="en-US" w:eastAsia="zh-CN" w:bidi="ar"/>
              </w:rPr>
              <w:t>万元发放工作，资金发放及时率100%，资金覆盖率100%。通过项目的实施预期达到为提供</w:t>
            </w:r>
            <w:r>
              <w:rPr>
                <w:rFonts w:hint="eastAsia" w:ascii="宋体" w:hAnsi="宋体" w:cs="宋体"/>
                <w:i w:val="0"/>
                <w:iCs w:val="0"/>
                <w:color w:val="000000"/>
                <w:kern w:val="0"/>
                <w:sz w:val="20"/>
                <w:szCs w:val="20"/>
                <w:highlight w:val="none"/>
                <w:u w:val="none"/>
                <w:lang w:val="en-US" w:eastAsia="zh-CN" w:bidi="ar"/>
              </w:rPr>
              <w:t>资金</w:t>
            </w:r>
            <w:r>
              <w:rPr>
                <w:rFonts w:hint="eastAsia" w:ascii="宋体" w:hAnsi="宋体" w:eastAsia="宋体" w:cs="宋体"/>
                <w:i w:val="0"/>
                <w:iCs w:val="0"/>
                <w:color w:val="000000"/>
                <w:kern w:val="0"/>
                <w:sz w:val="20"/>
                <w:szCs w:val="20"/>
                <w:highlight w:val="none"/>
                <w:u w:val="none"/>
                <w:lang w:val="en-US" w:eastAsia="zh-CN" w:bidi="ar"/>
              </w:rPr>
              <w:t>保证，</w:t>
            </w:r>
            <w:r>
              <w:rPr>
                <w:rFonts w:hint="eastAsia" w:ascii="宋体" w:hAnsi="宋体" w:cs="宋体"/>
                <w:i w:val="0"/>
                <w:iCs w:val="0"/>
                <w:color w:val="000000"/>
                <w:kern w:val="0"/>
                <w:sz w:val="20"/>
                <w:szCs w:val="20"/>
                <w:highlight w:val="none"/>
                <w:u w:val="none"/>
                <w:lang w:val="en-US" w:eastAsia="zh-CN" w:bidi="ar"/>
              </w:rPr>
              <w:t>提高工作积极性</w:t>
            </w:r>
            <w:r>
              <w:rPr>
                <w:rFonts w:hint="eastAsia" w:ascii="宋体" w:hAnsi="宋体" w:eastAsia="宋体" w:cs="宋体"/>
                <w:i w:val="0"/>
                <w:iCs w:val="0"/>
                <w:color w:val="000000"/>
                <w:kern w:val="0"/>
                <w:sz w:val="20"/>
                <w:szCs w:val="20"/>
                <w:highlight w:val="none"/>
                <w:u w:val="none"/>
                <w:lang w:val="en-US" w:eastAsia="zh-CN" w:bidi="ar"/>
              </w:rPr>
              <w:t>的效果。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538"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99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6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7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04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78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69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29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04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3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发放</w:t>
            </w:r>
            <w:r>
              <w:rPr>
                <w:rFonts w:hint="eastAsia" w:ascii="宋体" w:hAnsi="宋体" w:cs="宋体"/>
                <w:i w:val="0"/>
                <w:iCs w:val="0"/>
                <w:color w:val="000000"/>
                <w:kern w:val="0"/>
                <w:sz w:val="18"/>
                <w:szCs w:val="18"/>
                <w:highlight w:val="none"/>
                <w:u w:val="none"/>
                <w:lang w:val="en-US" w:eastAsia="zh-CN" w:bidi="ar"/>
              </w:rPr>
              <w:t>工资</w:t>
            </w:r>
            <w:r>
              <w:rPr>
                <w:rFonts w:hint="eastAsia" w:ascii="宋体" w:hAnsi="宋体" w:eastAsia="宋体" w:cs="宋体"/>
                <w:i w:val="0"/>
                <w:iCs w:val="0"/>
                <w:color w:val="000000"/>
                <w:kern w:val="0"/>
                <w:sz w:val="18"/>
                <w:szCs w:val="18"/>
                <w:highlight w:val="none"/>
                <w:u w:val="none"/>
                <w:lang w:val="en-US" w:eastAsia="zh-CN" w:bidi="ar"/>
              </w:rPr>
              <w:t>人数（人）</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r>
              <w:rPr>
                <w:rFonts w:hint="eastAsia" w:ascii="宋体" w:hAnsi="宋体" w:cs="宋体"/>
                <w:i w:val="0"/>
                <w:iCs w:val="0"/>
                <w:color w:val="000000"/>
                <w:kern w:val="0"/>
                <w:sz w:val="18"/>
                <w:szCs w:val="18"/>
                <w:highlight w:val="none"/>
                <w:u w:val="none"/>
                <w:lang w:val="en-US" w:eastAsia="zh-CN" w:bidi="ar"/>
              </w:rPr>
              <w:t>9</w:t>
            </w:r>
            <w:r>
              <w:rPr>
                <w:rFonts w:hint="eastAsia" w:ascii="宋体" w:hAnsi="宋体" w:eastAsia="宋体" w:cs="宋体"/>
                <w:i w:val="0"/>
                <w:iCs w:val="0"/>
                <w:color w:val="000000"/>
                <w:kern w:val="0"/>
                <w:sz w:val="18"/>
                <w:szCs w:val="18"/>
                <w:highlight w:val="none"/>
                <w:u w:val="none"/>
                <w:lang w:val="en-US" w:eastAsia="zh-CN" w:bidi="ar"/>
              </w:rPr>
              <w:t>人</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3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资金</w:t>
            </w:r>
            <w:r>
              <w:rPr>
                <w:rFonts w:hint="eastAsia" w:ascii="宋体" w:hAnsi="宋体" w:eastAsia="宋体" w:cs="宋体"/>
                <w:i w:val="0"/>
                <w:iCs w:val="0"/>
                <w:color w:val="000000"/>
                <w:kern w:val="0"/>
                <w:sz w:val="18"/>
                <w:szCs w:val="18"/>
                <w:highlight w:val="none"/>
                <w:u w:val="none"/>
                <w:lang w:val="en-US" w:eastAsia="zh-CN" w:bidi="ar"/>
              </w:rPr>
              <w:t>覆盖率（%）</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&gt;=100%</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3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9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项目完成时间</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w:t>
            </w:r>
            <w:r>
              <w:rPr>
                <w:rFonts w:hint="eastAsia" w:ascii="宋体" w:hAnsi="宋体" w:cs="宋体"/>
                <w:i w:val="0"/>
                <w:iCs w:val="0"/>
                <w:color w:val="000000"/>
                <w:kern w:val="0"/>
                <w:sz w:val="18"/>
                <w:szCs w:val="18"/>
                <w:highlight w:val="none"/>
                <w:u w:val="none"/>
                <w:lang w:val="en-US" w:eastAsia="zh-CN" w:bidi="ar"/>
              </w:rPr>
              <w:t>3</w:t>
            </w:r>
            <w:r>
              <w:rPr>
                <w:rFonts w:hint="eastAsia" w:ascii="宋体" w:hAnsi="宋体" w:eastAsia="宋体" w:cs="宋体"/>
                <w:i w:val="0"/>
                <w:iCs w:val="0"/>
                <w:color w:val="000000"/>
                <w:kern w:val="0"/>
                <w:sz w:val="18"/>
                <w:szCs w:val="18"/>
                <w:highlight w:val="none"/>
                <w:u w:val="none"/>
                <w:lang w:val="en-US" w:eastAsia="zh-CN" w:bidi="ar"/>
              </w:rPr>
              <w:t>年12月25日前</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3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9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资金支付及时率（%）</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&gt;=100%</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差额单位</w:t>
            </w:r>
            <w:r>
              <w:rPr>
                <w:rFonts w:hint="eastAsia" w:ascii="宋体" w:hAnsi="宋体" w:eastAsia="宋体" w:cs="宋体"/>
                <w:i w:val="0"/>
                <w:iCs w:val="0"/>
                <w:color w:val="000000"/>
                <w:kern w:val="0"/>
                <w:sz w:val="18"/>
                <w:szCs w:val="18"/>
                <w:highlight w:val="none"/>
                <w:u w:val="none"/>
                <w:lang w:val="en-US" w:eastAsia="zh-CN" w:bidi="ar"/>
              </w:rPr>
              <w:t>每月发放标准（元/月/人）</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r>
              <w:rPr>
                <w:rFonts w:hint="eastAsia" w:ascii="宋体" w:hAnsi="宋体" w:cs="宋体"/>
                <w:i w:val="0"/>
                <w:iCs w:val="0"/>
                <w:color w:val="000000"/>
                <w:kern w:val="0"/>
                <w:sz w:val="18"/>
                <w:szCs w:val="18"/>
                <w:highlight w:val="none"/>
                <w:u w:val="none"/>
                <w:lang w:val="en-US" w:eastAsia="zh-CN" w:bidi="ar"/>
              </w:rPr>
              <w:t>3279</w:t>
            </w:r>
            <w:r>
              <w:rPr>
                <w:rFonts w:hint="eastAsia" w:ascii="宋体" w:hAnsi="宋体" w:eastAsia="宋体" w:cs="宋体"/>
                <w:i w:val="0"/>
                <w:iCs w:val="0"/>
                <w:color w:val="000000"/>
                <w:kern w:val="0"/>
                <w:sz w:val="18"/>
                <w:szCs w:val="18"/>
                <w:highlight w:val="none"/>
                <w:u w:val="none"/>
                <w:lang w:val="en-US" w:eastAsia="zh-CN" w:bidi="ar"/>
              </w:rPr>
              <w:t>元/月/人</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highlight w:val="none"/>
                <w:u w:val="none"/>
                <w:lang w:val="en-US" w:eastAsia="zh-CN" w:bidi="ar"/>
              </w:rPr>
              <w:t>提高</w:t>
            </w:r>
            <w:r>
              <w:rPr>
                <w:rFonts w:hint="eastAsia" w:ascii="宋体" w:hAnsi="宋体" w:cs="宋体"/>
                <w:i w:val="0"/>
                <w:iCs w:val="0"/>
                <w:color w:val="000000"/>
                <w:kern w:val="0"/>
                <w:sz w:val="18"/>
                <w:szCs w:val="18"/>
                <w:highlight w:val="none"/>
                <w:u w:val="none"/>
                <w:lang w:val="en-US" w:eastAsia="zh-CN" w:bidi="ar"/>
              </w:rPr>
              <w:t>工作积极性</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有效提高</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按评判等级赋分</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差额单位干部</w:t>
            </w:r>
            <w:r>
              <w:rPr>
                <w:rFonts w:hint="eastAsia" w:ascii="宋体" w:hAnsi="宋体" w:eastAsia="宋体" w:cs="宋体"/>
                <w:i w:val="0"/>
                <w:iCs w:val="0"/>
                <w:color w:val="000000"/>
                <w:kern w:val="0"/>
                <w:sz w:val="18"/>
                <w:szCs w:val="18"/>
                <w:highlight w:val="none"/>
                <w:u w:val="none"/>
                <w:lang w:val="en-US" w:eastAsia="zh-CN" w:bidi="ar"/>
              </w:rPr>
              <w:t>满意度（%）</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&gt;=95%</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5"/>
                <w:szCs w:val="15"/>
                <w:highlight w:val="none"/>
                <w:u w:val="none"/>
                <w:lang w:val="en-US" w:eastAsia="zh-CN" w:bidi="ar"/>
              </w:rPr>
              <w:t>满意度赋分</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说明材料</w:t>
            </w:r>
          </w:p>
        </w:tc>
      </w:tr>
    </w:tbl>
    <w:p>
      <w:pPr>
        <w:rPr>
          <w:rFonts w:hint="eastAsia" w:ascii="楷体_GB2312" w:hAnsi="宋体" w:eastAsia="楷体_GB2312" w:cs="宋体"/>
          <w:b/>
          <w:kern w:val="0"/>
          <w:sz w:val="32"/>
          <w:szCs w:val="32"/>
        </w:rPr>
      </w:pPr>
    </w:p>
    <w:p>
      <w:pPr>
        <w:rPr>
          <w:rFonts w:hint="eastAsia" w:ascii="楷体_GB2312" w:hAnsi="宋体" w:eastAsia="楷体_GB2312" w:cs="宋体"/>
          <w:b/>
          <w:kern w:val="0"/>
          <w:sz w:val="32"/>
          <w:szCs w:val="32"/>
        </w:rPr>
        <w:sectPr>
          <w:pgSz w:w="11906" w:h="16838"/>
          <w:pgMar w:top="1440" w:right="1800" w:bottom="1440" w:left="1800" w:header="851" w:footer="992" w:gutter="0"/>
          <w:cols w:space="720" w:num="1"/>
          <w:docGrid w:type="lines" w:linePitch="312" w:charSpace="0"/>
        </w:sectPr>
      </w:pPr>
    </w:p>
    <w:tbl>
      <w:tblPr>
        <w:tblW w:w="9315" w:type="dxa"/>
        <w:tblInd w:w="-2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907"/>
        <w:gridCol w:w="867"/>
        <w:gridCol w:w="1786"/>
        <w:gridCol w:w="1240"/>
        <w:gridCol w:w="947"/>
        <w:gridCol w:w="853"/>
        <w:gridCol w:w="880"/>
        <w:gridCol w:w="1094"/>
        <w:gridCol w:w="74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8" w:hRule="atLeast"/>
        </w:trPr>
        <w:tc>
          <w:tcPr>
            <w:tcW w:w="9315" w:type="dxa"/>
            <w:gridSpan w:val="9"/>
            <w:tcBorders>
              <w:top w:val="nil"/>
              <w:left w:val="nil"/>
              <w:bottom w:val="nil"/>
              <w:right w:val="nil"/>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bdr w:val="none" w:color="auto" w:sz="0" w:space="0"/>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315" w:type="dxa"/>
            <w:gridSpan w:val="9"/>
            <w:tcBorders>
              <w:top w:val="nil"/>
              <w:left w:val="nil"/>
              <w:bottom w:val="nil"/>
              <w:right w:val="nil"/>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(2023年)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774"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预算单位</w:t>
            </w:r>
          </w:p>
        </w:tc>
        <w:tc>
          <w:tcPr>
            <w:tcW w:w="7541" w:type="dxa"/>
            <w:gridSpan w:val="7"/>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沙湾市东湾镇财政所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774"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项目名称</w:t>
            </w:r>
          </w:p>
        </w:tc>
        <w:tc>
          <w:tcPr>
            <w:tcW w:w="3973"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塔地财振[2022]8号沙财振〔2022〕3号提前下达2023年中央财政衔接推进乡村振兴补助资金</w:t>
            </w:r>
          </w:p>
        </w:tc>
        <w:tc>
          <w:tcPr>
            <w:tcW w:w="1733"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项目负责人</w:t>
            </w:r>
          </w:p>
        </w:tc>
        <w:tc>
          <w:tcPr>
            <w:tcW w:w="1835"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李建平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774"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项目资金（万元）</w:t>
            </w:r>
          </w:p>
        </w:tc>
        <w:tc>
          <w:tcPr>
            <w:tcW w:w="178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年度预算总额：</w:t>
            </w:r>
          </w:p>
        </w:tc>
        <w:tc>
          <w:tcPr>
            <w:tcW w:w="12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339</w:t>
            </w:r>
          </w:p>
        </w:tc>
        <w:tc>
          <w:tcPr>
            <w:tcW w:w="947"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其中：财政拨款</w:t>
            </w:r>
          </w:p>
        </w:tc>
        <w:tc>
          <w:tcPr>
            <w:tcW w:w="85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339</w:t>
            </w:r>
          </w:p>
        </w:tc>
        <w:tc>
          <w:tcPr>
            <w:tcW w:w="8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其他资金：</w:t>
            </w:r>
          </w:p>
        </w:tc>
        <w:tc>
          <w:tcPr>
            <w:tcW w:w="1835"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1774"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项目总体目标</w:t>
            </w:r>
          </w:p>
        </w:tc>
        <w:tc>
          <w:tcPr>
            <w:tcW w:w="7541" w:type="dxa"/>
            <w:gridSpan w:val="7"/>
            <w:tcBorders>
              <w:top w:val="single" w:color="000000" w:sz="4" w:space="0"/>
              <w:left w:val="nil"/>
              <w:bottom w:val="single" w:color="000000" w:sz="4" w:space="0"/>
              <w:right w:val="single" w:color="000000" w:sz="4" w:space="0"/>
            </w:tcBorders>
            <w:shd w:val="clear"/>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预计2023年12月22日前完成该项目项目资金339万的支付，滴灌工程新建及扩建2579亩，沉砂池1座，管理用房及过滤系统3处，资金支付及时率100%， 项目完成时间2023年12月22日前。预期达到改善村容村貌，改善居住环境，提高生活质量效益。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907" w:type="dxa"/>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一级指标</w:t>
            </w:r>
          </w:p>
        </w:tc>
        <w:tc>
          <w:tcPr>
            <w:tcW w:w="867" w:type="dxa"/>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二级指标</w:t>
            </w:r>
          </w:p>
        </w:tc>
        <w:tc>
          <w:tcPr>
            <w:tcW w:w="1786" w:type="dxa"/>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三级指标</w:t>
            </w:r>
          </w:p>
        </w:tc>
        <w:tc>
          <w:tcPr>
            <w:tcW w:w="1240" w:type="dxa"/>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指标值</w:t>
            </w:r>
          </w:p>
        </w:tc>
        <w:tc>
          <w:tcPr>
            <w:tcW w:w="947" w:type="dxa"/>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指标值设置依据</w:t>
            </w:r>
          </w:p>
        </w:tc>
        <w:tc>
          <w:tcPr>
            <w:tcW w:w="853" w:type="dxa"/>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上年完成值</w:t>
            </w:r>
          </w:p>
        </w:tc>
        <w:tc>
          <w:tcPr>
            <w:tcW w:w="880" w:type="dxa"/>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指标分值权重</w:t>
            </w:r>
          </w:p>
        </w:tc>
        <w:tc>
          <w:tcPr>
            <w:tcW w:w="1094" w:type="dxa"/>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指标赋分规则</w:t>
            </w:r>
          </w:p>
        </w:tc>
        <w:tc>
          <w:tcPr>
            <w:tcW w:w="741" w:type="dxa"/>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907"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产出指标</w:t>
            </w:r>
          </w:p>
        </w:tc>
        <w:tc>
          <w:tcPr>
            <w:tcW w:w="867"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数量指标</w:t>
            </w:r>
          </w:p>
        </w:tc>
        <w:tc>
          <w:tcPr>
            <w:tcW w:w="178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新建滴灌工程（亩数）</w:t>
            </w:r>
          </w:p>
        </w:tc>
        <w:tc>
          <w:tcPr>
            <w:tcW w:w="12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≥2579亩</w:t>
            </w:r>
          </w:p>
        </w:tc>
        <w:tc>
          <w:tcPr>
            <w:tcW w:w="94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计划标准</w:t>
            </w:r>
          </w:p>
        </w:tc>
        <w:tc>
          <w:tcPr>
            <w:tcW w:w="853" w:type="dxa"/>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0"/>
                <w:szCs w:val="20"/>
                <w:u w:val="none"/>
              </w:rPr>
            </w:pPr>
          </w:p>
        </w:tc>
        <w:tc>
          <w:tcPr>
            <w:tcW w:w="8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w:t>
            </w:r>
          </w:p>
        </w:tc>
        <w:tc>
          <w:tcPr>
            <w:tcW w:w="109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按照正常比例赋分</w:t>
            </w:r>
          </w:p>
        </w:tc>
        <w:tc>
          <w:tcPr>
            <w:tcW w:w="74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90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86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78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新建沉砂池（座）</w:t>
            </w:r>
          </w:p>
        </w:tc>
        <w:tc>
          <w:tcPr>
            <w:tcW w:w="12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=1座</w:t>
            </w:r>
          </w:p>
        </w:tc>
        <w:tc>
          <w:tcPr>
            <w:tcW w:w="94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计划标准</w:t>
            </w:r>
          </w:p>
        </w:tc>
        <w:tc>
          <w:tcPr>
            <w:tcW w:w="853" w:type="dxa"/>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0"/>
                <w:szCs w:val="20"/>
                <w:u w:val="none"/>
              </w:rPr>
            </w:pPr>
          </w:p>
        </w:tc>
        <w:tc>
          <w:tcPr>
            <w:tcW w:w="8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w:t>
            </w:r>
          </w:p>
        </w:tc>
        <w:tc>
          <w:tcPr>
            <w:tcW w:w="109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按照正常比例赋分</w:t>
            </w:r>
          </w:p>
        </w:tc>
        <w:tc>
          <w:tcPr>
            <w:tcW w:w="74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90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86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78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新建管理用房及过滤系统（处）</w:t>
            </w:r>
          </w:p>
        </w:tc>
        <w:tc>
          <w:tcPr>
            <w:tcW w:w="12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=3处</w:t>
            </w:r>
          </w:p>
        </w:tc>
        <w:tc>
          <w:tcPr>
            <w:tcW w:w="94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计划标准</w:t>
            </w:r>
          </w:p>
        </w:tc>
        <w:tc>
          <w:tcPr>
            <w:tcW w:w="853" w:type="dxa"/>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0"/>
                <w:szCs w:val="20"/>
                <w:u w:val="none"/>
              </w:rPr>
            </w:pPr>
          </w:p>
        </w:tc>
        <w:tc>
          <w:tcPr>
            <w:tcW w:w="8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w:t>
            </w:r>
          </w:p>
        </w:tc>
        <w:tc>
          <w:tcPr>
            <w:tcW w:w="109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按照正常比例赋分</w:t>
            </w:r>
          </w:p>
        </w:tc>
        <w:tc>
          <w:tcPr>
            <w:tcW w:w="74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90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86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质量指标</w:t>
            </w:r>
          </w:p>
        </w:tc>
        <w:tc>
          <w:tcPr>
            <w:tcW w:w="178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工程验收合格率（%）</w:t>
            </w:r>
          </w:p>
        </w:tc>
        <w:tc>
          <w:tcPr>
            <w:tcW w:w="12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=100%</w:t>
            </w:r>
          </w:p>
        </w:tc>
        <w:tc>
          <w:tcPr>
            <w:tcW w:w="94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计划标准</w:t>
            </w:r>
          </w:p>
        </w:tc>
        <w:tc>
          <w:tcPr>
            <w:tcW w:w="853" w:type="dxa"/>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0"/>
                <w:szCs w:val="20"/>
                <w:u w:val="none"/>
              </w:rPr>
            </w:pPr>
          </w:p>
        </w:tc>
        <w:tc>
          <w:tcPr>
            <w:tcW w:w="8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w:t>
            </w:r>
          </w:p>
        </w:tc>
        <w:tc>
          <w:tcPr>
            <w:tcW w:w="109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按照正常比例赋分</w:t>
            </w:r>
          </w:p>
        </w:tc>
        <w:tc>
          <w:tcPr>
            <w:tcW w:w="74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90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867"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时效指标</w:t>
            </w:r>
          </w:p>
        </w:tc>
        <w:tc>
          <w:tcPr>
            <w:tcW w:w="178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资金支付及时率（%）</w:t>
            </w:r>
          </w:p>
        </w:tc>
        <w:tc>
          <w:tcPr>
            <w:tcW w:w="12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=100%</w:t>
            </w:r>
          </w:p>
        </w:tc>
        <w:tc>
          <w:tcPr>
            <w:tcW w:w="94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计划标准</w:t>
            </w:r>
          </w:p>
        </w:tc>
        <w:tc>
          <w:tcPr>
            <w:tcW w:w="853" w:type="dxa"/>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0"/>
                <w:szCs w:val="20"/>
                <w:u w:val="none"/>
              </w:rPr>
            </w:pPr>
          </w:p>
        </w:tc>
        <w:tc>
          <w:tcPr>
            <w:tcW w:w="8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7</w:t>
            </w:r>
          </w:p>
        </w:tc>
        <w:tc>
          <w:tcPr>
            <w:tcW w:w="109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按照正常比例赋分</w:t>
            </w:r>
          </w:p>
        </w:tc>
        <w:tc>
          <w:tcPr>
            <w:tcW w:w="74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90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86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78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 项目完成时间（年/月/日）</w:t>
            </w:r>
          </w:p>
        </w:tc>
        <w:tc>
          <w:tcPr>
            <w:tcW w:w="12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2023年11月15日前</w:t>
            </w:r>
          </w:p>
        </w:tc>
        <w:tc>
          <w:tcPr>
            <w:tcW w:w="94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计划标准</w:t>
            </w:r>
          </w:p>
        </w:tc>
        <w:tc>
          <w:tcPr>
            <w:tcW w:w="853" w:type="dxa"/>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0"/>
                <w:szCs w:val="20"/>
                <w:u w:val="none"/>
              </w:rPr>
            </w:pPr>
          </w:p>
        </w:tc>
        <w:tc>
          <w:tcPr>
            <w:tcW w:w="8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w:t>
            </w:r>
          </w:p>
        </w:tc>
        <w:tc>
          <w:tcPr>
            <w:tcW w:w="109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按照正常比例赋分</w:t>
            </w:r>
          </w:p>
        </w:tc>
        <w:tc>
          <w:tcPr>
            <w:tcW w:w="74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907"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成本指标</w:t>
            </w:r>
          </w:p>
        </w:tc>
        <w:tc>
          <w:tcPr>
            <w:tcW w:w="867"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经济成本指标</w:t>
            </w:r>
          </w:p>
        </w:tc>
        <w:tc>
          <w:tcPr>
            <w:tcW w:w="178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新建滴灌工程成本（万元）</w:t>
            </w:r>
          </w:p>
        </w:tc>
        <w:tc>
          <w:tcPr>
            <w:tcW w:w="12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≤144万元</w:t>
            </w:r>
          </w:p>
        </w:tc>
        <w:tc>
          <w:tcPr>
            <w:tcW w:w="94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计划标准</w:t>
            </w:r>
          </w:p>
        </w:tc>
        <w:tc>
          <w:tcPr>
            <w:tcW w:w="853" w:type="dxa"/>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0"/>
                <w:szCs w:val="20"/>
                <w:u w:val="none"/>
              </w:rPr>
            </w:pPr>
          </w:p>
        </w:tc>
        <w:tc>
          <w:tcPr>
            <w:tcW w:w="8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w:t>
            </w:r>
          </w:p>
        </w:tc>
        <w:tc>
          <w:tcPr>
            <w:tcW w:w="109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按照正常比例赋分</w:t>
            </w:r>
          </w:p>
        </w:tc>
        <w:tc>
          <w:tcPr>
            <w:tcW w:w="74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7" w:hRule="atLeast"/>
        </w:trPr>
        <w:tc>
          <w:tcPr>
            <w:tcW w:w="90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86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78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新建沉砂池成本（万元）</w:t>
            </w:r>
          </w:p>
        </w:tc>
        <w:tc>
          <w:tcPr>
            <w:tcW w:w="12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≤140万元</w:t>
            </w:r>
          </w:p>
        </w:tc>
        <w:tc>
          <w:tcPr>
            <w:tcW w:w="94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计划标准</w:t>
            </w:r>
          </w:p>
        </w:tc>
        <w:tc>
          <w:tcPr>
            <w:tcW w:w="853" w:type="dxa"/>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0"/>
                <w:szCs w:val="20"/>
                <w:u w:val="none"/>
              </w:rPr>
            </w:pPr>
          </w:p>
        </w:tc>
        <w:tc>
          <w:tcPr>
            <w:tcW w:w="8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w:t>
            </w:r>
          </w:p>
        </w:tc>
        <w:tc>
          <w:tcPr>
            <w:tcW w:w="109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按照正常比例赋分</w:t>
            </w:r>
          </w:p>
        </w:tc>
        <w:tc>
          <w:tcPr>
            <w:tcW w:w="74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90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86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78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新建管理用房及过滤系统成本（万元）</w:t>
            </w:r>
          </w:p>
        </w:tc>
        <w:tc>
          <w:tcPr>
            <w:tcW w:w="12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≤55万元</w:t>
            </w:r>
          </w:p>
        </w:tc>
        <w:tc>
          <w:tcPr>
            <w:tcW w:w="94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计划标准</w:t>
            </w:r>
          </w:p>
        </w:tc>
        <w:tc>
          <w:tcPr>
            <w:tcW w:w="853" w:type="dxa"/>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0"/>
                <w:szCs w:val="20"/>
                <w:u w:val="none"/>
              </w:rPr>
            </w:pPr>
          </w:p>
        </w:tc>
        <w:tc>
          <w:tcPr>
            <w:tcW w:w="8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w:t>
            </w:r>
          </w:p>
        </w:tc>
        <w:tc>
          <w:tcPr>
            <w:tcW w:w="109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按照正常比例赋分</w:t>
            </w:r>
          </w:p>
        </w:tc>
        <w:tc>
          <w:tcPr>
            <w:tcW w:w="74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90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效益指标</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社会效益指标</w:t>
            </w:r>
          </w:p>
        </w:tc>
        <w:tc>
          <w:tcPr>
            <w:tcW w:w="178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改善村民生活质量</w:t>
            </w:r>
          </w:p>
        </w:tc>
        <w:tc>
          <w:tcPr>
            <w:tcW w:w="12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有效改善</w:t>
            </w:r>
          </w:p>
        </w:tc>
        <w:tc>
          <w:tcPr>
            <w:tcW w:w="94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计划标准</w:t>
            </w:r>
          </w:p>
        </w:tc>
        <w:tc>
          <w:tcPr>
            <w:tcW w:w="853" w:type="dxa"/>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0"/>
                <w:szCs w:val="20"/>
                <w:u w:val="none"/>
              </w:rPr>
            </w:pPr>
          </w:p>
        </w:tc>
        <w:tc>
          <w:tcPr>
            <w:tcW w:w="8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20</w:t>
            </w:r>
          </w:p>
        </w:tc>
        <w:tc>
          <w:tcPr>
            <w:tcW w:w="109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按评判等级赋分 </w:t>
            </w:r>
          </w:p>
        </w:tc>
        <w:tc>
          <w:tcPr>
            <w:tcW w:w="74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90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满意度指标</w:t>
            </w:r>
          </w:p>
        </w:tc>
        <w:tc>
          <w:tcPr>
            <w:tcW w:w="86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满意度指标</w:t>
            </w:r>
          </w:p>
        </w:tc>
        <w:tc>
          <w:tcPr>
            <w:tcW w:w="178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受益群众满意度 （%）</w:t>
            </w:r>
          </w:p>
        </w:tc>
        <w:tc>
          <w:tcPr>
            <w:tcW w:w="12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≥95%</w:t>
            </w:r>
          </w:p>
        </w:tc>
        <w:tc>
          <w:tcPr>
            <w:tcW w:w="94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计划标准</w:t>
            </w:r>
          </w:p>
        </w:tc>
        <w:tc>
          <w:tcPr>
            <w:tcW w:w="853" w:type="dxa"/>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0"/>
                <w:szCs w:val="20"/>
                <w:u w:val="none"/>
              </w:rPr>
            </w:pPr>
          </w:p>
        </w:tc>
        <w:tc>
          <w:tcPr>
            <w:tcW w:w="8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w:t>
            </w:r>
          </w:p>
        </w:tc>
        <w:tc>
          <w:tcPr>
            <w:tcW w:w="109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满意度赋分 </w:t>
            </w:r>
          </w:p>
        </w:tc>
        <w:tc>
          <w:tcPr>
            <w:tcW w:w="74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工作资料</w:t>
            </w:r>
          </w:p>
        </w:tc>
      </w:tr>
    </w:tbl>
    <w:p>
      <w:pPr>
        <w:rPr>
          <w:rFonts w:hint="eastAsia" w:ascii="楷体_GB2312" w:hAnsi="宋体" w:eastAsia="楷体_GB2312" w:cs="宋体"/>
          <w:b/>
          <w:kern w:val="0"/>
          <w:sz w:val="32"/>
          <w:szCs w:val="32"/>
        </w:rPr>
        <w:sectPr>
          <w:pgSz w:w="11906" w:h="16838"/>
          <w:pgMar w:top="1440" w:right="1800" w:bottom="1440" w:left="1800" w:header="851" w:footer="992" w:gutter="0"/>
          <w:cols w:space="720" w:num="1"/>
          <w:docGrid w:type="lines" w:linePitch="312" w:charSpace="0"/>
        </w:sectPr>
      </w:pPr>
    </w:p>
    <w:p>
      <w:pPr>
        <w:rPr>
          <w:rFonts w:hint="eastAsia" w:ascii="楷体_GB2312" w:hAnsi="宋体" w:eastAsia="楷体_GB2312" w:cs="宋体"/>
          <w:b/>
          <w:kern w:val="0"/>
          <w:sz w:val="32"/>
          <w:szCs w:val="32"/>
        </w:rPr>
      </w:pPr>
    </w:p>
    <w:p>
      <w:pPr>
        <w:spacing w:line="600" w:lineRule="exact"/>
        <w:outlineLvl w:val="2"/>
        <w:rPr>
          <w:rFonts w:ascii="楷体_GB2312" w:hAnsi="宋体" w:eastAsia="楷体_GB2312" w:cs="宋体"/>
          <w:b/>
          <w:kern w:val="0"/>
          <w:sz w:val="32"/>
          <w:szCs w:val="32"/>
        </w:rPr>
      </w:pPr>
      <w:r>
        <w:rPr>
          <w:rFonts w:hint="eastAsia" w:ascii="楷体_GB2312" w:hAnsi="宋体" w:eastAsia="楷体_GB2312" w:cs="宋体"/>
          <w:b/>
          <w:kern w:val="0"/>
          <w:sz w:val="32"/>
          <w:szCs w:val="32"/>
        </w:rPr>
        <w:t>（五）其他需说明的事项</w:t>
      </w:r>
    </w:p>
    <w:p>
      <w:pPr>
        <w:ind w:firstLine="640" w:firstLineChars="200"/>
        <w:rPr>
          <w:rFonts w:hint="eastAsia" w:ascii="仿宋_GB2312" w:hAnsi="黑体" w:eastAsia="仿宋_GB2312"/>
          <w:sz w:val="32"/>
          <w:szCs w:val="32"/>
          <w:highlight w:val="none"/>
          <w:lang w:val="en-US" w:eastAsia="zh-CN"/>
        </w:rPr>
      </w:pPr>
      <w:r>
        <w:rPr>
          <w:rFonts w:hint="eastAsia" w:ascii="仿宋_GB2312" w:hAnsi="黑体" w:eastAsia="仿宋_GB2312"/>
          <w:sz w:val="32"/>
          <w:szCs w:val="32"/>
          <w:highlight w:val="none"/>
          <w:lang w:val="en-US" w:eastAsia="zh-CN"/>
        </w:rPr>
        <w:t>绩效目标表4（塔地财教[2023]4号沙财教[2023]3号体制结算－美术馆、公共图书馆、文化馆[站]免费开放补助资金（东湾镇）合并了一般公共预算项目支出里的项目（七）、（八），合并金额4.5万元。</w:t>
      </w:r>
    </w:p>
    <w:p>
      <w:pPr>
        <w:ind w:firstLine="640" w:firstLineChars="200"/>
        <w:rPr>
          <w:rFonts w:hint="eastAsia" w:ascii="仿宋_GB2312" w:hAnsi="黑体" w:eastAsia="仿宋_GB2312"/>
          <w:sz w:val="32"/>
          <w:szCs w:val="32"/>
          <w:highlight w:val="none"/>
          <w:lang w:val="en-US" w:eastAsia="zh-CN"/>
        </w:rPr>
      </w:pPr>
      <w:r>
        <w:rPr>
          <w:rFonts w:hint="eastAsia" w:ascii="仿宋_GB2312" w:hAnsi="黑体" w:eastAsia="仿宋_GB2312"/>
          <w:sz w:val="32"/>
          <w:szCs w:val="32"/>
          <w:highlight w:val="none"/>
          <w:lang w:val="en-US" w:eastAsia="zh-CN"/>
        </w:rPr>
        <w:t>绩效目标表6（塔地财行[2022]55号沙财行[2022]21号提前下达2023年自治区管委会人员经费、管委会工作经费及保险（东湾镇）合并了一般公共预算项目支出里的项目（四）、（五）、（六），合并金额11.20万元。</w:t>
      </w:r>
    </w:p>
    <w:p>
      <w:pPr>
        <w:ind w:firstLine="640" w:firstLineChars="200"/>
        <w:rPr>
          <w:rFonts w:hint="eastAsia" w:ascii="仿宋_GB2312" w:hAnsi="黑体" w:eastAsia="仿宋_GB2312"/>
          <w:sz w:val="32"/>
          <w:szCs w:val="32"/>
          <w:highlight w:val="none"/>
          <w:lang w:val="en-US" w:eastAsia="zh-CN"/>
        </w:rPr>
      </w:pPr>
      <w:r>
        <w:rPr>
          <w:rFonts w:hint="eastAsia" w:ascii="仿宋_GB2312" w:hAnsi="黑体" w:eastAsia="仿宋_GB2312"/>
          <w:sz w:val="32"/>
          <w:szCs w:val="32"/>
          <w:highlight w:val="none"/>
          <w:lang w:val="en-US" w:eastAsia="zh-CN"/>
        </w:rPr>
        <w:t>绩效目标表9（沙湾市东湾镇2023年差额单位工资）合并了一般公共预算项目支出里的项目（九）、（十）、（十一）（十二）、（十三），合并金额39.35万元。</w:t>
      </w:r>
    </w:p>
    <w:p>
      <w:pPr>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br w:type="page"/>
      </w:r>
    </w:p>
    <w:p>
      <w:pPr>
        <w:spacing w:line="600" w:lineRule="exact"/>
        <w:jc w:val="center"/>
        <w:outlineLvl w:val="0"/>
        <w:rPr>
          <w:rFonts w:ascii="黑体" w:hAnsi="黑体" w:eastAsia="黑体"/>
          <w:kern w:val="0"/>
          <w:sz w:val="32"/>
          <w:szCs w:val="32"/>
        </w:rPr>
      </w:pPr>
      <w:r>
        <w:rPr>
          <w:rFonts w:hint="eastAsia" w:ascii="黑体" w:hAnsi="黑体" w:eastAsia="黑体"/>
          <w:kern w:val="0"/>
          <w:sz w:val="32"/>
          <w:szCs w:val="32"/>
        </w:rPr>
        <w:t>第四部分名词解释</w:t>
      </w:r>
    </w:p>
    <w:p>
      <w:pPr>
        <w:spacing w:line="600" w:lineRule="exact"/>
        <w:ind w:firstLine="640" w:firstLineChars="200"/>
        <w:rPr>
          <w:rFonts w:ascii="黑体" w:hAnsi="黑体" w:eastAsia="黑体"/>
          <w:sz w:val="32"/>
          <w:szCs w:val="32"/>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outlineLvl w:val="1"/>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outlineLvl w:val="1"/>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单位支出预算的组成部分，是</w:t>
      </w:r>
      <w:r>
        <w:rPr>
          <w:rFonts w:hint="eastAsia" w:ascii="仿宋_GB2312" w:eastAsia="仿宋_GB2312"/>
          <w:sz w:val="32"/>
          <w:szCs w:val="32"/>
          <w:lang w:eastAsia="zh-Hans"/>
        </w:rPr>
        <w:t>各</w:t>
      </w:r>
      <w:r>
        <w:rPr>
          <w:rFonts w:hint="eastAsia" w:ascii="仿宋_GB2312" w:eastAsia="仿宋_GB2312"/>
          <w:sz w:val="32"/>
          <w:szCs w:val="32"/>
        </w:rPr>
        <w:t>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仿宋_GB2312" w:eastAsia="仿宋_GB2312"/>
          <w:b/>
          <w:bCs/>
          <w:sz w:val="32"/>
          <w:szCs w:val="32"/>
        </w:rPr>
        <w:t>七、“三公”经费</w:t>
      </w:r>
      <w:r>
        <w:rPr>
          <w:rFonts w:hint="eastAsia" w:ascii="仿宋_GB2312" w:eastAsia="仿宋_GB2312"/>
          <w:sz w:val="32"/>
          <w:szCs w:val="32"/>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指各单位的公用经费，包括办公及印刷费、邮电费、差旅费、会议费、福利费、日常维修费、专用材料及一般设备购置费、办公用房水电费、办公用房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spacing w:line="600" w:lineRule="exact"/>
        <w:ind w:firstLine="640" w:firstLineChars="200"/>
        <w:rPr>
          <w:rFonts w:ascii="仿宋_GB2312" w:hAnsi="宋体" w:eastAsia="仿宋_GB2312" w:cs="宋体"/>
          <w:kern w:val="0"/>
          <w:sz w:val="32"/>
          <w:szCs w:val="32"/>
        </w:rPr>
      </w:pPr>
    </w:p>
    <w:p>
      <w:pPr>
        <w:spacing w:line="600" w:lineRule="exact"/>
        <w:ind w:firstLine="640" w:firstLineChars="200"/>
        <w:rPr>
          <w:rFonts w:ascii="仿宋_GB2312" w:hAnsi="宋体" w:eastAsia="仿宋_GB2312" w:cs="宋体"/>
          <w:kern w:val="0"/>
          <w:sz w:val="32"/>
          <w:szCs w:val="32"/>
        </w:rPr>
      </w:pPr>
    </w:p>
    <w:p>
      <w:pPr>
        <w:spacing w:line="600" w:lineRule="exact"/>
        <w:ind w:firstLine="640" w:firstLineChars="200"/>
        <w:rPr>
          <w:rFonts w:ascii="仿宋_GB2312" w:hAnsi="宋体" w:eastAsia="仿宋_GB2312" w:cs="宋体"/>
          <w:kern w:val="0"/>
          <w:sz w:val="32"/>
          <w:szCs w:val="32"/>
        </w:rPr>
      </w:pPr>
    </w:p>
    <w:p>
      <w:pPr>
        <w:widowControl/>
        <w:spacing w:line="520" w:lineRule="exact"/>
        <w:jc w:val="righ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沙湾市东湾镇人民政府</w:t>
      </w:r>
    </w:p>
    <w:p>
      <w:pPr>
        <w:widowControl/>
        <w:spacing w:line="520" w:lineRule="exact"/>
        <w:ind w:left="5040" w:firstLine="420"/>
        <w:jc w:val="right"/>
        <w:rPr>
          <w:rFonts w:ascii="仿宋_GB2312" w:hAnsi="宋体" w:eastAsia="仿宋_GB2312" w:cs="宋体"/>
          <w:kern w:val="0"/>
          <w:sz w:val="32"/>
          <w:szCs w:val="32"/>
        </w:rPr>
      </w:pPr>
      <w:r>
        <w:rPr>
          <w:rFonts w:hint="eastAsia" w:ascii="仿宋_GB2312" w:hAnsi="宋体" w:eastAsia="仿宋_GB2312" w:cs="宋体"/>
          <w:kern w:val="0"/>
          <w:sz w:val="32"/>
          <w:szCs w:val="32"/>
        </w:rPr>
        <w:t>2023年02月18日</w:t>
      </w:r>
    </w:p>
    <w:p>
      <w:pPr>
        <w:widowControl/>
        <w:spacing w:line="520" w:lineRule="exact"/>
        <w:ind w:left="4620" w:firstLine="420"/>
        <w:jc w:val="right"/>
        <w:rPr>
          <w:rFonts w:ascii="仿宋_GB2312" w:hAnsi="宋体" w:eastAsia="仿宋_GB2312" w:cs="宋体"/>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042BB6"/>
    <w:multiLevelType w:val="singleLevel"/>
    <w:tmpl w:val="85042BB6"/>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RjMmM5YjA0YTE2YTFmZDU0MzM1YzM5ZTJhM2Q2NjIifQ=="/>
    <w:docVar w:name="KSO_WPS_MARK_KEY" w:val="b462e546-7e4b-4477-a953-8a34b44c0eaf"/>
  </w:docVars>
  <w:rsids>
    <w:rsidRoot w:val="73881275"/>
    <w:rsid w:val="00092BCD"/>
    <w:rsid w:val="000B23B7"/>
    <w:rsid w:val="00136929"/>
    <w:rsid w:val="003872B0"/>
    <w:rsid w:val="00633C11"/>
    <w:rsid w:val="008D2AAF"/>
    <w:rsid w:val="00A408C4"/>
    <w:rsid w:val="00AF7FE3"/>
    <w:rsid w:val="00CF1278"/>
    <w:rsid w:val="00DC7FF8"/>
    <w:rsid w:val="01384A42"/>
    <w:rsid w:val="02AD0D26"/>
    <w:rsid w:val="035148F2"/>
    <w:rsid w:val="07C73228"/>
    <w:rsid w:val="080314A3"/>
    <w:rsid w:val="09F305DE"/>
    <w:rsid w:val="0AE15940"/>
    <w:rsid w:val="0B6D7187"/>
    <w:rsid w:val="0BEF2441"/>
    <w:rsid w:val="0DE948F0"/>
    <w:rsid w:val="11694282"/>
    <w:rsid w:val="13FF7A53"/>
    <w:rsid w:val="14471854"/>
    <w:rsid w:val="14646323"/>
    <w:rsid w:val="153E50D4"/>
    <w:rsid w:val="154E732C"/>
    <w:rsid w:val="175C474F"/>
    <w:rsid w:val="1886501C"/>
    <w:rsid w:val="1CFE6CD9"/>
    <w:rsid w:val="1D7E40DE"/>
    <w:rsid w:val="1EE313F2"/>
    <w:rsid w:val="1F122D30"/>
    <w:rsid w:val="1F5B2527"/>
    <w:rsid w:val="1F724602"/>
    <w:rsid w:val="21E3385F"/>
    <w:rsid w:val="223663BF"/>
    <w:rsid w:val="25115838"/>
    <w:rsid w:val="266515CA"/>
    <w:rsid w:val="26671CC7"/>
    <w:rsid w:val="26997778"/>
    <w:rsid w:val="27A87F7C"/>
    <w:rsid w:val="2ADE5F1B"/>
    <w:rsid w:val="2CB23163"/>
    <w:rsid w:val="2D151C3D"/>
    <w:rsid w:val="2D7845C3"/>
    <w:rsid w:val="2DD51648"/>
    <w:rsid w:val="2DEB679E"/>
    <w:rsid w:val="308F1B5C"/>
    <w:rsid w:val="311C3B03"/>
    <w:rsid w:val="31203AAE"/>
    <w:rsid w:val="31F33BB6"/>
    <w:rsid w:val="32730BCF"/>
    <w:rsid w:val="32FE63DF"/>
    <w:rsid w:val="34A117E7"/>
    <w:rsid w:val="367F3139"/>
    <w:rsid w:val="380E31B5"/>
    <w:rsid w:val="393462D9"/>
    <w:rsid w:val="39852E52"/>
    <w:rsid w:val="3A230DBA"/>
    <w:rsid w:val="3AF307FC"/>
    <w:rsid w:val="3BE20E9A"/>
    <w:rsid w:val="3BF93BA0"/>
    <w:rsid w:val="3C177780"/>
    <w:rsid w:val="3C590C1E"/>
    <w:rsid w:val="3E4638F3"/>
    <w:rsid w:val="3E66054B"/>
    <w:rsid w:val="3F45612B"/>
    <w:rsid w:val="427843FE"/>
    <w:rsid w:val="433B55EE"/>
    <w:rsid w:val="452D1DC2"/>
    <w:rsid w:val="477957A6"/>
    <w:rsid w:val="487571E4"/>
    <w:rsid w:val="4AA06F87"/>
    <w:rsid w:val="4E6869F5"/>
    <w:rsid w:val="505C4D2B"/>
    <w:rsid w:val="515C6A9F"/>
    <w:rsid w:val="51AA4C1D"/>
    <w:rsid w:val="5447264D"/>
    <w:rsid w:val="54B122F3"/>
    <w:rsid w:val="55534511"/>
    <w:rsid w:val="5C6A5542"/>
    <w:rsid w:val="5CD26A8B"/>
    <w:rsid w:val="5DF73BD6"/>
    <w:rsid w:val="5E3C3095"/>
    <w:rsid w:val="5E6261E1"/>
    <w:rsid w:val="60695027"/>
    <w:rsid w:val="623802B4"/>
    <w:rsid w:val="623F6839"/>
    <w:rsid w:val="6252264F"/>
    <w:rsid w:val="64141E7C"/>
    <w:rsid w:val="658C1FC5"/>
    <w:rsid w:val="674B6D73"/>
    <w:rsid w:val="6B107CFE"/>
    <w:rsid w:val="6DD438E3"/>
    <w:rsid w:val="73881275"/>
    <w:rsid w:val="75837847"/>
    <w:rsid w:val="759A3A73"/>
    <w:rsid w:val="77B6551D"/>
    <w:rsid w:val="78005635"/>
    <w:rsid w:val="7925146A"/>
    <w:rsid w:val="79BF498F"/>
    <w:rsid w:val="7A575129"/>
    <w:rsid w:val="7A6D681E"/>
    <w:rsid w:val="7B4038F6"/>
    <w:rsid w:val="7B6A176A"/>
    <w:rsid w:val="7CA12AD0"/>
    <w:rsid w:val="7D451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3">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rFonts w:eastAsia="黑体"/>
      <w:snapToGrid w:val="0"/>
      <w:kern w:val="0"/>
      <w:sz w:val="18"/>
      <w:szCs w:val="18"/>
    </w:rPr>
  </w:style>
  <w:style w:type="table" w:styleId="4">
    <w:name w:val="Table Grid"/>
    <w:basedOn w:val="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57</Pages>
  <Words>4158</Words>
  <Characters>23704</Characters>
  <Lines>197</Lines>
  <Paragraphs>55</Paragraphs>
  <TotalTime>0</TotalTime>
  <ScaleCrop>false</ScaleCrop>
  <LinksUpToDate>false</LinksUpToDate>
  <CharactersWithSpaces>27807</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2023-02-14T10:20:00Z</dcterms:created>
  <dc:creator>孙自鹏</dc:creator>
  <cp:lastModifiedBy>Administrator</cp:lastModifiedBy>
  <dcterms:modified xsi:type="dcterms:W3CDTF">2024-05-20T11:11:53Z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672E5B5CCFC04603BDA8AE3245FBD120</vt:lpwstr>
  </property>
</Properties>
</file>