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before="184" w:line="187" w:lineRule="auto"/>
        <w:ind w:left="227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3"/>
          <w:sz w:val="43"/>
          <w:szCs w:val="43"/>
        </w:rPr>
        <w:t>沙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湾市三道河子林场</w:t>
      </w:r>
    </w:p>
    <w:p>
      <w:pPr>
        <w:spacing w:line="276" w:lineRule="auto"/>
        <w:rPr>
          <w:rFonts w:ascii="Arial"/>
          <w:sz w:val="21"/>
        </w:rPr>
      </w:pPr>
    </w:p>
    <w:p>
      <w:pPr>
        <w:spacing w:before="185" w:line="186" w:lineRule="auto"/>
        <w:ind w:left="2165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sz w:val="43"/>
          <w:szCs w:val="43"/>
        </w:rPr>
        <w:t>2</w:t>
      </w:r>
      <w:r>
        <w:rPr>
          <w:rFonts w:ascii="微软雅黑" w:hAnsi="微软雅黑" w:eastAsia="微软雅黑" w:cs="微软雅黑"/>
          <w:spacing w:val="4"/>
          <w:sz w:val="43"/>
          <w:szCs w:val="43"/>
        </w:rPr>
        <w:t>023年单位预算公开</w:t>
      </w:r>
    </w:p>
    <w:p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101" w:line="227" w:lineRule="auto"/>
        <w:ind w:left="407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9"/>
          <w:sz w:val="31"/>
          <w:szCs w:val="31"/>
        </w:rPr>
        <w:t>目</w:t>
      </w:r>
      <w:r>
        <w:rPr>
          <w:rFonts w:ascii="黑体" w:hAnsi="黑体" w:eastAsia="黑体" w:cs="黑体"/>
          <w:spacing w:val="-7"/>
          <w:sz w:val="31"/>
          <w:szCs w:val="31"/>
        </w:rPr>
        <w:t>录</w:t>
      </w:r>
    </w:p>
    <w:p>
      <w:pPr>
        <w:spacing w:before="218" w:line="228" w:lineRule="auto"/>
        <w:ind w:left="65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一部分沙湾市三道河子林场概况</w:t>
      </w:r>
    </w:p>
    <w:p>
      <w:pPr>
        <w:spacing w:before="217" w:line="523" w:lineRule="exact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5"/>
          <w:position w:val="3"/>
          <w:sz w:val="31"/>
          <w:szCs w:val="31"/>
        </w:rPr>
        <w:t>、主要职能</w:t>
      </w:r>
    </w:p>
    <w:p>
      <w:pPr>
        <w:spacing w:before="77" w:line="437" w:lineRule="exact"/>
        <w:ind w:left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二、机构设置及人员情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况</w:t>
      </w:r>
    </w:p>
    <w:p>
      <w:pPr>
        <w:spacing w:before="163" w:line="227" w:lineRule="auto"/>
        <w:ind w:left="65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部分2023年沙湾市三道河子林场预算公开表</w:t>
      </w:r>
    </w:p>
    <w:p>
      <w:pPr>
        <w:spacing w:before="218" w:line="523" w:lineRule="exact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3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position w:val="3"/>
          <w:sz w:val="31"/>
          <w:szCs w:val="31"/>
        </w:rPr>
        <w:t>、单位收支总体情况表</w:t>
      </w:r>
    </w:p>
    <w:p>
      <w:pPr>
        <w:spacing w:before="77" w:line="437" w:lineRule="exact"/>
        <w:ind w:left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二、单位收入总体情况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表</w:t>
      </w:r>
    </w:p>
    <w:p>
      <w:pPr>
        <w:spacing w:before="163" w:line="415" w:lineRule="exact"/>
        <w:ind w:left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</w:rPr>
        <w:t>三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、单位支出总体情况表</w:t>
      </w:r>
    </w:p>
    <w:p>
      <w:pPr>
        <w:spacing w:before="185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四</w:t>
      </w:r>
      <w:r>
        <w:rPr>
          <w:rFonts w:ascii="仿宋" w:hAnsi="仿宋" w:eastAsia="仿宋" w:cs="仿宋"/>
          <w:spacing w:val="5"/>
          <w:sz w:val="31"/>
          <w:szCs w:val="31"/>
        </w:rPr>
        <w:t>、财政拨款收支总体情况表</w:t>
      </w:r>
    </w:p>
    <w:p>
      <w:pPr>
        <w:spacing w:before="197" w:line="424" w:lineRule="exact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</w:rPr>
        <w:t>五、一般公共预算支出情况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表</w:t>
      </w:r>
    </w:p>
    <w:p>
      <w:pPr>
        <w:spacing w:before="177" w:line="236" w:lineRule="auto"/>
        <w:ind w:left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六</w:t>
      </w:r>
      <w:r>
        <w:rPr>
          <w:rFonts w:ascii="仿宋" w:hAnsi="仿宋" w:eastAsia="仿宋" w:cs="仿宋"/>
          <w:spacing w:val="8"/>
          <w:sz w:val="31"/>
          <w:szCs w:val="31"/>
        </w:rPr>
        <w:t>、一般公共预算基本支出情况表</w:t>
      </w:r>
    </w:p>
    <w:p>
      <w:pPr>
        <w:spacing w:before="203" w:line="239" w:lineRule="auto"/>
        <w:ind w:left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七</w:t>
      </w:r>
      <w:r>
        <w:rPr>
          <w:rFonts w:ascii="仿宋" w:hAnsi="仿宋" w:eastAsia="仿宋" w:cs="仿宋"/>
          <w:spacing w:val="8"/>
          <w:sz w:val="31"/>
          <w:szCs w:val="31"/>
        </w:rPr>
        <w:t>、一般公共预算项目支出情况表</w:t>
      </w:r>
    </w:p>
    <w:p>
      <w:pPr>
        <w:spacing w:before="198" w:line="239" w:lineRule="auto"/>
        <w:ind w:left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八</w:t>
      </w:r>
      <w:r>
        <w:rPr>
          <w:rFonts w:ascii="仿宋" w:hAnsi="仿宋" w:eastAsia="仿宋" w:cs="仿宋"/>
          <w:spacing w:val="8"/>
          <w:sz w:val="31"/>
          <w:szCs w:val="31"/>
        </w:rPr>
        <w:t>、政府性基金预算支出情况表</w:t>
      </w:r>
    </w:p>
    <w:p>
      <w:pPr>
        <w:spacing w:before="199" w:line="227" w:lineRule="auto"/>
        <w:ind w:left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九、</w:t>
      </w:r>
      <w:r>
        <w:rPr>
          <w:rFonts w:ascii="仿宋" w:hAnsi="仿宋" w:eastAsia="仿宋" w:cs="仿宋"/>
          <w:spacing w:val="-2"/>
          <w:sz w:val="31"/>
          <w:szCs w:val="31"/>
        </w:rPr>
        <w:t>国有资本经营预算支出情况表</w:t>
      </w:r>
    </w:p>
    <w:p>
      <w:pPr>
        <w:spacing w:before="219" w:line="228" w:lineRule="auto"/>
        <w:ind w:left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十</w:t>
      </w:r>
      <w:r>
        <w:rPr>
          <w:rFonts w:ascii="仿宋" w:hAnsi="仿宋" w:eastAsia="仿宋" w:cs="仿宋"/>
          <w:spacing w:val="8"/>
          <w:sz w:val="31"/>
          <w:szCs w:val="31"/>
        </w:rPr>
        <w:t>、财政拨款“三公”经费支出情况表</w:t>
      </w:r>
    </w:p>
    <w:p>
      <w:pPr>
        <w:spacing w:before="217" w:line="227" w:lineRule="auto"/>
        <w:ind w:left="65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第三部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2023年沙湾市三道河子林场预算情况说明</w:t>
      </w:r>
    </w:p>
    <w:p>
      <w:pPr>
        <w:spacing w:before="220" w:line="357" w:lineRule="auto"/>
        <w:ind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一、关于沙湾市三道河子林场2023年收支预算情况的总</w:t>
      </w:r>
      <w:r>
        <w:rPr>
          <w:rFonts w:ascii="仿宋" w:hAnsi="仿宋" w:eastAsia="仿宋" w:cs="仿宋"/>
          <w:spacing w:val="4"/>
          <w:sz w:val="31"/>
          <w:szCs w:val="31"/>
        </w:rPr>
        <w:t>体</w:t>
      </w:r>
      <w:r>
        <w:rPr>
          <w:rFonts w:ascii="仿宋" w:hAnsi="仿宋" w:eastAsia="仿宋" w:cs="仿宋"/>
          <w:spacing w:val="-3"/>
          <w:sz w:val="31"/>
          <w:szCs w:val="31"/>
        </w:rPr>
        <w:t>说</w:t>
      </w:r>
      <w:r>
        <w:rPr>
          <w:rFonts w:ascii="仿宋" w:hAnsi="仿宋" w:eastAsia="仿宋" w:cs="仿宋"/>
          <w:spacing w:val="-2"/>
          <w:sz w:val="31"/>
          <w:szCs w:val="31"/>
        </w:rPr>
        <w:t>明</w:t>
      </w:r>
    </w:p>
    <w:p>
      <w:pPr>
        <w:spacing w:line="227" w:lineRule="auto"/>
        <w:ind w:left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二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关于沙湾市三道河子林场2023年收入预算情况说明</w:t>
      </w:r>
    </w:p>
    <w:p>
      <w:pPr>
        <w:spacing w:before="219" w:line="227" w:lineRule="auto"/>
        <w:ind w:left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三、</w:t>
      </w:r>
      <w:r>
        <w:rPr>
          <w:rFonts w:ascii="仿宋" w:hAnsi="仿宋" w:eastAsia="仿宋" w:cs="仿宋"/>
          <w:spacing w:val="2"/>
          <w:sz w:val="31"/>
          <w:szCs w:val="31"/>
        </w:rPr>
        <w:t>关于沙湾市三道河子林场2023年支出预算情况说明</w:t>
      </w:r>
    </w:p>
    <w:p>
      <w:pPr>
        <w:spacing w:before="219" w:line="227" w:lineRule="auto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四、关于沙湾市三道河子林场2023年财政拨款收支预</w:t>
      </w:r>
      <w:r>
        <w:rPr>
          <w:rFonts w:ascii="仿宋" w:hAnsi="仿宋" w:eastAsia="仿宋" w:cs="仿宋"/>
          <w:spacing w:val="4"/>
          <w:sz w:val="31"/>
          <w:szCs w:val="31"/>
        </w:rPr>
        <w:t>算</w:t>
      </w:r>
      <w:r>
        <w:rPr>
          <w:rFonts w:ascii="仿宋" w:hAnsi="仿宋" w:eastAsia="仿宋" w:cs="仿宋"/>
          <w:sz w:val="31"/>
          <w:szCs w:val="31"/>
        </w:rPr>
        <w:t>情</w:t>
      </w:r>
    </w:p>
    <w:p>
      <w:pPr>
        <w:sectPr>
          <w:pgSz w:w="11906" w:h="16839"/>
          <w:pgMar w:top="1431" w:right="1420" w:bottom="0" w:left="1611" w:header="0" w:footer="0" w:gutter="0"/>
          <w:cols w:space="720" w:num="1"/>
        </w:sect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101" w:line="228" w:lineRule="auto"/>
        <w:ind w:lef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况</w:t>
      </w:r>
      <w:r>
        <w:rPr>
          <w:rFonts w:ascii="仿宋" w:hAnsi="仿宋" w:eastAsia="仿宋" w:cs="仿宋"/>
          <w:spacing w:val="6"/>
          <w:sz w:val="31"/>
          <w:szCs w:val="31"/>
        </w:rPr>
        <w:t>的总体说明</w:t>
      </w:r>
    </w:p>
    <w:p>
      <w:pPr>
        <w:spacing w:before="218" w:line="357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五、关于沙湾市三道河子林场2023年一般公共预算当年</w:t>
      </w:r>
      <w:r>
        <w:rPr>
          <w:rFonts w:ascii="仿宋" w:hAnsi="仿宋" w:eastAsia="仿宋" w:cs="仿宋"/>
          <w:spacing w:val="4"/>
          <w:sz w:val="31"/>
          <w:szCs w:val="31"/>
        </w:rPr>
        <w:t>拨</w:t>
      </w:r>
      <w:r>
        <w:rPr>
          <w:rFonts w:ascii="仿宋" w:hAnsi="仿宋" w:eastAsia="仿宋" w:cs="仿宋"/>
          <w:spacing w:val="8"/>
          <w:sz w:val="31"/>
          <w:szCs w:val="31"/>
        </w:rPr>
        <w:t>款</w:t>
      </w:r>
      <w:r>
        <w:rPr>
          <w:rFonts w:ascii="仿宋" w:hAnsi="仿宋" w:eastAsia="仿宋" w:cs="仿宋"/>
          <w:spacing w:val="5"/>
          <w:sz w:val="31"/>
          <w:szCs w:val="31"/>
        </w:rPr>
        <w:t>情况说明</w:t>
      </w:r>
    </w:p>
    <w:p>
      <w:pPr>
        <w:spacing w:before="1" w:line="357" w:lineRule="auto"/>
        <w:ind w:left="33" w:firstLine="6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六、关于沙湾市三道河子林场2023年一般公共预算基本支</w:t>
      </w:r>
      <w:r>
        <w:rPr>
          <w:rFonts w:ascii="仿宋" w:hAnsi="仿宋" w:eastAsia="仿宋" w:cs="仿宋"/>
          <w:spacing w:val="-2"/>
          <w:sz w:val="31"/>
          <w:szCs w:val="31"/>
        </w:rPr>
        <w:t>出</w:t>
      </w:r>
      <w:r>
        <w:rPr>
          <w:rFonts w:ascii="仿宋" w:hAnsi="仿宋" w:eastAsia="仿宋" w:cs="仿宋"/>
          <w:spacing w:val="-1"/>
          <w:sz w:val="31"/>
          <w:szCs w:val="31"/>
        </w:rPr>
        <w:t>情况说明</w:t>
      </w:r>
    </w:p>
    <w:p>
      <w:pPr>
        <w:spacing w:before="1" w:line="357" w:lineRule="auto"/>
        <w:ind w:left="33" w:firstLine="6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七、关于沙湾市三道河子林场2023年一般公共预算项目</w:t>
      </w:r>
      <w:r>
        <w:rPr>
          <w:rFonts w:ascii="仿宋" w:hAnsi="仿宋" w:eastAsia="仿宋" w:cs="仿宋"/>
          <w:spacing w:val="2"/>
          <w:sz w:val="31"/>
          <w:szCs w:val="31"/>
        </w:rPr>
        <w:t>支</w:t>
      </w:r>
      <w:r>
        <w:rPr>
          <w:rFonts w:ascii="仿宋" w:hAnsi="仿宋" w:eastAsia="仿宋" w:cs="仿宋"/>
          <w:spacing w:val="-2"/>
          <w:sz w:val="31"/>
          <w:szCs w:val="31"/>
        </w:rPr>
        <w:t>出</w:t>
      </w:r>
      <w:r>
        <w:rPr>
          <w:rFonts w:ascii="仿宋" w:hAnsi="仿宋" w:eastAsia="仿宋" w:cs="仿宋"/>
          <w:spacing w:val="-1"/>
          <w:sz w:val="31"/>
          <w:szCs w:val="31"/>
        </w:rPr>
        <w:t>情况说明</w:t>
      </w:r>
    </w:p>
    <w:p>
      <w:pPr>
        <w:spacing w:before="1" w:line="225" w:lineRule="auto"/>
        <w:ind w:left="638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八</w:t>
      </w:r>
      <w:r>
        <w:rPr>
          <w:rFonts w:ascii="仿宋" w:hAnsi="仿宋" w:eastAsia="仿宋" w:cs="仿宋"/>
          <w:spacing w:val="6"/>
          <w:sz w:val="31"/>
          <w:szCs w:val="31"/>
        </w:rPr>
        <w:t>、关于沙湾市三道河子林场2023年政府性基金预算拨款</w:t>
      </w:r>
    </w:p>
    <w:p>
      <w:pPr>
        <w:spacing w:before="220" w:line="228" w:lineRule="auto"/>
        <w:ind w:left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情</w:t>
      </w:r>
      <w:r>
        <w:rPr>
          <w:rFonts w:ascii="仿宋" w:hAnsi="仿宋" w:eastAsia="仿宋" w:cs="仿宋"/>
          <w:spacing w:val="2"/>
          <w:sz w:val="31"/>
          <w:szCs w:val="31"/>
        </w:rPr>
        <w:t>况说明</w:t>
      </w:r>
    </w:p>
    <w:p>
      <w:pPr>
        <w:spacing w:before="218" w:line="357" w:lineRule="auto"/>
        <w:ind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九、关于</w:t>
      </w:r>
      <w:r>
        <w:rPr>
          <w:rFonts w:ascii="仿宋" w:hAnsi="仿宋" w:eastAsia="仿宋" w:cs="仿宋"/>
          <w:spacing w:val="5"/>
          <w:sz w:val="31"/>
          <w:szCs w:val="31"/>
        </w:rPr>
        <w:t>沙湾市三道河子林场2023年国有资本经营预算拨</w:t>
      </w:r>
      <w:r>
        <w:rPr>
          <w:rFonts w:ascii="仿宋" w:hAnsi="仿宋" w:eastAsia="仿宋" w:cs="仿宋"/>
          <w:spacing w:val="8"/>
          <w:sz w:val="31"/>
          <w:szCs w:val="31"/>
        </w:rPr>
        <w:t>款</w:t>
      </w:r>
      <w:r>
        <w:rPr>
          <w:rFonts w:ascii="仿宋" w:hAnsi="仿宋" w:eastAsia="仿宋" w:cs="仿宋"/>
          <w:spacing w:val="5"/>
          <w:sz w:val="31"/>
          <w:szCs w:val="31"/>
        </w:rPr>
        <w:t>情况说明</w:t>
      </w:r>
    </w:p>
    <w:p>
      <w:pPr>
        <w:spacing w:before="1" w:line="357" w:lineRule="auto"/>
        <w:ind w:left="11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十、关于沙湾市三道河子林场2023年财政拨款“三公”</w:t>
      </w:r>
      <w:r>
        <w:rPr>
          <w:rFonts w:ascii="仿宋" w:hAnsi="仿宋" w:eastAsia="仿宋" w:cs="仿宋"/>
          <w:sz w:val="31"/>
          <w:szCs w:val="31"/>
        </w:rPr>
        <w:t>经</w:t>
      </w:r>
      <w:r>
        <w:rPr>
          <w:rFonts w:ascii="仿宋" w:hAnsi="仿宋" w:eastAsia="仿宋" w:cs="仿宋"/>
          <w:spacing w:val="7"/>
          <w:sz w:val="31"/>
          <w:szCs w:val="31"/>
        </w:rPr>
        <w:t>费</w:t>
      </w:r>
      <w:r>
        <w:rPr>
          <w:rFonts w:ascii="仿宋" w:hAnsi="仿宋" w:eastAsia="仿宋" w:cs="仿宋"/>
          <w:spacing w:val="5"/>
          <w:sz w:val="31"/>
          <w:szCs w:val="31"/>
        </w:rPr>
        <w:t>预算情况说明</w:t>
      </w:r>
    </w:p>
    <w:p>
      <w:pPr>
        <w:spacing w:before="1" w:line="227" w:lineRule="auto"/>
        <w:ind w:left="648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十一、其他重要事项的情况说</w:t>
      </w:r>
      <w:r>
        <w:rPr>
          <w:rFonts w:ascii="仿宋" w:hAnsi="仿宋" w:eastAsia="仿宋" w:cs="仿宋"/>
          <w:spacing w:val="6"/>
          <w:sz w:val="31"/>
          <w:szCs w:val="31"/>
        </w:rPr>
        <w:t>明</w:t>
      </w:r>
    </w:p>
    <w:p>
      <w:pPr>
        <w:spacing w:before="217" w:line="228" w:lineRule="auto"/>
        <w:ind w:left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四部分名词解释</w:t>
      </w:r>
    </w:p>
    <w:p>
      <w:pPr>
        <w:sectPr>
          <w:pgSz w:w="11906" w:h="16839"/>
          <w:pgMar w:top="1431" w:right="1420" w:bottom="0" w:left="1608" w:header="0" w:footer="0" w:gutter="0"/>
          <w:cols w:space="720" w:num="1"/>
        </w:sect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before="101" w:line="226" w:lineRule="auto"/>
        <w:ind w:left="177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6"/>
          <w:sz w:val="31"/>
          <w:szCs w:val="31"/>
        </w:rPr>
        <w:t>第</w:t>
      </w:r>
      <w:r>
        <w:rPr>
          <w:rFonts w:ascii="黑体" w:hAnsi="黑体" w:eastAsia="黑体" w:cs="黑体"/>
          <w:spacing w:val="8"/>
          <w:sz w:val="31"/>
          <w:szCs w:val="31"/>
        </w:rPr>
        <w:t>一部分沙湾市三道河子林场概况</w:t>
      </w:r>
    </w:p>
    <w:p>
      <w:pPr>
        <w:spacing w:line="297" w:lineRule="auto"/>
        <w:rPr>
          <w:rFonts w:ascii="Arial"/>
          <w:sz w:val="21"/>
        </w:rPr>
      </w:pPr>
    </w:p>
    <w:p>
      <w:pPr>
        <w:spacing w:line="298" w:lineRule="auto"/>
        <w:rPr>
          <w:rFonts w:ascii="Arial"/>
          <w:sz w:val="21"/>
        </w:rPr>
      </w:pPr>
    </w:p>
    <w:p>
      <w:pPr>
        <w:spacing w:before="101" w:line="512" w:lineRule="exact"/>
        <w:ind w:left="638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position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一、主要职</w:t>
      </w:r>
      <w:r>
        <w:rPr>
          <w:rFonts w:ascii="楷体" w:hAnsi="楷体" w:eastAsia="楷体" w:cs="楷体"/>
          <w:spacing w:val="7"/>
          <w:position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能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60" w:lineRule="exact"/>
        <w:ind w:left="646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(</w:t>
      </w:r>
      <w:r>
        <w:rPr>
          <w:rFonts w:ascii="仿宋" w:hAnsi="仿宋" w:eastAsia="仿宋" w:cs="仿宋"/>
          <w:spacing w:val="11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sz w:val="31"/>
          <w:szCs w:val="31"/>
        </w:rPr>
        <w:t>)认真执行国家《森林法》及相关法律法规。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560" w:lineRule="exact"/>
        <w:ind w:left="17" w:right="113" w:firstLine="629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(二)认真完成上级部门下达的造林绿化任务，保护森林</w:t>
      </w:r>
      <w:r>
        <w:rPr>
          <w:rFonts w:ascii="仿宋" w:hAnsi="仿宋" w:eastAsia="仿宋" w:cs="仿宋"/>
          <w:spacing w:val="-8"/>
          <w:sz w:val="31"/>
          <w:szCs w:val="31"/>
        </w:rPr>
        <w:t>资</w:t>
      </w:r>
      <w:r>
        <w:rPr>
          <w:rFonts w:ascii="仿宋" w:hAnsi="仿宋" w:eastAsia="仿宋" w:cs="仿宋"/>
          <w:spacing w:val="-6"/>
          <w:sz w:val="31"/>
          <w:szCs w:val="31"/>
        </w:rPr>
        <w:t>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right="43" w:firstLine="646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三</w:t>
      </w:r>
      <w:r>
        <w:rPr>
          <w:rFonts w:ascii="仿宋" w:hAnsi="仿宋" w:eastAsia="仿宋" w:cs="仿宋"/>
          <w:spacing w:val="12"/>
          <w:sz w:val="31"/>
          <w:szCs w:val="31"/>
        </w:rPr>
        <w:t>)严格执行森林采伐制度，科学合理利用森林资源。</w:t>
      </w:r>
      <w:r>
        <w:rPr>
          <w:rFonts w:ascii="仿宋" w:hAnsi="仿宋" w:eastAsia="仿宋" w:cs="仿宋"/>
          <w:spacing w:val="8"/>
          <w:sz w:val="31"/>
          <w:szCs w:val="31"/>
        </w:rPr>
        <w:t>结</w:t>
      </w:r>
      <w:r>
        <w:rPr>
          <w:rFonts w:ascii="仿宋" w:hAnsi="仿宋" w:eastAsia="仿宋" w:cs="仿宋"/>
          <w:spacing w:val="5"/>
          <w:sz w:val="31"/>
          <w:szCs w:val="31"/>
        </w:rPr>
        <w:t>合实际开展林业科研、实验工作，组织开展林木良种繁育，建</w:t>
      </w:r>
      <w:r>
        <w:rPr>
          <w:rFonts w:ascii="仿宋" w:hAnsi="仿宋" w:eastAsia="仿宋" w:cs="仿宋"/>
          <w:spacing w:val="16"/>
          <w:sz w:val="31"/>
          <w:szCs w:val="31"/>
        </w:rPr>
        <w:t>设</w:t>
      </w:r>
      <w:r>
        <w:rPr>
          <w:rFonts w:ascii="仿宋" w:hAnsi="仿宋" w:eastAsia="仿宋" w:cs="仿宋"/>
          <w:spacing w:val="8"/>
          <w:sz w:val="31"/>
          <w:szCs w:val="31"/>
        </w:rPr>
        <w:t>林木良种基地和林业新技术推广示范基地。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46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(四)充分森林资源</w:t>
      </w:r>
      <w:r>
        <w:rPr>
          <w:rFonts w:ascii="仿宋" w:hAnsi="仿宋" w:eastAsia="仿宋" w:cs="仿宋"/>
          <w:spacing w:val="-2"/>
          <w:sz w:val="31"/>
          <w:szCs w:val="31"/>
        </w:rPr>
        <w:t>，大力发展特色林果业和森林旅游业。</w:t>
      </w:r>
    </w:p>
    <w:p>
      <w:pPr>
        <w:sectPr>
          <w:pgSz w:w="11906" w:h="16839"/>
          <w:pgMar w:top="1431" w:right="1419" w:bottom="0" w:left="1551" w:header="0" w:footer="0" w:gutter="0"/>
          <w:cols w:space="720" w:num="1"/>
        </w:sect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before="100" w:line="448" w:lineRule="exact"/>
        <w:ind w:left="634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二、机构设置及人员情</w:t>
      </w:r>
      <w:r>
        <w:rPr>
          <w:rFonts w:ascii="楷体" w:hAnsi="楷体" w:eastAsia="楷体" w:cs="楷体"/>
          <w:spacing w:val="8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60" w:lineRule="exact"/>
        <w:ind w:firstLine="676" w:firstLineChars="200"/>
        <w:jc w:val="left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沙湾市三道河子林场无下属预算单位，下设5个处室，分别是：行政办公室、财务室、苗圃办、园林队、综治办。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60" w:lineRule="exact"/>
        <w:ind w:firstLine="676" w:firstLineChars="200"/>
        <w:jc w:val="left"/>
        <w:textAlignment w:val="baseline"/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sectPr>
          <w:pgSz w:w="11906" w:h="16839"/>
          <w:pgMar w:top="1431" w:right="1530" w:bottom="0" w:left="1551" w:header="0" w:footer="0" w:gutter="0"/>
          <w:cols w:space="720" w:num="1"/>
        </w:sectPr>
      </w:pPr>
      <w:r>
        <w:rPr>
          <w:rFonts w:ascii="仿宋" w:hAnsi="仿宋" w:eastAsia="仿宋" w:cs="仿宋"/>
          <w:spacing w:val="14"/>
          <w:sz w:val="31"/>
          <w:szCs w:val="31"/>
        </w:rPr>
        <w:t>沙湾市三道河子林场编制数20，实有人数39人，其中：在职13人，增加0人；退休26人，增加</w:t>
      </w:r>
      <w:r>
        <w:rPr>
          <w:rFonts w:hint="eastAsia" w:ascii="仿宋" w:hAnsi="仿宋" w:eastAsia="仿宋" w:cs="仿宋"/>
          <w:spacing w:val="1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4"/>
          <w:sz w:val="31"/>
          <w:szCs w:val="31"/>
        </w:rPr>
        <w:t>人；离休0人，增加0人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。</w:t>
      </w:r>
    </w:p>
    <w:p>
      <w:pPr>
        <w:spacing w:line="320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spacing w:before="100" w:line="216" w:lineRule="auto"/>
        <w:ind w:left="104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</w:t>
      </w:r>
      <w:r>
        <w:rPr>
          <w:rFonts w:ascii="黑体" w:hAnsi="黑体" w:eastAsia="黑体" w:cs="黑体"/>
          <w:spacing w:val="5"/>
          <w:sz w:val="31"/>
          <w:szCs w:val="31"/>
        </w:rPr>
        <w:t>二部分2023年沙湾市三道河子林场预算公开表</w:t>
      </w:r>
    </w:p>
    <w:p>
      <w:pPr>
        <w:spacing w:line="229" w:lineRule="auto"/>
        <w:ind w:left="17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8"/>
          <w:sz w:val="19"/>
          <w:szCs w:val="19"/>
        </w:rPr>
        <w:t>表</w:t>
      </w:r>
      <w:r>
        <w:rPr>
          <w:rFonts w:ascii="宋体" w:hAnsi="宋体" w:eastAsia="宋体" w:cs="宋体"/>
          <w:spacing w:val="-6"/>
          <w:sz w:val="19"/>
          <w:szCs w:val="19"/>
        </w:rPr>
        <w:t>1</w:t>
      </w:r>
    </w:p>
    <w:p>
      <w:pPr>
        <w:spacing w:before="16" w:line="226" w:lineRule="auto"/>
        <w:ind w:left="3176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单位收支总体情况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</w:p>
    <w:p/>
    <w:p>
      <w:pPr>
        <w:spacing w:line="54" w:lineRule="exact"/>
      </w:pPr>
    </w:p>
    <w:p>
      <w:pPr>
        <w:sectPr>
          <w:pgSz w:w="11906" w:h="16839"/>
          <w:pgMar w:top="1431" w:right="1359" w:bottom="0" w:left="1358" w:header="0" w:footer="0" w:gutter="0"/>
          <w:cols w:equalWidth="0" w:num="1">
            <w:col w:w="9189"/>
          </w:cols>
        </w:sectPr>
      </w:pPr>
    </w:p>
    <w:p>
      <w:pPr>
        <w:spacing w:before="49" w:line="197" w:lineRule="auto"/>
        <w:ind w:left="130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8" w:line="197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</w:rPr>
        <w:t>单位:万</w:t>
      </w:r>
      <w:r>
        <w:rPr>
          <w:rFonts w:ascii="仿宋" w:hAnsi="仿宋" w:eastAsia="仿宋" w:cs="仿宋"/>
          <w:spacing w:val="4"/>
          <w:sz w:val="23"/>
          <w:szCs w:val="23"/>
        </w:rPr>
        <w:t>元</w:t>
      </w:r>
    </w:p>
    <w:p>
      <w:pPr>
        <w:sectPr>
          <w:type w:val="continuous"/>
          <w:pgSz w:w="11906" w:h="16839"/>
          <w:pgMar w:top="1431" w:right="1359" w:bottom="0" w:left="1358" w:header="0" w:footer="0" w:gutter="0"/>
          <w:cols w:equalWidth="0" w:num="2">
            <w:col w:w="7916" w:space="100"/>
            <w:col w:w="1174"/>
          </w:cols>
        </w:sectPr>
      </w:pPr>
    </w:p>
    <w:p>
      <w:pPr>
        <w:spacing w:line="15" w:lineRule="exact"/>
      </w:pPr>
    </w:p>
    <w:tbl>
      <w:tblPr>
        <w:tblStyle w:val="4"/>
        <w:tblW w:w="91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06"/>
        <w:gridCol w:w="1058"/>
        <w:gridCol w:w="3349"/>
        <w:gridCol w:w="12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564" w:type="dxa"/>
            <w:gridSpan w:val="2"/>
            <w:vAlign w:val="top"/>
          </w:tcPr>
          <w:p>
            <w:pPr>
              <w:spacing w:before="103" w:line="213" w:lineRule="auto"/>
              <w:ind w:left="176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收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入</w:t>
            </w:r>
          </w:p>
        </w:tc>
        <w:tc>
          <w:tcPr>
            <w:tcW w:w="4619" w:type="dxa"/>
            <w:gridSpan w:val="2"/>
            <w:vAlign w:val="top"/>
          </w:tcPr>
          <w:p>
            <w:pPr>
              <w:spacing w:before="103" w:line="213" w:lineRule="auto"/>
              <w:ind w:left="178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3506" w:type="dxa"/>
            <w:vAlign w:val="top"/>
          </w:tcPr>
          <w:p>
            <w:pPr>
              <w:spacing w:before="64" w:line="233" w:lineRule="auto"/>
              <w:ind w:left="131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仿宋" w:hAnsi="仿宋" w:eastAsia="仿宋" w:cs="仿宋"/>
                <w:spacing w:val="10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</w:p>
        </w:tc>
        <w:tc>
          <w:tcPr>
            <w:tcW w:w="1058" w:type="dxa"/>
            <w:vAlign w:val="top"/>
          </w:tcPr>
          <w:p>
            <w:pPr>
              <w:spacing w:before="64" w:line="231" w:lineRule="auto"/>
              <w:ind w:left="23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预算数</w:t>
            </w:r>
          </w:p>
        </w:tc>
        <w:tc>
          <w:tcPr>
            <w:tcW w:w="3349" w:type="dxa"/>
            <w:vAlign w:val="top"/>
          </w:tcPr>
          <w:p>
            <w:pPr>
              <w:spacing w:before="64" w:line="231" w:lineRule="auto"/>
              <w:ind w:left="128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功能分类</w:t>
            </w:r>
          </w:p>
        </w:tc>
        <w:tc>
          <w:tcPr>
            <w:tcW w:w="1270" w:type="dxa"/>
            <w:vAlign w:val="top"/>
          </w:tcPr>
          <w:p>
            <w:pPr>
              <w:spacing w:before="64" w:line="231" w:lineRule="auto"/>
              <w:ind w:left="34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98"/>
              <w:ind w:left="1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一、本年收入</w:t>
            </w:r>
          </w:p>
        </w:tc>
        <w:tc>
          <w:tcPr>
            <w:tcW w:w="1058" w:type="dxa"/>
            <w:vAlign w:val="top"/>
          </w:tcPr>
          <w:p>
            <w:pPr>
              <w:spacing w:before="126" w:line="182" w:lineRule="auto"/>
              <w:ind w:left="4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35.26</w:t>
            </w:r>
          </w:p>
        </w:tc>
        <w:tc>
          <w:tcPr>
            <w:tcW w:w="3349" w:type="dxa"/>
            <w:vAlign w:val="top"/>
          </w:tcPr>
          <w:p>
            <w:pPr>
              <w:spacing w:before="72" w:line="24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201一般公</w:t>
            </w:r>
            <w:r>
              <w:rPr>
                <w:rFonts w:ascii="仿宋" w:hAnsi="仿宋" w:eastAsia="仿宋" w:cs="仿宋"/>
                <w:sz w:val="16"/>
                <w:szCs w:val="16"/>
              </w:rPr>
              <w:t>共服务支出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98"/>
              <w:ind w:left="1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1.一般公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共预算拨款</w:t>
            </w:r>
          </w:p>
        </w:tc>
        <w:tc>
          <w:tcPr>
            <w:tcW w:w="1058" w:type="dxa"/>
            <w:vAlign w:val="top"/>
          </w:tcPr>
          <w:p>
            <w:pPr>
              <w:spacing w:before="126" w:line="182" w:lineRule="auto"/>
              <w:ind w:left="4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9.87</w:t>
            </w:r>
          </w:p>
        </w:tc>
        <w:tc>
          <w:tcPr>
            <w:tcW w:w="3349" w:type="dxa"/>
            <w:vAlign w:val="top"/>
          </w:tcPr>
          <w:p>
            <w:pPr>
              <w:spacing w:before="72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202外交支出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98" w:line="224" w:lineRule="auto"/>
              <w:ind w:left="5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其中：一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般财力</w:t>
            </w:r>
          </w:p>
        </w:tc>
        <w:tc>
          <w:tcPr>
            <w:tcW w:w="1058" w:type="dxa"/>
            <w:vAlign w:val="top"/>
          </w:tcPr>
          <w:p>
            <w:pPr>
              <w:spacing w:before="126" w:line="182" w:lineRule="auto"/>
              <w:ind w:left="4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9.87</w:t>
            </w:r>
          </w:p>
        </w:tc>
        <w:tc>
          <w:tcPr>
            <w:tcW w:w="3349" w:type="dxa"/>
            <w:vAlign w:val="top"/>
          </w:tcPr>
          <w:p>
            <w:pPr>
              <w:spacing w:before="72" w:line="225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203国防支出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3506" w:type="dxa"/>
            <w:vAlign w:val="top"/>
          </w:tcPr>
          <w:p>
            <w:pPr>
              <w:spacing w:before="98" w:line="225" w:lineRule="auto"/>
              <w:ind w:left="8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上级一般公共预算安排转</w:t>
            </w:r>
            <w:r>
              <w:rPr>
                <w:rFonts w:ascii="仿宋" w:hAnsi="仿宋" w:eastAsia="仿宋" w:cs="仿宋"/>
                <w:sz w:val="16"/>
                <w:szCs w:val="16"/>
              </w:rPr>
              <w:t>移支付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2" w:line="225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204公共安</w:t>
            </w:r>
            <w:r>
              <w:rPr>
                <w:rFonts w:ascii="仿宋" w:hAnsi="仿宋" w:eastAsia="仿宋" w:cs="仿宋"/>
                <w:sz w:val="16"/>
                <w:szCs w:val="16"/>
              </w:rPr>
              <w:t>全支出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3506" w:type="dxa"/>
            <w:vAlign w:val="top"/>
          </w:tcPr>
          <w:p>
            <w:pPr>
              <w:spacing w:before="99" w:line="238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2.基金预</w:t>
            </w:r>
            <w:r>
              <w:rPr>
                <w:rFonts w:ascii="仿宋" w:hAnsi="仿宋" w:eastAsia="仿宋" w:cs="仿宋"/>
                <w:sz w:val="16"/>
                <w:szCs w:val="16"/>
              </w:rPr>
              <w:t>算拨款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2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205教育支出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0" w:line="224" w:lineRule="auto"/>
              <w:ind w:left="5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其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中：政府性基金收入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3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206科学技</w:t>
            </w:r>
            <w:r>
              <w:rPr>
                <w:rFonts w:ascii="仿宋" w:hAnsi="仿宋" w:eastAsia="仿宋" w:cs="仿宋"/>
                <w:sz w:val="16"/>
                <w:szCs w:val="16"/>
              </w:rPr>
              <w:t>术支出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0" w:line="220" w:lineRule="auto"/>
              <w:ind w:left="8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上级政府性基金安排转移</w:t>
            </w:r>
            <w:r>
              <w:rPr>
                <w:rFonts w:ascii="仿宋" w:hAnsi="仿宋" w:eastAsia="仿宋" w:cs="仿宋"/>
                <w:sz w:val="16"/>
                <w:szCs w:val="16"/>
              </w:rPr>
              <w:t>支付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4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207文化旅</w:t>
            </w:r>
            <w:r>
              <w:rPr>
                <w:rFonts w:ascii="仿宋" w:hAnsi="仿宋" w:eastAsia="仿宋" w:cs="仿宋"/>
                <w:sz w:val="16"/>
                <w:szCs w:val="16"/>
              </w:rPr>
              <w:t>游体育与传媒支出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3506" w:type="dxa"/>
            <w:vAlign w:val="top"/>
          </w:tcPr>
          <w:p>
            <w:pPr>
              <w:spacing w:before="100" w:line="237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3.国有资本经营</w:t>
            </w:r>
            <w:r>
              <w:rPr>
                <w:rFonts w:ascii="仿宋" w:hAnsi="仿宋" w:eastAsia="仿宋" w:cs="仿宋"/>
                <w:sz w:val="16"/>
                <w:szCs w:val="16"/>
              </w:rPr>
              <w:t>预算拨款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4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208社会保</w:t>
            </w:r>
            <w:r>
              <w:rPr>
                <w:rFonts w:ascii="仿宋" w:hAnsi="仿宋" w:eastAsia="仿宋" w:cs="仿宋"/>
                <w:sz w:val="16"/>
                <w:szCs w:val="16"/>
              </w:rPr>
              <w:t>障和就业支出</w:t>
            </w:r>
          </w:p>
        </w:tc>
        <w:tc>
          <w:tcPr>
            <w:tcW w:w="1270" w:type="dxa"/>
            <w:vAlign w:val="top"/>
          </w:tcPr>
          <w:p>
            <w:pPr>
              <w:spacing w:before="128" w:line="182" w:lineRule="auto"/>
              <w:ind w:left="76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3.71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4" w:lineRule="auto"/>
              <w:ind w:left="5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其中：国有资本经营收入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209社会保</w:t>
            </w:r>
            <w:r>
              <w:rPr>
                <w:rFonts w:ascii="仿宋" w:hAnsi="仿宋" w:eastAsia="仿宋" w:cs="仿宋"/>
                <w:sz w:val="16"/>
                <w:szCs w:val="16"/>
              </w:rPr>
              <w:t>险基金支出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0" w:lineRule="auto"/>
              <w:ind w:left="8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上级国有资本经营预算安</w:t>
            </w:r>
            <w:r>
              <w:rPr>
                <w:rFonts w:ascii="仿宋" w:hAnsi="仿宋" w:eastAsia="仿宋" w:cs="仿宋"/>
                <w:sz w:val="16"/>
                <w:szCs w:val="16"/>
              </w:rPr>
              <w:t>排转移支付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4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210卫生健</w:t>
            </w:r>
            <w:r>
              <w:rPr>
                <w:rFonts w:ascii="仿宋" w:hAnsi="仿宋" w:eastAsia="仿宋" w:cs="仿宋"/>
                <w:sz w:val="16"/>
                <w:szCs w:val="16"/>
              </w:rPr>
              <w:t>康支出</w:t>
            </w:r>
          </w:p>
        </w:tc>
        <w:tc>
          <w:tcPr>
            <w:tcW w:w="1270" w:type="dxa"/>
            <w:vAlign w:val="top"/>
          </w:tcPr>
          <w:p>
            <w:pPr>
              <w:spacing w:before="129" w:line="182" w:lineRule="auto"/>
              <w:ind w:left="7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37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4.财</w:t>
            </w:r>
            <w:r>
              <w:rPr>
                <w:rFonts w:ascii="仿宋" w:hAnsi="仿宋" w:eastAsia="仿宋" w:cs="仿宋"/>
                <w:sz w:val="16"/>
                <w:szCs w:val="16"/>
              </w:rPr>
              <w:t>政专户核拨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211节能环</w:t>
            </w:r>
            <w:r>
              <w:rPr>
                <w:rFonts w:ascii="仿宋" w:hAnsi="仿宋" w:eastAsia="仿宋" w:cs="仿宋"/>
                <w:sz w:val="16"/>
                <w:szCs w:val="16"/>
              </w:rPr>
              <w:t>保支出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37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单位资金</w:t>
            </w:r>
          </w:p>
        </w:tc>
        <w:tc>
          <w:tcPr>
            <w:tcW w:w="1058" w:type="dxa"/>
            <w:vAlign w:val="top"/>
          </w:tcPr>
          <w:p>
            <w:pPr>
              <w:spacing w:before="129" w:line="182" w:lineRule="auto"/>
              <w:ind w:left="4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45.39</w:t>
            </w:r>
          </w:p>
        </w:tc>
        <w:tc>
          <w:tcPr>
            <w:tcW w:w="3349" w:type="dxa"/>
            <w:vAlign w:val="top"/>
          </w:tcPr>
          <w:p>
            <w:pPr>
              <w:spacing w:before="75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212城乡社</w:t>
            </w:r>
            <w:r>
              <w:rPr>
                <w:rFonts w:ascii="仿宋" w:hAnsi="仿宋" w:eastAsia="仿宋" w:cs="仿宋"/>
                <w:sz w:val="16"/>
                <w:szCs w:val="16"/>
              </w:rPr>
              <w:t>区支出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4" w:lineRule="auto"/>
              <w:ind w:left="1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其中：事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业收入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4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213农林水</w:t>
            </w:r>
            <w:r>
              <w:rPr>
                <w:rFonts w:ascii="仿宋" w:hAnsi="仿宋" w:eastAsia="仿宋" w:cs="仿宋"/>
                <w:sz w:val="16"/>
                <w:szCs w:val="16"/>
              </w:rPr>
              <w:t>支出</w:t>
            </w:r>
          </w:p>
        </w:tc>
        <w:tc>
          <w:tcPr>
            <w:tcW w:w="1270" w:type="dxa"/>
            <w:vAlign w:val="top"/>
          </w:tcPr>
          <w:p>
            <w:pPr>
              <w:spacing w:before="129" w:line="182" w:lineRule="auto"/>
              <w:ind w:left="68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475</w:t>
            </w:r>
            <w:r>
              <w:rPr>
                <w:rFonts w:ascii="仿宋" w:hAnsi="仿宋" w:eastAsia="仿宋" w:cs="仿宋"/>
                <w:sz w:val="16"/>
                <w:szCs w:val="16"/>
              </w:rPr>
              <w:t>.83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3" w:lineRule="auto"/>
              <w:ind w:left="5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上级补助收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入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5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214交通运</w:t>
            </w:r>
            <w:r>
              <w:rPr>
                <w:rFonts w:ascii="仿宋" w:hAnsi="仿宋" w:eastAsia="仿宋" w:cs="仿宋"/>
                <w:sz w:val="16"/>
                <w:szCs w:val="16"/>
              </w:rPr>
              <w:t>输支出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2" w:lineRule="auto"/>
              <w:ind w:left="5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附属单位上缴收入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3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215资源勘</w:t>
            </w:r>
            <w:r>
              <w:rPr>
                <w:rFonts w:ascii="仿宋" w:hAnsi="仿宋" w:eastAsia="仿宋" w:cs="仿宋"/>
                <w:sz w:val="16"/>
                <w:szCs w:val="16"/>
              </w:rPr>
              <w:t>探工业信息等支出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2" w:lineRule="auto"/>
              <w:ind w:left="5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业单位经营收入</w:t>
            </w:r>
          </w:p>
        </w:tc>
        <w:tc>
          <w:tcPr>
            <w:tcW w:w="1058" w:type="dxa"/>
            <w:vAlign w:val="top"/>
          </w:tcPr>
          <w:p>
            <w:pPr>
              <w:spacing w:before="129" w:line="182" w:lineRule="auto"/>
              <w:ind w:left="4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220.07</w:t>
            </w:r>
          </w:p>
        </w:tc>
        <w:tc>
          <w:tcPr>
            <w:tcW w:w="3349" w:type="dxa"/>
            <w:vAlign w:val="top"/>
          </w:tcPr>
          <w:p>
            <w:pPr>
              <w:spacing w:before="74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216商业服</w:t>
            </w:r>
            <w:r>
              <w:rPr>
                <w:rFonts w:ascii="仿宋" w:hAnsi="仿宋" w:eastAsia="仿宋" w:cs="仿宋"/>
                <w:sz w:val="16"/>
                <w:szCs w:val="16"/>
              </w:rPr>
              <w:t>务业等支出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3" w:lineRule="auto"/>
              <w:ind w:left="5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其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他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收入</w:t>
            </w:r>
          </w:p>
        </w:tc>
        <w:tc>
          <w:tcPr>
            <w:tcW w:w="1058" w:type="dxa"/>
            <w:vAlign w:val="top"/>
          </w:tcPr>
          <w:p>
            <w:pPr>
              <w:spacing w:before="129" w:line="182" w:lineRule="auto"/>
              <w:ind w:left="4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5.31</w:t>
            </w:r>
          </w:p>
        </w:tc>
        <w:tc>
          <w:tcPr>
            <w:tcW w:w="3349" w:type="dxa"/>
            <w:vAlign w:val="top"/>
          </w:tcPr>
          <w:p>
            <w:pPr>
              <w:spacing w:before="75" w:line="225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217金融支出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37" w:lineRule="auto"/>
              <w:ind w:left="1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二、上年结转结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余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3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219援助其</w:t>
            </w:r>
            <w:r>
              <w:rPr>
                <w:rFonts w:ascii="仿宋" w:hAnsi="仿宋" w:eastAsia="仿宋" w:cs="仿宋"/>
                <w:sz w:val="16"/>
                <w:szCs w:val="16"/>
              </w:rPr>
              <w:t>他地区支出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37" w:lineRule="auto"/>
              <w:ind w:left="12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1.财政拨款结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转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220自然资</w:t>
            </w:r>
            <w:r>
              <w:rPr>
                <w:rFonts w:ascii="仿宋" w:hAnsi="仿宋" w:eastAsia="仿宋" w:cs="仿宋"/>
                <w:sz w:val="16"/>
                <w:szCs w:val="16"/>
              </w:rPr>
              <w:t>源海洋气象等支出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4" w:lineRule="auto"/>
              <w:ind w:left="1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其中：一般公共预算拨款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221住房保</w:t>
            </w:r>
            <w:r>
              <w:rPr>
                <w:rFonts w:ascii="仿宋" w:hAnsi="仿宋" w:eastAsia="仿宋" w:cs="仿宋"/>
                <w:sz w:val="16"/>
                <w:szCs w:val="16"/>
              </w:rPr>
              <w:t>障支出</w:t>
            </w:r>
          </w:p>
        </w:tc>
        <w:tc>
          <w:tcPr>
            <w:tcW w:w="1270" w:type="dxa"/>
            <w:vAlign w:val="top"/>
          </w:tcPr>
          <w:p>
            <w:pPr>
              <w:spacing w:before="129" w:line="182" w:lineRule="auto"/>
              <w:ind w:left="7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3" w:lineRule="auto"/>
              <w:ind w:left="5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基金预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算拨款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1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222粮油物</w:t>
            </w:r>
            <w:r>
              <w:rPr>
                <w:rFonts w:ascii="仿宋" w:hAnsi="仿宋" w:eastAsia="仿宋" w:cs="仿宋"/>
                <w:sz w:val="16"/>
                <w:szCs w:val="16"/>
              </w:rPr>
              <w:t>资储备支出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1" w:line="223" w:lineRule="auto"/>
              <w:ind w:left="6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国有资本经营预算拨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款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5" w:line="223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223国有资本</w:t>
            </w:r>
            <w:r>
              <w:rPr>
                <w:rFonts w:ascii="仿宋" w:hAnsi="仿宋" w:eastAsia="仿宋" w:cs="仿宋"/>
                <w:sz w:val="16"/>
                <w:szCs w:val="16"/>
              </w:rPr>
              <w:t>经营预算支出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3506" w:type="dxa"/>
            <w:vAlign w:val="top"/>
          </w:tcPr>
          <w:p>
            <w:pPr>
              <w:spacing w:before="101" w:line="236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2.非财政</w:t>
            </w:r>
            <w:r>
              <w:rPr>
                <w:rFonts w:ascii="仿宋" w:hAnsi="仿宋" w:eastAsia="仿宋" w:cs="仿宋"/>
                <w:sz w:val="16"/>
                <w:szCs w:val="16"/>
              </w:rPr>
              <w:t>拨款结转结余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4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224灾害防</w:t>
            </w:r>
            <w:r>
              <w:rPr>
                <w:rFonts w:ascii="仿宋" w:hAnsi="仿宋" w:eastAsia="仿宋" w:cs="仿宋"/>
                <w:sz w:val="16"/>
                <w:szCs w:val="16"/>
              </w:rPr>
              <w:t>治及应急管理支出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2" w:line="224" w:lineRule="auto"/>
              <w:ind w:left="1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其中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：财政专户核拨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6" w:line="225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227预备费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spacing w:before="102" w:line="222" w:lineRule="auto"/>
              <w:ind w:left="6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单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位资金</w:t>
            </w: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6" w:line="223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229其他支出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6" w:line="220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230转移性</w:t>
            </w:r>
            <w:r>
              <w:rPr>
                <w:rFonts w:ascii="仿宋" w:hAnsi="仿宋" w:eastAsia="仿宋" w:cs="仿宋"/>
                <w:sz w:val="16"/>
                <w:szCs w:val="16"/>
              </w:rPr>
              <w:t>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6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231债务还</w:t>
            </w:r>
            <w:r>
              <w:rPr>
                <w:rFonts w:ascii="仿宋" w:hAnsi="仿宋" w:eastAsia="仿宋" w:cs="仿宋"/>
                <w:sz w:val="16"/>
                <w:szCs w:val="16"/>
              </w:rPr>
              <w:t>本支出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6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232债务付</w:t>
            </w:r>
            <w:r>
              <w:rPr>
                <w:rFonts w:ascii="仿宋" w:hAnsi="仿宋" w:eastAsia="仿宋" w:cs="仿宋"/>
                <w:sz w:val="16"/>
                <w:szCs w:val="16"/>
              </w:rPr>
              <w:t>息支出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6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233债务发</w:t>
            </w:r>
            <w:r>
              <w:rPr>
                <w:rFonts w:ascii="仿宋" w:hAnsi="仿宋" w:eastAsia="仿宋" w:cs="仿宋"/>
                <w:sz w:val="16"/>
                <w:szCs w:val="16"/>
              </w:rPr>
              <w:t>行费用支出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5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49" w:type="dxa"/>
            <w:vAlign w:val="top"/>
          </w:tcPr>
          <w:p>
            <w:pPr>
              <w:spacing w:before="76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234抗疫特</w:t>
            </w:r>
            <w:r>
              <w:rPr>
                <w:rFonts w:ascii="仿宋" w:hAnsi="仿宋" w:eastAsia="仿宋" w:cs="仿宋"/>
                <w:sz w:val="16"/>
                <w:szCs w:val="16"/>
              </w:rPr>
              <w:t>别国债安排的支出</w:t>
            </w:r>
          </w:p>
        </w:tc>
        <w:tc>
          <w:tcPr>
            <w:tcW w:w="12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506" w:type="dxa"/>
            <w:vAlign w:val="top"/>
          </w:tcPr>
          <w:p>
            <w:pPr>
              <w:spacing w:before="102" w:line="224" w:lineRule="auto"/>
              <w:ind w:left="12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收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入总计</w:t>
            </w:r>
          </w:p>
        </w:tc>
        <w:tc>
          <w:tcPr>
            <w:tcW w:w="1058" w:type="dxa"/>
            <w:vAlign w:val="top"/>
          </w:tcPr>
          <w:p>
            <w:pPr>
              <w:spacing w:before="130" w:line="182" w:lineRule="auto"/>
              <w:ind w:left="4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35.26</w:t>
            </w:r>
          </w:p>
        </w:tc>
        <w:tc>
          <w:tcPr>
            <w:tcW w:w="3349" w:type="dxa"/>
            <w:vAlign w:val="top"/>
          </w:tcPr>
          <w:p>
            <w:pPr>
              <w:spacing w:before="75" w:line="224" w:lineRule="auto"/>
              <w:ind w:left="1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4"/>
                <w:sz w:val="16"/>
                <w:szCs w:val="16"/>
              </w:rPr>
              <w:t>支出总计</w:t>
            </w:r>
          </w:p>
        </w:tc>
        <w:tc>
          <w:tcPr>
            <w:tcW w:w="1270" w:type="dxa"/>
            <w:vAlign w:val="top"/>
          </w:tcPr>
          <w:p>
            <w:pPr>
              <w:spacing w:before="130" w:line="182" w:lineRule="auto"/>
              <w:ind w:left="6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35.26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06" w:h="16839"/>
          <w:pgMar w:top="1431" w:right="1359" w:bottom="0" w:left="1358" w:header="0" w:footer="0" w:gutter="0"/>
          <w:cols w:equalWidth="0" w:num="1">
            <w:col w:w="9189"/>
          </w:cols>
        </w:sectPr>
      </w:pPr>
    </w:p>
    <w:p/>
    <w:p/>
    <w:p>
      <w:pPr>
        <w:spacing w:line="27" w:lineRule="auto"/>
        <w:rPr>
          <w:rFonts w:ascii="Arial"/>
          <w:sz w:val="2"/>
        </w:rPr>
      </w:pPr>
    </w:p>
    <w:p>
      <w:pPr>
        <w:sectPr>
          <w:pgSz w:w="16839" w:h="11906"/>
          <w:pgMar w:top="1012" w:right="1352" w:bottom="0" w:left="1237" w:header="0" w:footer="0" w:gutter="0"/>
          <w:cols w:equalWidth="0" w:num="1">
            <w:col w:w="14249"/>
          </w:cols>
        </w:sectPr>
      </w:pPr>
    </w:p>
    <w:p>
      <w:pPr>
        <w:spacing w:before="64" w:line="230" w:lineRule="auto"/>
        <w:ind w:left="75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3"/>
          <w:sz w:val="19"/>
          <w:szCs w:val="19"/>
        </w:rPr>
        <w:t>表</w:t>
      </w:r>
      <w:r>
        <w:rPr>
          <w:rFonts w:ascii="宋体" w:hAnsi="宋体" w:eastAsia="宋体" w:cs="宋体"/>
          <w:spacing w:val="-10"/>
          <w:sz w:val="19"/>
          <w:szCs w:val="19"/>
        </w:rPr>
        <w:t>2</w:t>
      </w:r>
    </w:p>
    <w:p>
      <w:pPr>
        <w:spacing w:line="443" w:lineRule="auto"/>
        <w:rPr>
          <w:rFonts w:ascii="Arial"/>
          <w:sz w:val="21"/>
        </w:rPr>
      </w:pPr>
    </w:p>
    <w:p>
      <w:pPr>
        <w:spacing w:before="74" w:line="197" w:lineRule="auto"/>
        <w:ind w:left="129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67" w:lineRule="auto"/>
        <w:rPr>
          <w:rFonts w:ascii="Arial"/>
          <w:sz w:val="21"/>
        </w:rPr>
      </w:pPr>
    </w:p>
    <w:p>
      <w:pPr>
        <w:spacing w:before="100" w:line="226" w:lineRule="auto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单位收入总体情况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</w:p>
    <w:p>
      <w:pPr>
        <w:spacing w:before="71" w:line="197" w:lineRule="auto"/>
        <w:ind w:right="113"/>
        <w:jc w:val="right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</w:rPr>
        <w:t>单位:万</w:t>
      </w:r>
      <w:r>
        <w:rPr>
          <w:rFonts w:ascii="仿宋" w:hAnsi="仿宋" w:eastAsia="仿宋" w:cs="仿宋"/>
          <w:spacing w:val="4"/>
          <w:sz w:val="23"/>
          <w:szCs w:val="23"/>
        </w:rPr>
        <w:t>元</w:t>
      </w:r>
    </w:p>
    <w:p>
      <w:pPr>
        <w:sectPr>
          <w:type w:val="continuous"/>
          <w:pgSz w:w="16839" w:h="11906"/>
          <w:pgMar w:top="1012" w:right="1352" w:bottom="0" w:left="1237" w:header="0" w:footer="0" w:gutter="0"/>
          <w:cols w:equalWidth="0" w:num="2">
            <w:col w:w="5608" w:space="100"/>
            <w:col w:w="8542"/>
          </w:cols>
        </w:sectPr>
      </w:pPr>
    </w:p>
    <w:p>
      <w:pPr>
        <w:spacing w:line="86" w:lineRule="exact"/>
      </w:pPr>
    </w:p>
    <w:tbl>
      <w:tblPr>
        <w:tblStyle w:val="4"/>
        <w:tblW w:w="142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495"/>
        <w:gridCol w:w="525"/>
        <w:gridCol w:w="1743"/>
        <w:gridCol w:w="1222"/>
        <w:gridCol w:w="1104"/>
        <w:gridCol w:w="1207"/>
        <w:gridCol w:w="987"/>
        <w:gridCol w:w="913"/>
        <w:gridCol w:w="928"/>
        <w:gridCol w:w="854"/>
        <w:gridCol w:w="802"/>
        <w:gridCol w:w="746"/>
        <w:gridCol w:w="737"/>
        <w:gridCol w:w="678"/>
        <w:gridCol w:w="6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669" w:type="dxa"/>
            <w:gridSpan w:val="3"/>
            <w:vAlign w:val="top"/>
          </w:tcPr>
          <w:p>
            <w:pPr>
              <w:spacing w:before="104" w:line="263" w:lineRule="auto"/>
              <w:ind w:left="608" w:right="110" w:hanging="47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能分类科目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编码</w:t>
            </w:r>
          </w:p>
        </w:tc>
        <w:tc>
          <w:tcPr>
            <w:tcW w:w="1743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62" w:line="263" w:lineRule="auto"/>
              <w:ind w:left="778" w:right="168" w:hanging="59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功能分类科目名</w:t>
            </w: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1222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32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总计</w:t>
            </w:r>
          </w:p>
        </w:tc>
        <w:tc>
          <w:tcPr>
            <w:tcW w:w="6795" w:type="dxa"/>
            <w:gridSpan w:val="7"/>
            <w:vAlign w:val="top"/>
          </w:tcPr>
          <w:p>
            <w:pPr>
              <w:spacing w:before="260" w:line="230" w:lineRule="auto"/>
              <w:ind w:left="172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政拨款(补助)</w:t>
            </w:r>
          </w:p>
        </w:tc>
        <w:tc>
          <w:tcPr>
            <w:tcW w:w="746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18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position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</w:t>
            </w:r>
            <w:r>
              <w:rPr>
                <w:rFonts w:ascii="仿宋" w:hAnsi="仿宋" w:eastAsia="仿宋" w:cs="仿宋"/>
                <w:spacing w:val="2"/>
                <w:position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</w:t>
            </w:r>
          </w:p>
          <w:p>
            <w:pPr>
              <w:spacing w:before="1" w:line="231" w:lineRule="auto"/>
              <w:ind w:left="18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</w:t>
            </w:r>
          </w:p>
          <w:p>
            <w:pPr>
              <w:spacing w:before="20" w:line="232" w:lineRule="auto"/>
              <w:ind w:left="18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4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</w:p>
          <w:p>
            <w:pPr>
              <w:spacing w:before="23" w:line="231" w:lineRule="auto"/>
              <w:ind w:left="18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育</w:t>
            </w: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收</w:t>
            </w:r>
          </w:p>
          <w:p>
            <w:pPr>
              <w:spacing w:before="20" w:line="233" w:lineRule="auto"/>
              <w:ind w:left="19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费</w:t>
            </w:r>
            <w:r>
              <w:rPr>
                <w:rFonts w:ascii="仿宋" w:hAnsi="仿宋" w:eastAsia="仿宋" w:cs="仿宋"/>
                <w:spacing w:val="-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62" w:line="257" w:lineRule="exact"/>
              <w:ind w:left="18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position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</w:t>
            </w:r>
            <w:r>
              <w:rPr>
                <w:rFonts w:ascii="仿宋" w:hAnsi="仿宋" w:eastAsia="仿宋" w:cs="仿宋"/>
                <w:spacing w:val="1"/>
                <w:position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位</w:t>
            </w:r>
          </w:p>
          <w:p>
            <w:pPr>
              <w:spacing w:line="232" w:lineRule="auto"/>
              <w:ind w:left="19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</w:t>
            </w:r>
            <w:r>
              <w:rPr>
                <w:rFonts w:ascii="仿宋" w:hAnsi="仿宋" w:eastAsia="仿宋" w:cs="仿宋"/>
                <w:spacing w:val="-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</w:t>
            </w:r>
          </w:p>
        </w:tc>
        <w:tc>
          <w:tcPr>
            <w:tcW w:w="678" w:type="dxa"/>
            <w:vMerge w:val="restart"/>
            <w:tcBorders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15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position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</w:t>
            </w:r>
            <w:r>
              <w:rPr>
                <w:rFonts w:ascii="仿宋" w:hAnsi="仿宋" w:eastAsia="仿宋" w:cs="仿宋"/>
                <w:spacing w:val="2"/>
                <w:position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</w:t>
            </w:r>
          </w:p>
          <w:p>
            <w:pPr>
              <w:spacing w:before="1" w:line="231" w:lineRule="auto"/>
              <w:ind w:left="15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拨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  <w:p>
            <w:pPr>
              <w:spacing w:before="20" w:line="228" w:lineRule="auto"/>
              <w:ind w:left="15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</w:t>
            </w: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转</w:t>
            </w:r>
          </w:p>
        </w:tc>
        <w:tc>
          <w:tcPr>
            <w:tcW w:w="653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14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非</w:t>
            </w: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</w:t>
            </w:r>
          </w:p>
          <w:p>
            <w:pPr>
              <w:spacing w:before="21" w:line="232" w:lineRule="auto"/>
              <w:ind w:left="13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政拨</w:t>
            </w:r>
          </w:p>
          <w:p>
            <w:pPr>
              <w:spacing w:before="20" w:line="232" w:lineRule="auto"/>
              <w:ind w:left="13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款结</w:t>
            </w:r>
          </w:p>
          <w:p>
            <w:pPr>
              <w:spacing w:before="22" w:line="228" w:lineRule="auto"/>
              <w:ind w:left="13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转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</w:t>
            </w:r>
          </w:p>
          <w:p>
            <w:pPr>
              <w:spacing w:before="24" w:line="232" w:lineRule="auto"/>
              <w:ind w:left="23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8" w:hRule="atLeast"/>
        </w:trPr>
        <w:tc>
          <w:tcPr>
            <w:tcW w:w="64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23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495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5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</w:tc>
        <w:tc>
          <w:tcPr>
            <w:tcW w:w="525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17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</w:tc>
        <w:tc>
          <w:tcPr>
            <w:tcW w:w="17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6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政拨款</w:t>
            </w:r>
          </w:p>
          <w:p>
            <w:pPr>
              <w:spacing w:before="19" w:line="231" w:lineRule="auto"/>
              <w:ind w:left="18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补助)小</w:t>
            </w:r>
          </w:p>
          <w:p>
            <w:pPr>
              <w:spacing w:before="22" w:line="231" w:lineRule="auto"/>
              <w:ind w:left="46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1207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66" w:lineRule="auto"/>
              <w:ind w:left="416" w:right="200" w:hanging="20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般公共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算</w:t>
            </w:r>
          </w:p>
        </w:tc>
        <w:tc>
          <w:tcPr>
            <w:tcW w:w="987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auto"/>
              <w:ind w:left="202" w:right="191" w:firstLine="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上级一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般公共预算安排的转移支付</w:t>
            </w:r>
          </w:p>
        </w:tc>
        <w:tc>
          <w:tcPr>
            <w:tcW w:w="913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6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政府性</w:t>
            </w:r>
          </w:p>
          <w:p>
            <w:pPr>
              <w:spacing w:before="23" w:line="233" w:lineRule="auto"/>
              <w:ind w:left="16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</w:t>
            </w: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金预</w:t>
            </w:r>
          </w:p>
          <w:p>
            <w:pPr>
              <w:spacing w:before="18" w:line="231" w:lineRule="auto"/>
              <w:ind w:left="36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算</w:t>
            </w:r>
          </w:p>
        </w:tc>
        <w:tc>
          <w:tcPr>
            <w:tcW w:w="92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17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上级政</w:t>
            </w:r>
          </w:p>
          <w:p>
            <w:pPr>
              <w:spacing w:before="19" w:line="229" w:lineRule="auto"/>
              <w:ind w:left="17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府性基</w:t>
            </w:r>
          </w:p>
          <w:p>
            <w:pPr>
              <w:spacing w:before="23" w:line="231" w:lineRule="auto"/>
              <w:ind w:left="17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</w:t>
            </w: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安排</w:t>
            </w:r>
          </w:p>
          <w:p>
            <w:pPr>
              <w:spacing w:before="20" w:line="228" w:lineRule="auto"/>
              <w:ind w:left="18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</w:t>
            </w: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转移</w:t>
            </w:r>
          </w:p>
          <w:p>
            <w:pPr>
              <w:spacing w:before="25" w:line="233" w:lineRule="auto"/>
              <w:ind w:left="27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付</w:t>
            </w:r>
          </w:p>
        </w:tc>
        <w:tc>
          <w:tcPr>
            <w:tcW w:w="85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6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</w:t>
            </w:r>
            <w:r>
              <w:rPr>
                <w:rFonts w:ascii="仿宋" w:hAnsi="仿宋" w:eastAsia="仿宋" w:cs="仿宋"/>
                <w:spacing w:val="-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有资</w:t>
            </w:r>
          </w:p>
          <w:p>
            <w:pPr>
              <w:spacing w:before="21" w:line="231" w:lineRule="auto"/>
              <w:ind w:left="13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本经营</w:t>
            </w:r>
          </w:p>
          <w:p>
            <w:pPr>
              <w:spacing w:before="20" w:line="231" w:lineRule="auto"/>
              <w:ind w:left="24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算</w:t>
            </w:r>
          </w:p>
        </w:tc>
        <w:tc>
          <w:tcPr>
            <w:tcW w:w="802" w:type="dxa"/>
            <w:vAlign w:val="top"/>
          </w:tcPr>
          <w:p>
            <w:pPr>
              <w:spacing w:before="31" w:line="233" w:lineRule="auto"/>
              <w:ind w:left="21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上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</w:t>
            </w:r>
          </w:p>
          <w:p>
            <w:pPr>
              <w:spacing w:before="19" w:line="231" w:lineRule="auto"/>
              <w:ind w:left="23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</w:t>
            </w:r>
            <w:r>
              <w:rPr>
                <w:rFonts w:ascii="仿宋" w:hAnsi="仿宋" w:eastAsia="仿宋" w:cs="仿宋"/>
                <w:spacing w:val="-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</w:p>
          <w:p>
            <w:pPr>
              <w:spacing w:before="21" w:line="231" w:lineRule="auto"/>
              <w:ind w:left="22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</w:t>
            </w:r>
            <w:r>
              <w:rPr>
                <w:rFonts w:ascii="仿宋" w:hAnsi="仿宋" w:eastAsia="仿宋" w:cs="仿宋"/>
                <w:spacing w:val="-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</w:t>
            </w:r>
          </w:p>
          <w:p>
            <w:pPr>
              <w:spacing w:before="21" w:line="233" w:lineRule="auto"/>
              <w:ind w:left="21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营</w:t>
            </w:r>
          </w:p>
          <w:p>
            <w:pPr>
              <w:spacing w:before="19" w:line="231" w:lineRule="auto"/>
              <w:ind w:left="21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算</w:t>
            </w:r>
          </w:p>
          <w:p>
            <w:pPr>
              <w:spacing w:before="22" w:line="231" w:lineRule="auto"/>
              <w:ind w:left="21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安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排</w:t>
            </w:r>
          </w:p>
          <w:p>
            <w:pPr>
              <w:spacing w:before="21" w:line="228" w:lineRule="auto"/>
              <w:ind w:left="22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</w:t>
            </w:r>
            <w:r>
              <w:rPr>
                <w:rFonts w:ascii="仿宋" w:hAnsi="仿宋" w:eastAsia="仿宋" w:cs="仿宋"/>
                <w:spacing w:val="-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转</w:t>
            </w:r>
          </w:p>
          <w:p>
            <w:pPr>
              <w:spacing w:before="25" w:line="232" w:lineRule="auto"/>
              <w:ind w:left="21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移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</w:t>
            </w:r>
          </w:p>
          <w:p>
            <w:pPr>
              <w:spacing w:before="23" w:line="223" w:lineRule="auto"/>
              <w:ind w:left="31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付</w:t>
            </w:r>
          </w:p>
        </w:tc>
        <w:tc>
          <w:tcPr>
            <w:tcW w:w="7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9" w:type="dxa"/>
            <w:vAlign w:val="top"/>
          </w:tcPr>
          <w:p>
            <w:pPr>
              <w:spacing w:before="190" w:line="181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08</w:t>
            </w: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2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社会保障和就业支出</w:t>
            </w:r>
          </w:p>
        </w:tc>
        <w:tc>
          <w:tcPr>
            <w:tcW w:w="1222" w:type="dxa"/>
            <w:vAlign w:val="top"/>
          </w:tcPr>
          <w:p>
            <w:pPr>
              <w:spacing w:before="190" w:line="182" w:lineRule="auto"/>
              <w:ind w:left="7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3.71</w:t>
            </w:r>
          </w:p>
        </w:tc>
        <w:tc>
          <w:tcPr>
            <w:tcW w:w="1104" w:type="dxa"/>
            <w:vAlign w:val="top"/>
          </w:tcPr>
          <w:p>
            <w:pPr>
              <w:spacing w:before="189" w:line="184" w:lineRule="auto"/>
              <w:ind w:left="6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207" w:type="dxa"/>
            <w:vAlign w:val="top"/>
          </w:tcPr>
          <w:p>
            <w:pPr>
              <w:spacing w:before="189" w:line="184" w:lineRule="auto"/>
              <w:ind w:left="7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40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89" w:line="184" w:lineRule="auto"/>
              <w:ind w:left="3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49" w:type="dxa"/>
            <w:vAlign w:val="top"/>
          </w:tcPr>
          <w:p>
            <w:pPr>
              <w:spacing w:before="190" w:line="181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08</w:t>
            </w:r>
          </w:p>
        </w:tc>
        <w:tc>
          <w:tcPr>
            <w:tcW w:w="495" w:type="dxa"/>
            <w:vAlign w:val="top"/>
          </w:tcPr>
          <w:p>
            <w:pPr>
              <w:spacing w:before="190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60" w:line="248" w:lineRule="auto"/>
              <w:ind w:left="130" w:right="194" w:hanging="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行政事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业单位养老支</w:t>
            </w:r>
            <w:r>
              <w:rPr>
                <w:rFonts w:ascii="仿宋" w:hAnsi="仿宋" w:eastAsia="仿宋" w:cs="仿宋"/>
                <w:sz w:val="16"/>
                <w:szCs w:val="16"/>
              </w:rPr>
              <w:t>出</w:t>
            </w:r>
          </w:p>
        </w:tc>
        <w:tc>
          <w:tcPr>
            <w:tcW w:w="1222" w:type="dxa"/>
            <w:vAlign w:val="top"/>
          </w:tcPr>
          <w:p>
            <w:pPr>
              <w:spacing w:before="190" w:line="182" w:lineRule="auto"/>
              <w:ind w:left="7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3.71</w:t>
            </w:r>
          </w:p>
        </w:tc>
        <w:tc>
          <w:tcPr>
            <w:tcW w:w="1104" w:type="dxa"/>
            <w:vAlign w:val="top"/>
          </w:tcPr>
          <w:p>
            <w:pPr>
              <w:spacing w:before="189" w:line="184" w:lineRule="auto"/>
              <w:ind w:left="60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207" w:type="dxa"/>
            <w:vAlign w:val="top"/>
          </w:tcPr>
          <w:p>
            <w:pPr>
              <w:spacing w:before="189" w:line="184" w:lineRule="auto"/>
              <w:ind w:left="7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40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89" w:line="184" w:lineRule="auto"/>
              <w:ind w:left="3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9" w:type="dxa"/>
            <w:vAlign w:val="top"/>
          </w:tcPr>
          <w:p>
            <w:pPr>
              <w:spacing w:before="192" w:line="181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08</w:t>
            </w:r>
          </w:p>
        </w:tc>
        <w:tc>
          <w:tcPr>
            <w:tcW w:w="495" w:type="dxa"/>
            <w:vAlign w:val="top"/>
          </w:tcPr>
          <w:p>
            <w:pPr>
              <w:spacing w:before="192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25" w:type="dxa"/>
            <w:vAlign w:val="top"/>
          </w:tcPr>
          <w:p>
            <w:pPr>
              <w:spacing w:before="192" w:line="181" w:lineRule="auto"/>
              <w:ind w:left="1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1743" w:type="dxa"/>
            <w:vAlign w:val="top"/>
          </w:tcPr>
          <w:p>
            <w:pPr>
              <w:spacing w:before="164" w:line="221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事业单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位离退休</w:t>
            </w:r>
          </w:p>
        </w:tc>
        <w:tc>
          <w:tcPr>
            <w:tcW w:w="1222" w:type="dxa"/>
            <w:vAlign w:val="top"/>
          </w:tcPr>
          <w:p>
            <w:pPr>
              <w:spacing w:before="192" w:line="182" w:lineRule="auto"/>
              <w:ind w:left="8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104" w:type="dxa"/>
            <w:vAlign w:val="top"/>
          </w:tcPr>
          <w:p>
            <w:pPr>
              <w:spacing w:before="192" w:line="182" w:lineRule="auto"/>
              <w:ind w:left="6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207" w:type="dxa"/>
            <w:vAlign w:val="top"/>
          </w:tcPr>
          <w:p>
            <w:pPr>
              <w:spacing w:before="192" w:line="182" w:lineRule="auto"/>
              <w:ind w:left="7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49" w:type="dxa"/>
            <w:vAlign w:val="top"/>
          </w:tcPr>
          <w:p>
            <w:pPr>
              <w:spacing w:before="192" w:line="181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08</w:t>
            </w:r>
          </w:p>
        </w:tc>
        <w:tc>
          <w:tcPr>
            <w:tcW w:w="495" w:type="dxa"/>
            <w:vAlign w:val="top"/>
          </w:tcPr>
          <w:p>
            <w:pPr>
              <w:spacing w:before="192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25" w:type="dxa"/>
            <w:vAlign w:val="top"/>
          </w:tcPr>
          <w:p>
            <w:pPr>
              <w:spacing w:before="192" w:line="181" w:lineRule="auto"/>
              <w:ind w:left="1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1743" w:type="dxa"/>
            <w:vAlign w:val="top"/>
          </w:tcPr>
          <w:p>
            <w:pPr>
              <w:spacing w:before="61" w:line="247" w:lineRule="auto"/>
              <w:ind w:left="114" w:right="194" w:hanging="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机关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事业单位基本养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老保险缴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费支出</w:t>
            </w:r>
          </w:p>
        </w:tc>
        <w:tc>
          <w:tcPr>
            <w:tcW w:w="1222" w:type="dxa"/>
            <w:vAlign w:val="top"/>
          </w:tcPr>
          <w:p>
            <w:pPr>
              <w:spacing w:before="192" w:line="182" w:lineRule="auto"/>
              <w:ind w:left="7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104" w:type="dxa"/>
            <w:vAlign w:val="top"/>
          </w:tcPr>
          <w:p>
            <w:pPr>
              <w:spacing w:before="192" w:line="182" w:lineRule="auto"/>
              <w:ind w:left="68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207" w:type="dxa"/>
            <w:vAlign w:val="top"/>
          </w:tcPr>
          <w:p>
            <w:pPr>
              <w:spacing w:before="192" w:line="182" w:lineRule="auto"/>
              <w:ind w:left="7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9" w:type="dxa"/>
            <w:vAlign w:val="top"/>
          </w:tcPr>
          <w:p>
            <w:pPr>
              <w:spacing w:before="192" w:line="181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08</w:t>
            </w:r>
          </w:p>
        </w:tc>
        <w:tc>
          <w:tcPr>
            <w:tcW w:w="495" w:type="dxa"/>
            <w:vAlign w:val="top"/>
          </w:tcPr>
          <w:p>
            <w:pPr>
              <w:spacing w:before="192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25" w:type="dxa"/>
            <w:vAlign w:val="top"/>
          </w:tcPr>
          <w:p>
            <w:pPr>
              <w:spacing w:before="192" w:line="181" w:lineRule="auto"/>
              <w:ind w:left="1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</w:t>
            </w:r>
          </w:p>
        </w:tc>
        <w:tc>
          <w:tcPr>
            <w:tcW w:w="1743" w:type="dxa"/>
            <w:vAlign w:val="top"/>
          </w:tcPr>
          <w:p>
            <w:pPr>
              <w:spacing w:before="60" w:line="247" w:lineRule="auto"/>
              <w:ind w:left="113" w:right="19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机关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事业单位职业年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金缴费支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出</w:t>
            </w:r>
          </w:p>
        </w:tc>
        <w:tc>
          <w:tcPr>
            <w:tcW w:w="1222" w:type="dxa"/>
            <w:vAlign w:val="top"/>
          </w:tcPr>
          <w:p>
            <w:pPr>
              <w:spacing w:before="192" w:line="182" w:lineRule="auto"/>
              <w:ind w:left="7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84</w:t>
            </w:r>
          </w:p>
        </w:tc>
        <w:tc>
          <w:tcPr>
            <w:tcW w:w="1104" w:type="dxa"/>
            <w:vAlign w:val="top"/>
          </w:tcPr>
          <w:p>
            <w:pPr>
              <w:spacing w:before="192" w:line="183" w:lineRule="auto"/>
              <w:ind w:left="6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4.53</w:t>
            </w:r>
          </w:p>
        </w:tc>
        <w:tc>
          <w:tcPr>
            <w:tcW w:w="1207" w:type="dxa"/>
            <w:vAlign w:val="top"/>
          </w:tcPr>
          <w:p>
            <w:pPr>
              <w:spacing w:before="192" w:line="183" w:lineRule="auto"/>
              <w:ind w:left="7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4.53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1" w:line="184" w:lineRule="auto"/>
              <w:ind w:left="3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49" w:type="dxa"/>
            <w:vAlign w:val="top"/>
          </w:tcPr>
          <w:p>
            <w:pPr>
              <w:spacing w:before="191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</w:t>
            </w: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4" w:line="224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卫生健康支出</w:t>
            </w:r>
          </w:p>
        </w:tc>
        <w:tc>
          <w:tcPr>
            <w:tcW w:w="1222" w:type="dxa"/>
            <w:vAlign w:val="top"/>
          </w:tcPr>
          <w:p>
            <w:pPr>
              <w:spacing w:before="192" w:line="182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9.00</w:t>
            </w:r>
          </w:p>
        </w:tc>
        <w:tc>
          <w:tcPr>
            <w:tcW w:w="1104" w:type="dxa"/>
            <w:vAlign w:val="top"/>
          </w:tcPr>
          <w:p>
            <w:pPr>
              <w:spacing w:before="192" w:line="182" w:lineRule="auto"/>
              <w:ind w:left="6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207" w:type="dxa"/>
            <w:vAlign w:val="top"/>
          </w:tcPr>
          <w:p>
            <w:pPr>
              <w:spacing w:before="192" w:line="182" w:lineRule="auto"/>
              <w:ind w:left="7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2" w:line="182" w:lineRule="auto"/>
              <w:ind w:left="3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3.98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49" w:type="dxa"/>
            <w:vAlign w:val="top"/>
          </w:tcPr>
          <w:p>
            <w:pPr>
              <w:spacing w:before="193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</w:t>
            </w:r>
          </w:p>
        </w:tc>
        <w:tc>
          <w:tcPr>
            <w:tcW w:w="495" w:type="dxa"/>
            <w:vAlign w:val="top"/>
          </w:tcPr>
          <w:p>
            <w:pPr>
              <w:spacing w:before="193" w:line="182" w:lineRule="auto"/>
              <w:ind w:left="1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9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1</w:t>
            </w: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6" w:line="22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行政事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业单位医疗</w:t>
            </w:r>
          </w:p>
        </w:tc>
        <w:tc>
          <w:tcPr>
            <w:tcW w:w="1222" w:type="dxa"/>
            <w:vAlign w:val="top"/>
          </w:tcPr>
          <w:p>
            <w:pPr>
              <w:spacing w:before="194" w:line="182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9.00</w:t>
            </w:r>
          </w:p>
        </w:tc>
        <w:tc>
          <w:tcPr>
            <w:tcW w:w="1104" w:type="dxa"/>
            <w:vAlign w:val="top"/>
          </w:tcPr>
          <w:p>
            <w:pPr>
              <w:spacing w:before="194" w:line="182" w:lineRule="auto"/>
              <w:ind w:left="6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207" w:type="dxa"/>
            <w:vAlign w:val="top"/>
          </w:tcPr>
          <w:p>
            <w:pPr>
              <w:spacing w:before="194" w:line="182" w:lineRule="auto"/>
              <w:ind w:left="7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4" w:line="182" w:lineRule="auto"/>
              <w:ind w:left="3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3.98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49" w:type="dxa"/>
            <w:vAlign w:val="top"/>
          </w:tcPr>
          <w:p>
            <w:pPr>
              <w:spacing w:before="193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10</w:t>
            </w:r>
          </w:p>
        </w:tc>
        <w:tc>
          <w:tcPr>
            <w:tcW w:w="495" w:type="dxa"/>
            <w:vAlign w:val="top"/>
          </w:tcPr>
          <w:p>
            <w:pPr>
              <w:spacing w:before="193" w:line="182" w:lineRule="auto"/>
              <w:ind w:left="18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9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1</w:t>
            </w:r>
          </w:p>
        </w:tc>
        <w:tc>
          <w:tcPr>
            <w:tcW w:w="525" w:type="dxa"/>
            <w:vAlign w:val="top"/>
          </w:tcPr>
          <w:p>
            <w:pPr>
              <w:spacing w:before="193" w:line="181" w:lineRule="auto"/>
              <w:ind w:left="1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1743" w:type="dxa"/>
            <w:vAlign w:val="top"/>
          </w:tcPr>
          <w:p>
            <w:pPr>
              <w:spacing w:before="166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事业单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位医疗</w:t>
            </w:r>
          </w:p>
        </w:tc>
        <w:tc>
          <w:tcPr>
            <w:tcW w:w="1222" w:type="dxa"/>
            <w:vAlign w:val="top"/>
          </w:tcPr>
          <w:p>
            <w:pPr>
              <w:spacing w:before="193" w:line="182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9.00</w:t>
            </w:r>
          </w:p>
        </w:tc>
        <w:tc>
          <w:tcPr>
            <w:tcW w:w="1104" w:type="dxa"/>
            <w:vAlign w:val="top"/>
          </w:tcPr>
          <w:p>
            <w:pPr>
              <w:spacing w:before="193" w:line="182" w:lineRule="auto"/>
              <w:ind w:left="6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207" w:type="dxa"/>
            <w:vAlign w:val="top"/>
          </w:tcPr>
          <w:p>
            <w:pPr>
              <w:spacing w:before="193" w:line="182" w:lineRule="auto"/>
              <w:ind w:left="7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3" w:line="182" w:lineRule="auto"/>
              <w:ind w:left="3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3.98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649" w:type="dxa"/>
            <w:vAlign w:val="top"/>
          </w:tcPr>
          <w:p>
            <w:pPr>
              <w:spacing w:before="192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</w:t>
            </w: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5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农林水支出</w:t>
            </w:r>
          </w:p>
        </w:tc>
        <w:tc>
          <w:tcPr>
            <w:tcW w:w="1222" w:type="dxa"/>
            <w:vAlign w:val="top"/>
          </w:tcPr>
          <w:p>
            <w:pPr>
              <w:spacing w:before="193" w:line="182" w:lineRule="auto"/>
              <w:ind w:left="6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475</w:t>
            </w:r>
            <w:r>
              <w:rPr>
                <w:rFonts w:ascii="仿宋" w:hAnsi="仿宋" w:eastAsia="仿宋" w:cs="仿宋"/>
                <w:sz w:val="16"/>
                <w:szCs w:val="16"/>
              </w:rPr>
              <w:t>.83</w:t>
            </w:r>
          </w:p>
        </w:tc>
        <w:tc>
          <w:tcPr>
            <w:tcW w:w="1104" w:type="dxa"/>
            <w:vAlign w:val="top"/>
          </w:tcPr>
          <w:p>
            <w:pPr>
              <w:spacing w:before="193" w:line="182" w:lineRule="auto"/>
              <w:ind w:left="5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1207" w:type="dxa"/>
            <w:vAlign w:val="top"/>
          </w:tcPr>
          <w:p>
            <w:pPr>
              <w:spacing w:before="193" w:line="182" w:lineRule="auto"/>
              <w:ind w:left="6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3" w:line="182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29.78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6839" w:h="11906"/>
          <w:pgMar w:top="1012" w:right="1352" w:bottom="0" w:left="1237" w:header="0" w:footer="0" w:gutter="0"/>
          <w:cols w:equalWidth="0" w:num="1">
            <w:col w:w="14249"/>
          </w:cols>
        </w:sectPr>
      </w:pPr>
    </w:p>
    <w:p/>
    <w:p/>
    <w:p>
      <w:pPr>
        <w:spacing w:line="36" w:lineRule="exact"/>
      </w:pPr>
    </w:p>
    <w:tbl>
      <w:tblPr>
        <w:tblStyle w:val="4"/>
        <w:tblW w:w="142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495"/>
        <w:gridCol w:w="525"/>
        <w:gridCol w:w="1743"/>
        <w:gridCol w:w="1222"/>
        <w:gridCol w:w="1104"/>
        <w:gridCol w:w="1207"/>
        <w:gridCol w:w="987"/>
        <w:gridCol w:w="913"/>
        <w:gridCol w:w="928"/>
        <w:gridCol w:w="854"/>
        <w:gridCol w:w="802"/>
        <w:gridCol w:w="746"/>
        <w:gridCol w:w="737"/>
        <w:gridCol w:w="678"/>
        <w:gridCol w:w="6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49" w:type="dxa"/>
            <w:vAlign w:val="top"/>
          </w:tcPr>
          <w:p>
            <w:pPr>
              <w:spacing w:before="192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</w:t>
            </w:r>
          </w:p>
        </w:tc>
        <w:tc>
          <w:tcPr>
            <w:tcW w:w="495" w:type="dxa"/>
            <w:vAlign w:val="top"/>
          </w:tcPr>
          <w:p>
            <w:pPr>
              <w:spacing w:before="192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4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林业和草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原</w:t>
            </w:r>
          </w:p>
        </w:tc>
        <w:tc>
          <w:tcPr>
            <w:tcW w:w="1222" w:type="dxa"/>
            <w:vAlign w:val="top"/>
          </w:tcPr>
          <w:p>
            <w:pPr>
              <w:spacing w:before="192" w:line="182" w:lineRule="auto"/>
              <w:ind w:left="6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475</w:t>
            </w:r>
            <w:r>
              <w:rPr>
                <w:rFonts w:ascii="仿宋" w:hAnsi="仿宋" w:eastAsia="仿宋" w:cs="仿宋"/>
                <w:sz w:val="16"/>
                <w:szCs w:val="16"/>
              </w:rPr>
              <w:t>.83</w:t>
            </w:r>
          </w:p>
        </w:tc>
        <w:tc>
          <w:tcPr>
            <w:tcW w:w="1104" w:type="dxa"/>
            <w:vAlign w:val="top"/>
          </w:tcPr>
          <w:p>
            <w:pPr>
              <w:spacing w:before="192" w:line="182" w:lineRule="auto"/>
              <w:ind w:left="5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1207" w:type="dxa"/>
            <w:vAlign w:val="top"/>
          </w:tcPr>
          <w:p>
            <w:pPr>
              <w:spacing w:before="192" w:line="182" w:lineRule="auto"/>
              <w:ind w:left="6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2" w:line="182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29.78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9" w:type="dxa"/>
            <w:vAlign w:val="top"/>
          </w:tcPr>
          <w:p>
            <w:pPr>
              <w:spacing w:before="187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13</w:t>
            </w:r>
          </w:p>
        </w:tc>
        <w:tc>
          <w:tcPr>
            <w:tcW w:w="495" w:type="dxa"/>
            <w:vAlign w:val="top"/>
          </w:tcPr>
          <w:p>
            <w:pPr>
              <w:spacing w:before="188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25" w:type="dxa"/>
            <w:vAlign w:val="top"/>
          </w:tcPr>
          <w:p>
            <w:pPr>
              <w:spacing w:before="188" w:line="181" w:lineRule="auto"/>
              <w:ind w:left="1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743" w:type="dxa"/>
            <w:vAlign w:val="top"/>
          </w:tcPr>
          <w:p>
            <w:pPr>
              <w:spacing w:before="160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222" w:type="dxa"/>
            <w:vAlign w:val="top"/>
          </w:tcPr>
          <w:p>
            <w:pPr>
              <w:spacing w:before="188" w:line="182" w:lineRule="auto"/>
              <w:ind w:left="6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475</w:t>
            </w:r>
            <w:r>
              <w:rPr>
                <w:rFonts w:ascii="仿宋" w:hAnsi="仿宋" w:eastAsia="仿宋" w:cs="仿宋"/>
                <w:sz w:val="16"/>
                <w:szCs w:val="16"/>
              </w:rPr>
              <w:t>.83</w:t>
            </w:r>
          </w:p>
        </w:tc>
        <w:tc>
          <w:tcPr>
            <w:tcW w:w="1104" w:type="dxa"/>
            <w:vAlign w:val="top"/>
          </w:tcPr>
          <w:p>
            <w:pPr>
              <w:spacing w:before="188" w:line="182" w:lineRule="auto"/>
              <w:ind w:left="5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1207" w:type="dxa"/>
            <w:vAlign w:val="top"/>
          </w:tcPr>
          <w:p>
            <w:pPr>
              <w:spacing w:before="188" w:line="182" w:lineRule="auto"/>
              <w:ind w:left="6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88" w:line="182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29.78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9" w:type="dxa"/>
            <w:vAlign w:val="top"/>
          </w:tcPr>
          <w:p>
            <w:pPr>
              <w:spacing w:before="190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</w:t>
            </w: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3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住房保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障支出</w:t>
            </w:r>
          </w:p>
        </w:tc>
        <w:tc>
          <w:tcPr>
            <w:tcW w:w="1222" w:type="dxa"/>
            <w:vAlign w:val="top"/>
          </w:tcPr>
          <w:p>
            <w:pPr>
              <w:spacing w:before="190" w:line="182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6.72</w:t>
            </w:r>
          </w:p>
        </w:tc>
        <w:tc>
          <w:tcPr>
            <w:tcW w:w="1104" w:type="dxa"/>
            <w:vAlign w:val="top"/>
          </w:tcPr>
          <w:p>
            <w:pPr>
              <w:spacing w:before="190" w:line="182" w:lineRule="auto"/>
              <w:ind w:left="6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207" w:type="dxa"/>
            <w:vAlign w:val="top"/>
          </w:tcPr>
          <w:p>
            <w:pPr>
              <w:spacing w:before="190" w:line="182" w:lineRule="auto"/>
              <w:ind w:left="7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0" w:line="182" w:lineRule="auto"/>
              <w:ind w:left="3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9" w:type="dxa"/>
            <w:vAlign w:val="top"/>
          </w:tcPr>
          <w:p>
            <w:pPr>
              <w:spacing w:before="190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</w:t>
            </w:r>
          </w:p>
        </w:tc>
        <w:tc>
          <w:tcPr>
            <w:tcW w:w="495" w:type="dxa"/>
            <w:vAlign w:val="top"/>
          </w:tcPr>
          <w:p>
            <w:pPr>
              <w:spacing w:before="191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3" w:line="223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住房改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革支出</w:t>
            </w:r>
          </w:p>
        </w:tc>
        <w:tc>
          <w:tcPr>
            <w:tcW w:w="1222" w:type="dxa"/>
            <w:vAlign w:val="top"/>
          </w:tcPr>
          <w:p>
            <w:pPr>
              <w:spacing w:before="191" w:line="182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6.72</w:t>
            </w:r>
          </w:p>
        </w:tc>
        <w:tc>
          <w:tcPr>
            <w:tcW w:w="1104" w:type="dxa"/>
            <w:vAlign w:val="top"/>
          </w:tcPr>
          <w:p>
            <w:pPr>
              <w:spacing w:before="191" w:line="182" w:lineRule="auto"/>
              <w:ind w:left="6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207" w:type="dxa"/>
            <w:vAlign w:val="top"/>
          </w:tcPr>
          <w:p>
            <w:pPr>
              <w:spacing w:before="191" w:line="182" w:lineRule="auto"/>
              <w:ind w:left="7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1" w:line="182" w:lineRule="auto"/>
              <w:ind w:left="3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9" w:type="dxa"/>
            <w:vAlign w:val="top"/>
          </w:tcPr>
          <w:p>
            <w:pPr>
              <w:spacing w:before="191" w:line="182" w:lineRule="auto"/>
              <w:ind w:left="2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</w:t>
            </w:r>
          </w:p>
        </w:tc>
        <w:tc>
          <w:tcPr>
            <w:tcW w:w="495" w:type="dxa"/>
            <w:vAlign w:val="top"/>
          </w:tcPr>
          <w:p>
            <w:pPr>
              <w:spacing w:before="191" w:line="181" w:lineRule="auto"/>
              <w:ind w:left="17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25" w:type="dxa"/>
            <w:vAlign w:val="top"/>
          </w:tcPr>
          <w:p>
            <w:pPr>
              <w:spacing w:before="191" w:line="182" w:lineRule="auto"/>
              <w:ind w:left="18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</w:t>
            </w:r>
          </w:p>
        </w:tc>
        <w:tc>
          <w:tcPr>
            <w:tcW w:w="1743" w:type="dxa"/>
            <w:vAlign w:val="top"/>
          </w:tcPr>
          <w:p>
            <w:pPr>
              <w:spacing w:before="163" w:line="223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住房公积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金</w:t>
            </w:r>
          </w:p>
        </w:tc>
        <w:tc>
          <w:tcPr>
            <w:tcW w:w="1222" w:type="dxa"/>
            <w:vAlign w:val="top"/>
          </w:tcPr>
          <w:p>
            <w:pPr>
              <w:spacing w:before="191" w:line="182" w:lineRule="auto"/>
              <w:ind w:left="72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6.72</w:t>
            </w:r>
          </w:p>
        </w:tc>
        <w:tc>
          <w:tcPr>
            <w:tcW w:w="1104" w:type="dxa"/>
            <w:vAlign w:val="top"/>
          </w:tcPr>
          <w:p>
            <w:pPr>
              <w:spacing w:before="191" w:line="182" w:lineRule="auto"/>
              <w:ind w:left="6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207" w:type="dxa"/>
            <w:vAlign w:val="top"/>
          </w:tcPr>
          <w:p>
            <w:pPr>
              <w:spacing w:before="191" w:line="182" w:lineRule="auto"/>
              <w:ind w:left="7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1" w:line="182" w:lineRule="auto"/>
              <w:ind w:left="3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Align w:val="top"/>
          </w:tcPr>
          <w:p>
            <w:pPr>
              <w:spacing w:before="164" w:line="224" w:lineRule="auto"/>
              <w:ind w:left="1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合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计</w:t>
            </w:r>
          </w:p>
        </w:tc>
        <w:tc>
          <w:tcPr>
            <w:tcW w:w="1222" w:type="dxa"/>
            <w:vAlign w:val="top"/>
          </w:tcPr>
          <w:p>
            <w:pPr>
              <w:spacing w:before="192" w:line="182" w:lineRule="auto"/>
              <w:ind w:left="6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35.26</w:t>
            </w:r>
          </w:p>
        </w:tc>
        <w:tc>
          <w:tcPr>
            <w:tcW w:w="1104" w:type="dxa"/>
            <w:vAlign w:val="top"/>
          </w:tcPr>
          <w:p>
            <w:pPr>
              <w:spacing w:before="192" w:line="182" w:lineRule="auto"/>
              <w:ind w:left="5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9.87</w:t>
            </w:r>
          </w:p>
        </w:tc>
        <w:tc>
          <w:tcPr>
            <w:tcW w:w="1207" w:type="dxa"/>
            <w:vAlign w:val="top"/>
          </w:tcPr>
          <w:p>
            <w:pPr>
              <w:spacing w:before="192" w:line="182" w:lineRule="auto"/>
              <w:ind w:left="6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9.87</w:t>
            </w: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before="192" w:line="182" w:lineRule="auto"/>
              <w:ind w:left="1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45.39</w:t>
            </w:r>
          </w:p>
        </w:tc>
        <w:tc>
          <w:tcPr>
            <w:tcW w:w="6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6839" w:h="11906"/>
          <w:pgMar w:top="1012" w:right="1352" w:bottom="0" w:left="1237" w:header="0" w:footer="0" w:gutter="0"/>
          <w:cols w:space="720" w:num="1"/>
        </w:sect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before="62" w:line="230" w:lineRule="auto"/>
        <w:ind w:left="35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1"/>
          <w:sz w:val="19"/>
          <w:szCs w:val="19"/>
        </w:rPr>
        <w:t>表</w:t>
      </w:r>
      <w:r>
        <w:rPr>
          <w:rFonts w:ascii="宋体" w:hAnsi="宋体" w:eastAsia="宋体" w:cs="宋体"/>
          <w:spacing w:val="-10"/>
          <w:sz w:val="19"/>
          <w:szCs w:val="19"/>
        </w:rPr>
        <w:t>3</w:t>
      </w:r>
    </w:p>
    <w:p>
      <w:pPr>
        <w:spacing w:before="6" w:line="226" w:lineRule="auto"/>
        <w:ind w:left="3354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单位支出总体情况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</w:p>
    <w:p/>
    <w:p>
      <w:pPr>
        <w:spacing w:line="45" w:lineRule="auto"/>
        <w:rPr>
          <w:rFonts w:ascii="Arial"/>
          <w:sz w:val="2"/>
        </w:rPr>
      </w:pPr>
    </w:p>
    <w:p>
      <w:pPr>
        <w:sectPr>
          <w:pgSz w:w="11906" w:h="16839"/>
          <w:pgMar w:top="1431" w:right="1296" w:bottom="0" w:left="1180" w:header="0" w:footer="0" w:gutter="0"/>
          <w:cols w:equalWidth="0" w:num="1">
            <w:col w:w="9430"/>
          </w:cols>
        </w:sectPr>
      </w:pPr>
    </w:p>
    <w:p>
      <w:pPr>
        <w:spacing w:before="49" w:line="197" w:lineRule="auto"/>
        <w:ind w:left="13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7" w:line="197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</w:rPr>
        <w:t>单位:万</w:t>
      </w:r>
      <w:r>
        <w:rPr>
          <w:rFonts w:ascii="仿宋" w:hAnsi="仿宋" w:eastAsia="仿宋" w:cs="仿宋"/>
          <w:spacing w:val="4"/>
          <w:sz w:val="23"/>
          <w:szCs w:val="23"/>
        </w:rPr>
        <w:t>元</w:t>
      </w:r>
    </w:p>
    <w:p>
      <w:pPr>
        <w:sectPr>
          <w:type w:val="continuous"/>
          <w:pgSz w:w="11906" w:h="16839"/>
          <w:pgMar w:top="1431" w:right="1296" w:bottom="0" w:left="1180" w:header="0" w:footer="0" w:gutter="0"/>
          <w:cols w:equalWidth="0" w:num="2">
            <w:col w:w="8159" w:space="100"/>
            <w:col w:w="1172"/>
          </w:cols>
        </w:sectPr>
      </w:pPr>
    </w:p>
    <w:p>
      <w:pPr>
        <w:spacing w:line="49" w:lineRule="exact"/>
      </w:pPr>
    </w:p>
    <w:tbl>
      <w:tblPr>
        <w:tblStyle w:val="4"/>
        <w:tblW w:w="9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"/>
        <w:gridCol w:w="430"/>
        <w:gridCol w:w="440"/>
        <w:gridCol w:w="2458"/>
        <w:gridCol w:w="1899"/>
        <w:gridCol w:w="1998"/>
        <w:gridCol w:w="17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802" w:type="dxa"/>
            <w:gridSpan w:val="4"/>
            <w:vAlign w:val="top"/>
          </w:tcPr>
          <w:p>
            <w:pPr>
              <w:spacing w:before="54" w:line="232" w:lineRule="auto"/>
              <w:ind w:left="14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仿宋" w:hAnsi="仿宋" w:eastAsia="仿宋" w:cs="仿宋"/>
                <w:spacing w:val="1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</w:p>
        </w:tc>
        <w:tc>
          <w:tcPr>
            <w:tcW w:w="5622" w:type="dxa"/>
            <w:gridSpan w:val="3"/>
            <w:vAlign w:val="top"/>
          </w:tcPr>
          <w:p>
            <w:pPr>
              <w:spacing w:before="54" w:line="230" w:lineRule="auto"/>
              <w:ind w:left="234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344" w:type="dxa"/>
            <w:gridSpan w:val="3"/>
            <w:vAlign w:val="top"/>
          </w:tcPr>
          <w:p>
            <w:pPr>
              <w:spacing w:before="55" w:line="247" w:lineRule="auto"/>
              <w:ind w:left="415" w:right="167" w:hanging="23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功能分类科</w:t>
            </w:r>
            <w:r>
              <w:rPr>
                <w:rFonts w:ascii="仿宋" w:hAnsi="仿宋" w:eastAsia="仿宋" w:cs="仿宋"/>
                <w:spacing w:val="-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  <w:r>
              <w:rPr>
                <w:rFonts w:ascii="仿宋" w:hAnsi="仿宋" w:eastAsia="仿宋" w:cs="仿宋"/>
                <w:spacing w:val="-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编码</w:t>
            </w:r>
          </w:p>
        </w:tc>
        <w:tc>
          <w:tcPr>
            <w:tcW w:w="2458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43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能分类科目名称</w:t>
            </w:r>
          </w:p>
        </w:tc>
        <w:tc>
          <w:tcPr>
            <w:tcW w:w="1899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66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1998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61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基本支出</w:t>
            </w:r>
          </w:p>
        </w:tc>
        <w:tc>
          <w:tcPr>
            <w:tcW w:w="1725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1" w:line="233" w:lineRule="auto"/>
              <w:ind w:left="47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项目支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74" w:type="dxa"/>
            <w:vAlign w:val="top"/>
          </w:tcPr>
          <w:p>
            <w:pPr>
              <w:spacing w:before="55" w:line="223" w:lineRule="auto"/>
              <w:ind w:left="15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430" w:type="dxa"/>
            <w:vAlign w:val="top"/>
          </w:tcPr>
          <w:p>
            <w:pPr>
              <w:spacing w:before="55" w:line="223" w:lineRule="auto"/>
              <w:ind w:left="12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</w:tc>
        <w:tc>
          <w:tcPr>
            <w:tcW w:w="440" w:type="dxa"/>
            <w:vAlign w:val="top"/>
          </w:tcPr>
          <w:p>
            <w:pPr>
              <w:spacing w:before="55" w:line="223" w:lineRule="auto"/>
              <w:ind w:left="12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</w:tc>
        <w:tc>
          <w:tcPr>
            <w:tcW w:w="24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474" w:type="dxa"/>
            <w:vAlign w:val="top"/>
          </w:tcPr>
          <w:p>
            <w:pPr>
              <w:spacing w:before="219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4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1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社会保障和就业支出</w:t>
            </w:r>
          </w:p>
        </w:tc>
        <w:tc>
          <w:tcPr>
            <w:tcW w:w="1899" w:type="dxa"/>
            <w:vAlign w:val="top"/>
          </w:tcPr>
          <w:p>
            <w:pPr>
              <w:spacing w:before="218" w:line="182" w:lineRule="auto"/>
              <w:ind w:left="13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3.71</w:t>
            </w:r>
          </w:p>
        </w:tc>
        <w:tc>
          <w:tcPr>
            <w:tcW w:w="1998" w:type="dxa"/>
            <w:vAlign w:val="top"/>
          </w:tcPr>
          <w:p>
            <w:pPr>
              <w:spacing w:before="218" w:line="184" w:lineRule="auto"/>
              <w:ind w:left="14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725" w:type="dxa"/>
            <w:vAlign w:val="top"/>
          </w:tcPr>
          <w:p>
            <w:pPr>
              <w:spacing w:before="218" w:line="184" w:lineRule="auto"/>
              <w:ind w:left="12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1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430" w:type="dxa"/>
            <w:vAlign w:val="top"/>
          </w:tcPr>
          <w:p>
            <w:pPr>
              <w:spacing w:before="221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</w:t>
            </w: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3" w:line="22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行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政事业单位养老支出</w:t>
            </w:r>
          </w:p>
        </w:tc>
        <w:tc>
          <w:tcPr>
            <w:tcW w:w="1899" w:type="dxa"/>
            <w:vAlign w:val="top"/>
          </w:tcPr>
          <w:p>
            <w:pPr>
              <w:spacing w:before="221" w:line="182" w:lineRule="auto"/>
              <w:ind w:left="13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3.71</w:t>
            </w:r>
          </w:p>
        </w:tc>
        <w:tc>
          <w:tcPr>
            <w:tcW w:w="1998" w:type="dxa"/>
            <w:vAlign w:val="top"/>
          </w:tcPr>
          <w:p>
            <w:pPr>
              <w:spacing w:before="220" w:line="184" w:lineRule="auto"/>
              <w:ind w:left="149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725" w:type="dxa"/>
            <w:vAlign w:val="top"/>
          </w:tcPr>
          <w:p>
            <w:pPr>
              <w:spacing w:before="220" w:line="184" w:lineRule="auto"/>
              <w:ind w:left="12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0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430" w:type="dxa"/>
            <w:vAlign w:val="top"/>
          </w:tcPr>
          <w:p>
            <w:pPr>
              <w:spacing w:before="220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</w:t>
            </w:r>
          </w:p>
        </w:tc>
        <w:tc>
          <w:tcPr>
            <w:tcW w:w="440" w:type="dxa"/>
            <w:vAlign w:val="top"/>
          </w:tcPr>
          <w:p>
            <w:pPr>
              <w:spacing w:before="220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2458" w:type="dxa"/>
            <w:vAlign w:val="top"/>
          </w:tcPr>
          <w:p>
            <w:pPr>
              <w:spacing w:before="192" w:line="221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事业单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位离退休</w:t>
            </w:r>
          </w:p>
        </w:tc>
        <w:tc>
          <w:tcPr>
            <w:tcW w:w="1899" w:type="dxa"/>
            <w:vAlign w:val="top"/>
          </w:tcPr>
          <w:p>
            <w:pPr>
              <w:spacing w:before="219" w:line="182" w:lineRule="auto"/>
              <w:ind w:left="14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998" w:type="dxa"/>
            <w:vAlign w:val="top"/>
          </w:tcPr>
          <w:p>
            <w:pPr>
              <w:spacing w:before="219" w:line="182" w:lineRule="auto"/>
              <w:ind w:left="15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7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74" w:type="dxa"/>
            <w:vAlign w:val="top"/>
          </w:tcPr>
          <w:p>
            <w:pPr>
              <w:spacing w:before="257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430" w:type="dxa"/>
            <w:vAlign w:val="top"/>
          </w:tcPr>
          <w:p>
            <w:pPr>
              <w:spacing w:before="257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</w:t>
            </w:r>
          </w:p>
        </w:tc>
        <w:tc>
          <w:tcPr>
            <w:tcW w:w="440" w:type="dxa"/>
            <w:vAlign w:val="top"/>
          </w:tcPr>
          <w:p>
            <w:pPr>
              <w:spacing w:before="257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2458" w:type="dxa"/>
            <w:vAlign w:val="top"/>
          </w:tcPr>
          <w:p>
            <w:pPr>
              <w:spacing w:before="88" w:line="274" w:lineRule="auto"/>
              <w:ind w:left="114" w:right="1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机关事业单位基本养</w:t>
            </w:r>
            <w:r>
              <w:rPr>
                <w:rFonts w:ascii="仿宋" w:hAnsi="仿宋" w:eastAsia="仿宋" w:cs="仿宋"/>
                <w:sz w:val="16"/>
                <w:szCs w:val="16"/>
              </w:rPr>
              <w:t>老保险缴费</w:t>
            </w: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支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出</w:t>
            </w:r>
          </w:p>
        </w:tc>
        <w:tc>
          <w:tcPr>
            <w:tcW w:w="1899" w:type="dxa"/>
            <w:vAlign w:val="top"/>
          </w:tcPr>
          <w:p>
            <w:pPr>
              <w:spacing w:before="257" w:line="182" w:lineRule="auto"/>
              <w:ind w:left="14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998" w:type="dxa"/>
            <w:vAlign w:val="top"/>
          </w:tcPr>
          <w:p>
            <w:pPr>
              <w:spacing w:before="257" w:line="182" w:lineRule="auto"/>
              <w:ind w:left="15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7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1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430" w:type="dxa"/>
            <w:vAlign w:val="top"/>
          </w:tcPr>
          <w:p>
            <w:pPr>
              <w:spacing w:before="221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</w:t>
            </w:r>
          </w:p>
        </w:tc>
        <w:tc>
          <w:tcPr>
            <w:tcW w:w="440" w:type="dxa"/>
            <w:vAlign w:val="top"/>
          </w:tcPr>
          <w:p>
            <w:pPr>
              <w:spacing w:before="221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</w:t>
            </w:r>
          </w:p>
        </w:tc>
        <w:tc>
          <w:tcPr>
            <w:tcW w:w="2458" w:type="dxa"/>
            <w:vAlign w:val="top"/>
          </w:tcPr>
          <w:p>
            <w:pPr>
              <w:spacing w:before="193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机关事业单位职业年</w:t>
            </w:r>
            <w:r>
              <w:rPr>
                <w:rFonts w:ascii="仿宋" w:hAnsi="仿宋" w:eastAsia="仿宋" w:cs="仿宋"/>
                <w:sz w:val="16"/>
                <w:szCs w:val="16"/>
              </w:rPr>
              <w:t>金缴费支出</w:t>
            </w:r>
          </w:p>
        </w:tc>
        <w:tc>
          <w:tcPr>
            <w:tcW w:w="1899" w:type="dxa"/>
            <w:vAlign w:val="top"/>
          </w:tcPr>
          <w:p>
            <w:pPr>
              <w:spacing w:before="220" w:line="182" w:lineRule="auto"/>
              <w:ind w:left="14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84</w:t>
            </w:r>
          </w:p>
        </w:tc>
        <w:tc>
          <w:tcPr>
            <w:tcW w:w="1998" w:type="dxa"/>
            <w:vAlign w:val="top"/>
          </w:tcPr>
          <w:p>
            <w:pPr>
              <w:spacing w:before="221" w:line="183" w:lineRule="auto"/>
              <w:ind w:left="157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4.53</w:t>
            </w:r>
          </w:p>
        </w:tc>
        <w:tc>
          <w:tcPr>
            <w:tcW w:w="1725" w:type="dxa"/>
            <w:vAlign w:val="top"/>
          </w:tcPr>
          <w:p>
            <w:pPr>
              <w:spacing w:before="220" w:line="184" w:lineRule="auto"/>
              <w:ind w:left="12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2.3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1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210</w:t>
            </w:r>
          </w:p>
        </w:tc>
        <w:tc>
          <w:tcPr>
            <w:tcW w:w="4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4" w:line="224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卫生健康支出</w:t>
            </w:r>
          </w:p>
        </w:tc>
        <w:tc>
          <w:tcPr>
            <w:tcW w:w="1899" w:type="dxa"/>
            <w:vAlign w:val="top"/>
          </w:tcPr>
          <w:p>
            <w:pPr>
              <w:spacing w:before="222" w:line="182" w:lineRule="auto"/>
              <w:ind w:left="14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9.00</w:t>
            </w:r>
          </w:p>
        </w:tc>
        <w:tc>
          <w:tcPr>
            <w:tcW w:w="1998" w:type="dxa"/>
            <w:vAlign w:val="top"/>
          </w:tcPr>
          <w:p>
            <w:pPr>
              <w:spacing w:before="222" w:line="182" w:lineRule="auto"/>
              <w:ind w:left="15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725" w:type="dxa"/>
            <w:vAlign w:val="top"/>
          </w:tcPr>
          <w:p>
            <w:pPr>
              <w:spacing w:before="222" w:line="182" w:lineRule="auto"/>
              <w:ind w:left="13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474" w:type="dxa"/>
            <w:vAlign w:val="top"/>
          </w:tcPr>
          <w:p>
            <w:pPr>
              <w:spacing w:before="220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210</w:t>
            </w:r>
          </w:p>
        </w:tc>
        <w:tc>
          <w:tcPr>
            <w:tcW w:w="430" w:type="dxa"/>
            <w:vAlign w:val="top"/>
          </w:tcPr>
          <w:p>
            <w:pPr>
              <w:spacing w:before="220" w:line="182" w:lineRule="auto"/>
              <w:ind w:left="1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0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1</w:t>
            </w: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3" w:line="22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行政事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业单位医疗</w:t>
            </w:r>
          </w:p>
        </w:tc>
        <w:tc>
          <w:tcPr>
            <w:tcW w:w="1899" w:type="dxa"/>
            <w:vAlign w:val="top"/>
          </w:tcPr>
          <w:p>
            <w:pPr>
              <w:spacing w:before="220" w:line="182" w:lineRule="auto"/>
              <w:ind w:left="14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9.00</w:t>
            </w:r>
          </w:p>
        </w:tc>
        <w:tc>
          <w:tcPr>
            <w:tcW w:w="1998" w:type="dxa"/>
            <w:vAlign w:val="top"/>
          </w:tcPr>
          <w:p>
            <w:pPr>
              <w:spacing w:before="220" w:line="182" w:lineRule="auto"/>
              <w:ind w:left="15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725" w:type="dxa"/>
            <w:vAlign w:val="top"/>
          </w:tcPr>
          <w:p>
            <w:pPr>
              <w:spacing w:before="220" w:line="182" w:lineRule="auto"/>
              <w:ind w:left="13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2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210</w:t>
            </w:r>
          </w:p>
        </w:tc>
        <w:tc>
          <w:tcPr>
            <w:tcW w:w="430" w:type="dxa"/>
            <w:vAlign w:val="top"/>
          </w:tcPr>
          <w:p>
            <w:pPr>
              <w:spacing w:before="222" w:line="182" w:lineRule="auto"/>
              <w:ind w:left="1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0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1</w:t>
            </w:r>
          </w:p>
        </w:tc>
        <w:tc>
          <w:tcPr>
            <w:tcW w:w="440" w:type="dxa"/>
            <w:vAlign w:val="top"/>
          </w:tcPr>
          <w:p>
            <w:pPr>
              <w:spacing w:before="223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2458" w:type="dxa"/>
            <w:vAlign w:val="top"/>
          </w:tcPr>
          <w:p>
            <w:pPr>
              <w:spacing w:before="195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事业单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位医疗</w:t>
            </w:r>
          </w:p>
        </w:tc>
        <w:tc>
          <w:tcPr>
            <w:tcW w:w="1899" w:type="dxa"/>
            <w:vAlign w:val="top"/>
          </w:tcPr>
          <w:p>
            <w:pPr>
              <w:spacing w:before="223" w:line="182" w:lineRule="auto"/>
              <w:ind w:left="14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9.00</w:t>
            </w:r>
          </w:p>
        </w:tc>
        <w:tc>
          <w:tcPr>
            <w:tcW w:w="1998" w:type="dxa"/>
            <w:vAlign w:val="top"/>
          </w:tcPr>
          <w:p>
            <w:pPr>
              <w:spacing w:before="223" w:line="182" w:lineRule="auto"/>
              <w:ind w:left="15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725" w:type="dxa"/>
            <w:vAlign w:val="top"/>
          </w:tcPr>
          <w:p>
            <w:pPr>
              <w:spacing w:before="223" w:line="182" w:lineRule="auto"/>
              <w:ind w:left="130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1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4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3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农林水支出</w:t>
            </w:r>
          </w:p>
        </w:tc>
        <w:tc>
          <w:tcPr>
            <w:tcW w:w="1899" w:type="dxa"/>
            <w:vAlign w:val="top"/>
          </w:tcPr>
          <w:p>
            <w:pPr>
              <w:spacing w:before="221" w:line="182" w:lineRule="auto"/>
              <w:ind w:left="13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475</w:t>
            </w:r>
            <w:r>
              <w:rPr>
                <w:rFonts w:ascii="仿宋" w:hAnsi="仿宋" w:eastAsia="仿宋" w:cs="仿宋"/>
                <w:sz w:val="16"/>
                <w:szCs w:val="16"/>
              </w:rPr>
              <w:t>.83</w:t>
            </w:r>
          </w:p>
        </w:tc>
        <w:tc>
          <w:tcPr>
            <w:tcW w:w="1998" w:type="dxa"/>
            <w:vAlign w:val="top"/>
          </w:tcPr>
          <w:p>
            <w:pPr>
              <w:spacing w:before="221" w:line="182" w:lineRule="auto"/>
              <w:ind w:left="14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72.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05</w:t>
            </w:r>
          </w:p>
        </w:tc>
        <w:tc>
          <w:tcPr>
            <w:tcW w:w="1725" w:type="dxa"/>
            <w:vAlign w:val="top"/>
          </w:tcPr>
          <w:p>
            <w:pPr>
              <w:spacing w:before="221" w:line="182" w:lineRule="auto"/>
              <w:ind w:left="11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403</w:t>
            </w:r>
            <w:r>
              <w:rPr>
                <w:rFonts w:ascii="仿宋" w:hAnsi="仿宋" w:eastAsia="仿宋" w:cs="仿宋"/>
                <w:sz w:val="16"/>
                <w:szCs w:val="16"/>
              </w:rPr>
              <w:t>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2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430" w:type="dxa"/>
            <w:vAlign w:val="top"/>
          </w:tcPr>
          <w:p>
            <w:pPr>
              <w:spacing w:before="223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5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林业和草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原</w:t>
            </w:r>
          </w:p>
        </w:tc>
        <w:tc>
          <w:tcPr>
            <w:tcW w:w="1899" w:type="dxa"/>
            <w:vAlign w:val="top"/>
          </w:tcPr>
          <w:p>
            <w:pPr>
              <w:spacing w:before="223" w:line="182" w:lineRule="auto"/>
              <w:ind w:left="13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475</w:t>
            </w:r>
            <w:r>
              <w:rPr>
                <w:rFonts w:ascii="仿宋" w:hAnsi="仿宋" w:eastAsia="仿宋" w:cs="仿宋"/>
                <w:sz w:val="16"/>
                <w:szCs w:val="16"/>
              </w:rPr>
              <w:t>.83</w:t>
            </w:r>
          </w:p>
        </w:tc>
        <w:tc>
          <w:tcPr>
            <w:tcW w:w="1998" w:type="dxa"/>
            <w:vAlign w:val="top"/>
          </w:tcPr>
          <w:p>
            <w:pPr>
              <w:spacing w:before="223" w:line="182" w:lineRule="auto"/>
              <w:ind w:left="14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72.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05</w:t>
            </w:r>
          </w:p>
        </w:tc>
        <w:tc>
          <w:tcPr>
            <w:tcW w:w="1725" w:type="dxa"/>
            <w:vAlign w:val="top"/>
          </w:tcPr>
          <w:p>
            <w:pPr>
              <w:spacing w:before="223" w:line="182" w:lineRule="auto"/>
              <w:ind w:left="11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403</w:t>
            </w:r>
            <w:r>
              <w:rPr>
                <w:rFonts w:ascii="仿宋" w:hAnsi="仿宋" w:eastAsia="仿宋" w:cs="仿宋"/>
                <w:sz w:val="16"/>
                <w:szCs w:val="16"/>
              </w:rPr>
              <w:t>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1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430" w:type="dxa"/>
            <w:vAlign w:val="top"/>
          </w:tcPr>
          <w:p>
            <w:pPr>
              <w:spacing w:before="222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</w:p>
        </w:tc>
        <w:tc>
          <w:tcPr>
            <w:tcW w:w="440" w:type="dxa"/>
            <w:vAlign w:val="top"/>
          </w:tcPr>
          <w:p>
            <w:pPr>
              <w:spacing w:before="222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2458" w:type="dxa"/>
            <w:vAlign w:val="top"/>
          </w:tcPr>
          <w:p>
            <w:pPr>
              <w:spacing w:before="193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99" w:type="dxa"/>
            <w:vAlign w:val="top"/>
          </w:tcPr>
          <w:p>
            <w:pPr>
              <w:spacing w:before="221" w:line="182" w:lineRule="auto"/>
              <w:ind w:left="13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475</w:t>
            </w:r>
            <w:r>
              <w:rPr>
                <w:rFonts w:ascii="仿宋" w:hAnsi="仿宋" w:eastAsia="仿宋" w:cs="仿宋"/>
                <w:sz w:val="16"/>
                <w:szCs w:val="16"/>
              </w:rPr>
              <w:t>.83</w:t>
            </w:r>
          </w:p>
        </w:tc>
        <w:tc>
          <w:tcPr>
            <w:tcW w:w="1998" w:type="dxa"/>
            <w:vAlign w:val="top"/>
          </w:tcPr>
          <w:p>
            <w:pPr>
              <w:spacing w:before="221" w:line="182" w:lineRule="auto"/>
              <w:ind w:left="149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72.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05</w:t>
            </w:r>
          </w:p>
        </w:tc>
        <w:tc>
          <w:tcPr>
            <w:tcW w:w="1725" w:type="dxa"/>
            <w:vAlign w:val="top"/>
          </w:tcPr>
          <w:p>
            <w:pPr>
              <w:spacing w:before="221" w:line="182" w:lineRule="auto"/>
              <w:ind w:left="11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403</w:t>
            </w:r>
            <w:r>
              <w:rPr>
                <w:rFonts w:ascii="仿宋" w:hAnsi="仿宋" w:eastAsia="仿宋" w:cs="仿宋"/>
                <w:sz w:val="16"/>
                <w:szCs w:val="16"/>
              </w:rPr>
              <w:t>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2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221</w:t>
            </w:r>
          </w:p>
        </w:tc>
        <w:tc>
          <w:tcPr>
            <w:tcW w:w="4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5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住房保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障支出</w:t>
            </w:r>
          </w:p>
        </w:tc>
        <w:tc>
          <w:tcPr>
            <w:tcW w:w="1899" w:type="dxa"/>
            <w:vAlign w:val="top"/>
          </w:tcPr>
          <w:p>
            <w:pPr>
              <w:spacing w:before="223" w:line="182" w:lineRule="auto"/>
              <w:ind w:left="14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6.72</w:t>
            </w:r>
          </w:p>
        </w:tc>
        <w:tc>
          <w:tcPr>
            <w:tcW w:w="1998" w:type="dxa"/>
            <w:vAlign w:val="top"/>
          </w:tcPr>
          <w:p>
            <w:pPr>
              <w:spacing w:before="223" w:line="182" w:lineRule="auto"/>
              <w:ind w:left="15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725" w:type="dxa"/>
            <w:vAlign w:val="top"/>
          </w:tcPr>
          <w:p>
            <w:pPr>
              <w:spacing w:before="223" w:line="182" w:lineRule="auto"/>
              <w:ind w:left="12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474" w:type="dxa"/>
            <w:vAlign w:val="top"/>
          </w:tcPr>
          <w:p>
            <w:pPr>
              <w:spacing w:before="221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221</w:t>
            </w:r>
          </w:p>
        </w:tc>
        <w:tc>
          <w:tcPr>
            <w:tcW w:w="430" w:type="dxa"/>
            <w:vAlign w:val="top"/>
          </w:tcPr>
          <w:p>
            <w:pPr>
              <w:spacing w:before="222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4" w:line="223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住房改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革支出</w:t>
            </w:r>
          </w:p>
        </w:tc>
        <w:tc>
          <w:tcPr>
            <w:tcW w:w="1899" w:type="dxa"/>
            <w:vAlign w:val="top"/>
          </w:tcPr>
          <w:p>
            <w:pPr>
              <w:spacing w:before="221" w:line="182" w:lineRule="auto"/>
              <w:ind w:left="14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6.72</w:t>
            </w:r>
          </w:p>
        </w:tc>
        <w:tc>
          <w:tcPr>
            <w:tcW w:w="1998" w:type="dxa"/>
            <w:vAlign w:val="top"/>
          </w:tcPr>
          <w:p>
            <w:pPr>
              <w:spacing w:before="221" w:line="182" w:lineRule="auto"/>
              <w:ind w:left="15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725" w:type="dxa"/>
            <w:vAlign w:val="top"/>
          </w:tcPr>
          <w:p>
            <w:pPr>
              <w:spacing w:before="221" w:line="182" w:lineRule="auto"/>
              <w:ind w:left="12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74" w:type="dxa"/>
            <w:vAlign w:val="top"/>
          </w:tcPr>
          <w:p>
            <w:pPr>
              <w:spacing w:before="223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221</w:t>
            </w:r>
          </w:p>
        </w:tc>
        <w:tc>
          <w:tcPr>
            <w:tcW w:w="430" w:type="dxa"/>
            <w:vAlign w:val="top"/>
          </w:tcPr>
          <w:p>
            <w:pPr>
              <w:spacing w:before="224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</w:p>
        </w:tc>
        <w:tc>
          <w:tcPr>
            <w:tcW w:w="440" w:type="dxa"/>
            <w:vAlign w:val="top"/>
          </w:tcPr>
          <w:p>
            <w:pPr>
              <w:spacing w:before="223" w:line="182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</w:t>
            </w:r>
          </w:p>
        </w:tc>
        <w:tc>
          <w:tcPr>
            <w:tcW w:w="2458" w:type="dxa"/>
            <w:vAlign w:val="top"/>
          </w:tcPr>
          <w:p>
            <w:pPr>
              <w:spacing w:before="196" w:line="223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住房公积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金</w:t>
            </w:r>
          </w:p>
        </w:tc>
        <w:tc>
          <w:tcPr>
            <w:tcW w:w="1899" w:type="dxa"/>
            <w:vAlign w:val="top"/>
          </w:tcPr>
          <w:p>
            <w:pPr>
              <w:spacing w:before="224" w:line="182" w:lineRule="auto"/>
              <w:ind w:left="140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6.72</w:t>
            </w:r>
          </w:p>
        </w:tc>
        <w:tc>
          <w:tcPr>
            <w:tcW w:w="1998" w:type="dxa"/>
            <w:vAlign w:val="top"/>
          </w:tcPr>
          <w:p>
            <w:pPr>
              <w:spacing w:before="224" w:line="182" w:lineRule="auto"/>
              <w:ind w:left="15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725" w:type="dxa"/>
            <w:vAlign w:val="top"/>
          </w:tcPr>
          <w:p>
            <w:pPr>
              <w:spacing w:before="224" w:line="182" w:lineRule="auto"/>
              <w:ind w:left="129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58" w:type="dxa"/>
            <w:vAlign w:val="top"/>
          </w:tcPr>
          <w:p>
            <w:pPr>
              <w:spacing w:before="194" w:line="224" w:lineRule="auto"/>
              <w:ind w:left="1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合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计</w:t>
            </w:r>
          </w:p>
        </w:tc>
        <w:tc>
          <w:tcPr>
            <w:tcW w:w="1899" w:type="dxa"/>
            <w:vAlign w:val="top"/>
          </w:tcPr>
          <w:p>
            <w:pPr>
              <w:spacing w:before="222" w:line="182" w:lineRule="auto"/>
              <w:ind w:left="13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35.26</w:t>
            </w:r>
          </w:p>
        </w:tc>
        <w:tc>
          <w:tcPr>
            <w:tcW w:w="1998" w:type="dxa"/>
            <w:vAlign w:val="top"/>
          </w:tcPr>
          <w:p>
            <w:pPr>
              <w:spacing w:before="222" w:line="182" w:lineRule="auto"/>
              <w:ind w:left="14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.87</w:t>
            </w:r>
          </w:p>
        </w:tc>
        <w:tc>
          <w:tcPr>
            <w:tcW w:w="1725" w:type="dxa"/>
            <w:vAlign w:val="top"/>
          </w:tcPr>
          <w:p>
            <w:pPr>
              <w:spacing w:before="222" w:line="182" w:lineRule="auto"/>
              <w:ind w:left="113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419</w:t>
            </w:r>
            <w:r>
              <w:rPr>
                <w:rFonts w:ascii="仿宋" w:hAnsi="仿宋" w:eastAsia="仿宋" w:cs="仿宋"/>
                <w:sz w:val="16"/>
                <w:szCs w:val="16"/>
              </w:rPr>
              <w:t>.39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06" w:h="16839"/>
          <w:pgMar w:top="1431" w:right="1296" w:bottom="0" w:left="1180" w:header="0" w:footer="0" w:gutter="0"/>
          <w:cols w:equalWidth="0" w:num="1">
            <w:col w:w="9430"/>
          </w:cols>
        </w:sectPr>
      </w:pPr>
    </w:p>
    <w:p/>
    <w:p/>
    <w:p>
      <w:pPr>
        <w:spacing w:line="165" w:lineRule="exact"/>
      </w:pPr>
    </w:p>
    <w:p>
      <w:pPr>
        <w:sectPr>
          <w:pgSz w:w="11906" w:h="16839"/>
          <w:pgMar w:top="1431" w:right="1269" w:bottom="0" w:left="1178" w:header="0" w:footer="0" w:gutter="0"/>
          <w:cols w:equalWidth="0" w:num="1">
            <w:col w:w="9459"/>
          </w:cols>
        </w:sectPr>
      </w:pPr>
    </w:p>
    <w:p>
      <w:pPr>
        <w:spacing w:before="48" w:line="230" w:lineRule="auto"/>
        <w:ind w:left="35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4"/>
          <w:sz w:val="19"/>
          <w:szCs w:val="19"/>
        </w:rPr>
        <w:t>表</w:t>
      </w:r>
      <w:r>
        <w:rPr>
          <w:rFonts w:ascii="宋体" w:hAnsi="宋体" w:eastAsia="宋体" w:cs="宋体"/>
          <w:spacing w:val="-11"/>
          <w:sz w:val="19"/>
          <w:szCs w:val="19"/>
        </w:rPr>
        <w:t>4</w:t>
      </w:r>
    </w:p>
    <w:p>
      <w:pPr>
        <w:spacing w:before="61" w:line="209" w:lineRule="auto"/>
        <w:ind w:left="2710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财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政拨款收支预算总体情况表</w:t>
      </w:r>
    </w:p>
    <w:p>
      <w:pPr>
        <w:spacing w:line="197" w:lineRule="auto"/>
        <w:ind w:left="130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09" w:lineRule="auto"/>
        <w:rPr>
          <w:rFonts w:ascii="Arial"/>
          <w:sz w:val="21"/>
        </w:rPr>
      </w:pPr>
    </w:p>
    <w:p>
      <w:pPr>
        <w:spacing w:line="309" w:lineRule="auto"/>
        <w:rPr>
          <w:rFonts w:ascii="Arial"/>
          <w:sz w:val="21"/>
        </w:rPr>
      </w:pPr>
    </w:p>
    <w:p>
      <w:pPr>
        <w:spacing w:before="74" w:line="197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</w:rPr>
        <w:t>单位:万</w:t>
      </w:r>
      <w:r>
        <w:rPr>
          <w:rFonts w:ascii="仿宋" w:hAnsi="仿宋" w:eastAsia="仿宋" w:cs="仿宋"/>
          <w:spacing w:val="4"/>
          <w:sz w:val="23"/>
          <w:szCs w:val="23"/>
        </w:rPr>
        <w:t>元</w:t>
      </w:r>
    </w:p>
    <w:p>
      <w:pPr>
        <w:sectPr>
          <w:type w:val="continuous"/>
          <w:pgSz w:w="11906" w:h="16839"/>
          <w:pgMar w:top="1431" w:right="1269" w:bottom="0" w:left="1178" w:header="0" w:footer="0" w:gutter="0"/>
          <w:cols w:equalWidth="0" w:num="2">
            <w:col w:w="8187" w:space="100"/>
            <w:col w:w="1173"/>
          </w:cols>
        </w:sectPr>
      </w:pPr>
    </w:p>
    <w:p>
      <w:pPr>
        <w:spacing w:line="18" w:lineRule="exact"/>
      </w:pPr>
    </w:p>
    <w:tbl>
      <w:tblPr>
        <w:tblStyle w:val="4"/>
        <w:tblW w:w="945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960"/>
        <w:gridCol w:w="2589"/>
        <w:gridCol w:w="953"/>
        <w:gridCol w:w="959"/>
        <w:gridCol w:w="1036"/>
        <w:gridCol w:w="10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2864" w:type="dxa"/>
            <w:gridSpan w:val="2"/>
            <w:vAlign w:val="top"/>
          </w:tcPr>
          <w:p>
            <w:pPr>
              <w:spacing w:before="26" w:line="215" w:lineRule="auto"/>
              <w:ind w:left="72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政拨款收入</w:t>
            </w:r>
          </w:p>
        </w:tc>
        <w:tc>
          <w:tcPr>
            <w:tcW w:w="6589" w:type="dxa"/>
            <w:gridSpan w:val="5"/>
            <w:vAlign w:val="top"/>
          </w:tcPr>
          <w:p>
            <w:pPr>
              <w:spacing w:before="26" w:line="215" w:lineRule="auto"/>
              <w:ind w:left="258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政拨款支出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904" w:type="dxa"/>
            <w:vAlign w:val="top"/>
          </w:tcPr>
          <w:p>
            <w:pPr>
              <w:spacing w:before="141" w:line="233" w:lineRule="auto"/>
              <w:ind w:left="56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</w:t>
            </w:r>
          </w:p>
        </w:tc>
        <w:tc>
          <w:tcPr>
            <w:tcW w:w="960" w:type="dxa"/>
            <w:vAlign w:val="top"/>
          </w:tcPr>
          <w:p>
            <w:pPr>
              <w:spacing w:before="141" w:line="231" w:lineRule="auto"/>
              <w:ind w:left="19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2589" w:type="dxa"/>
            <w:vAlign w:val="top"/>
          </w:tcPr>
          <w:p>
            <w:pPr>
              <w:spacing w:before="141" w:line="231" w:lineRule="auto"/>
              <w:ind w:left="60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</w:t>
            </w:r>
          </w:p>
        </w:tc>
        <w:tc>
          <w:tcPr>
            <w:tcW w:w="953" w:type="dxa"/>
            <w:vAlign w:val="top"/>
          </w:tcPr>
          <w:p>
            <w:pPr>
              <w:spacing w:before="141" w:line="231" w:lineRule="auto"/>
              <w:ind w:left="24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959" w:type="dxa"/>
            <w:vAlign w:val="top"/>
          </w:tcPr>
          <w:p>
            <w:pPr>
              <w:spacing w:before="40" w:line="212" w:lineRule="auto"/>
              <w:ind w:left="195" w:right="177" w:hanging="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般公</w:t>
            </w: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共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</w:t>
            </w:r>
          </w:p>
        </w:tc>
        <w:tc>
          <w:tcPr>
            <w:tcW w:w="1036" w:type="dxa"/>
            <w:vAlign w:val="top"/>
          </w:tcPr>
          <w:p>
            <w:pPr>
              <w:spacing w:before="40" w:line="212" w:lineRule="auto"/>
              <w:ind w:left="229" w:right="113" w:hanging="10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政府性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基金</w:t>
            </w: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</w:t>
            </w:r>
          </w:p>
        </w:tc>
        <w:tc>
          <w:tcPr>
            <w:tcW w:w="1052" w:type="dxa"/>
            <w:vAlign w:val="top"/>
          </w:tcPr>
          <w:p>
            <w:pPr>
              <w:spacing w:before="40" w:line="212" w:lineRule="auto"/>
              <w:ind w:left="120" w:right="109" w:firstLine="2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0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有资本</w:t>
            </w: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经营预算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spacing w:before="70" w:line="223" w:lineRule="auto"/>
              <w:ind w:lef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一、财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政拨款(补助)</w:t>
            </w:r>
          </w:p>
        </w:tc>
        <w:tc>
          <w:tcPr>
            <w:tcW w:w="960" w:type="dxa"/>
            <w:vAlign w:val="top"/>
          </w:tcPr>
          <w:p>
            <w:pPr>
              <w:spacing w:before="98" w:line="182" w:lineRule="auto"/>
              <w:ind w:left="3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.87</w:t>
            </w:r>
          </w:p>
        </w:tc>
        <w:tc>
          <w:tcPr>
            <w:tcW w:w="2589" w:type="dxa"/>
            <w:vAlign w:val="top"/>
          </w:tcPr>
          <w:p>
            <w:pPr>
              <w:spacing w:before="71" w:line="24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201一般公</w:t>
            </w:r>
            <w:r>
              <w:rPr>
                <w:rFonts w:ascii="仿宋" w:hAnsi="仿宋" w:eastAsia="仿宋" w:cs="仿宋"/>
                <w:sz w:val="16"/>
                <w:szCs w:val="16"/>
              </w:rPr>
              <w:t>共服务支出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spacing w:before="70" w:line="236" w:lineRule="exact"/>
              <w:ind w:left="6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position w:val="1"/>
                <w:sz w:val="16"/>
                <w:szCs w:val="16"/>
              </w:rPr>
              <w:t>一般公共预算</w:t>
            </w:r>
          </w:p>
        </w:tc>
        <w:tc>
          <w:tcPr>
            <w:tcW w:w="960" w:type="dxa"/>
            <w:vAlign w:val="top"/>
          </w:tcPr>
          <w:p>
            <w:pPr>
              <w:spacing w:before="98" w:line="182" w:lineRule="auto"/>
              <w:ind w:left="3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.87</w:t>
            </w:r>
          </w:p>
        </w:tc>
        <w:tc>
          <w:tcPr>
            <w:tcW w:w="2589" w:type="dxa"/>
            <w:vAlign w:val="top"/>
          </w:tcPr>
          <w:p>
            <w:pPr>
              <w:spacing w:before="71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202外交支出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spacing w:before="71" w:line="221" w:lineRule="auto"/>
              <w:ind w:left="56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政府性基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金预算</w:t>
            </w: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0" w:line="225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203国防支出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904" w:type="dxa"/>
            <w:vAlign w:val="top"/>
          </w:tcPr>
          <w:p>
            <w:pPr>
              <w:spacing w:before="70" w:line="223" w:lineRule="auto"/>
              <w:ind w:left="4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国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有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资本经营预算</w:t>
            </w: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0" w:line="225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204公共安</w:t>
            </w:r>
            <w:r>
              <w:rPr>
                <w:rFonts w:ascii="仿宋" w:hAnsi="仿宋" w:eastAsia="仿宋" w:cs="仿宋"/>
                <w:sz w:val="16"/>
                <w:szCs w:val="16"/>
              </w:rPr>
              <w:t>全支出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1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205教育支出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1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206科学技</w:t>
            </w:r>
            <w:r>
              <w:rPr>
                <w:rFonts w:ascii="仿宋" w:hAnsi="仿宋" w:eastAsia="仿宋" w:cs="仿宋"/>
                <w:sz w:val="16"/>
                <w:szCs w:val="16"/>
              </w:rPr>
              <w:t>术支出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1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207文化旅</w:t>
            </w:r>
            <w:r>
              <w:rPr>
                <w:rFonts w:ascii="仿宋" w:hAnsi="仿宋" w:eastAsia="仿宋" w:cs="仿宋"/>
                <w:sz w:val="16"/>
                <w:szCs w:val="16"/>
              </w:rPr>
              <w:t>游体育与传媒支出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1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208社会保</w:t>
            </w:r>
            <w:r>
              <w:rPr>
                <w:rFonts w:ascii="仿宋" w:hAnsi="仿宋" w:eastAsia="仿宋" w:cs="仿宋"/>
                <w:sz w:val="16"/>
                <w:szCs w:val="16"/>
              </w:rPr>
              <w:t>障和就业支出</w:t>
            </w:r>
          </w:p>
        </w:tc>
        <w:tc>
          <w:tcPr>
            <w:tcW w:w="953" w:type="dxa"/>
            <w:vAlign w:val="top"/>
          </w:tcPr>
          <w:p>
            <w:pPr>
              <w:spacing w:before="98" w:line="184" w:lineRule="auto"/>
              <w:ind w:left="45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40</w:t>
            </w:r>
          </w:p>
        </w:tc>
        <w:tc>
          <w:tcPr>
            <w:tcW w:w="959" w:type="dxa"/>
            <w:vAlign w:val="top"/>
          </w:tcPr>
          <w:p>
            <w:pPr>
              <w:spacing w:before="98" w:line="184" w:lineRule="auto"/>
              <w:ind w:left="45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40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1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209社会保</w:t>
            </w:r>
            <w:r>
              <w:rPr>
                <w:rFonts w:ascii="仿宋" w:hAnsi="仿宋" w:eastAsia="仿宋" w:cs="仿宋"/>
                <w:sz w:val="16"/>
                <w:szCs w:val="16"/>
              </w:rPr>
              <w:t>险基金支出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2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210卫生健</w:t>
            </w:r>
            <w:r>
              <w:rPr>
                <w:rFonts w:ascii="仿宋" w:hAnsi="仿宋" w:eastAsia="仿宋" w:cs="仿宋"/>
                <w:sz w:val="16"/>
                <w:szCs w:val="16"/>
              </w:rPr>
              <w:t>康支出</w:t>
            </w:r>
          </w:p>
        </w:tc>
        <w:tc>
          <w:tcPr>
            <w:tcW w:w="953" w:type="dxa"/>
            <w:vAlign w:val="top"/>
          </w:tcPr>
          <w:p>
            <w:pPr>
              <w:spacing w:before="100" w:line="182" w:lineRule="auto"/>
              <w:ind w:left="46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959" w:type="dxa"/>
            <w:vAlign w:val="top"/>
          </w:tcPr>
          <w:p>
            <w:pPr>
              <w:spacing w:before="100" w:line="182" w:lineRule="auto"/>
              <w:ind w:left="46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2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211节能环</w:t>
            </w:r>
            <w:r>
              <w:rPr>
                <w:rFonts w:ascii="仿宋" w:hAnsi="仿宋" w:eastAsia="仿宋" w:cs="仿宋"/>
                <w:sz w:val="16"/>
                <w:szCs w:val="16"/>
              </w:rPr>
              <w:t>保支出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212城乡社</w:t>
            </w:r>
            <w:r>
              <w:rPr>
                <w:rFonts w:ascii="仿宋" w:hAnsi="仿宋" w:eastAsia="仿宋" w:cs="仿宋"/>
                <w:sz w:val="16"/>
                <w:szCs w:val="16"/>
              </w:rPr>
              <w:t>区支出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2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213农林水</w:t>
            </w:r>
            <w:r>
              <w:rPr>
                <w:rFonts w:ascii="仿宋" w:hAnsi="仿宋" w:eastAsia="仿宋" w:cs="仿宋"/>
                <w:sz w:val="16"/>
                <w:szCs w:val="16"/>
              </w:rPr>
              <w:t>支出</w:t>
            </w:r>
          </w:p>
        </w:tc>
        <w:tc>
          <w:tcPr>
            <w:tcW w:w="953" w:type="dxa"/>
            <w:vAlign w:val="top"/>
          </w:tcPr>
          <w:p>
            <w:pPr>
              <w:spacing w:before="100" w:line="182" w:lineRule="auto"/>
              <w:ind w:left="3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959" w:type="dxa"/>
            <w:vAlign w:val="top"/>
          </w:tcPr>
          <w:p>
            <w:pPr>
              <w:spacing w:before="100" w:line="182" w:lineRule="auto"/>
              <w:ind w:left="3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5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214交通运</w:t>
            </w:r>
            <w:r>
              <w:rPr>
                <w:rFonts w:ascii="仿宋" w:hAnsi="仿宋" w:eastAsia="仿宋" w:cs="仿宋"/>
                <w:sz w:val="16"/>
                <w:szCs w:val="16"/>
              </w:rPr>
              <w:t>输支出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3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215资源勘</w:t>
            </w:r>
            <w:r>
              <w:rPr>
                <w:rFonts w:ascii="仿宋" w:hAnsi="仿宋" w:eastAsia="仿宋" w:cs="仿宋"/>
                <w:sz w:val="16"/>
                <w:szCs w:val="16"/>
              </w:rPr>
              <w:t>探工业信息等支出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216商业服</w:t>
            </w:r>
            <w:r>
              <w:rPr>
                <w:rFonts w:ascii="仿宋" w:hAnsi="仿宋" w:eastAsia="仿宋" w:cs="仿宋"/>
                <w:sz w:val="16"/>
                <w:szCs w:val="16"/>
              </w:rPr>
              <w:t>务业等支出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5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217金融支出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3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219援助其</w:t>
            </w:r>
            <w:r>
              <w:rPr>
                <w:rFonts w:ascii="仿宋" w:hAnsi="仿宋" w:eastAsia="仿宋" w:cs="仿宋"/>
                <w:sz w:val="16"/>
                <w:szCs w:val="16"/>
              </w:rPr>
              <w:t>他地区支出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220自然资</w:t>
            </w:r>
            <w:r>
              <w:rPr>
                <w:rFonts w:ascii="仿宋" w:hAnsi="仿宋" w:eastAsia="仿宋" w:cs="仿宋"/>
                <w:sz w:val="16"/>
                <w:szCs w:val="16"/>
              </w:rPr>
              <w:t>源海洋气象等支出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221住房保</w:t>
            </w:r>
            <w:r>
              <w:rPr>
                <w:rFonts w:ascii="仿宋" w:hAnsi="仿宋" w:eastAsia="仿宋" w:cs="仿宋"/>
                <w:sz w:val="16"/>
                <w:szCs w:val="16"/>
              </w:rPr>
              <w:t>障支出</w:t>
            </w:r>
          </w:p>
        </w:tc>
        <w:tc>
          <w:tcPr>
            <w:tcW w:w="953" w:type="dxa"/>
            <w:vAlign w:val="top"/>
          </w:tcPr>
          <w:p>
            <w:pPr>
              <w:spacing w:before="101" w:line="182" w:lineRule="auto"/>
              <w:ind w:left="53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959" w:type="dxa"/>
            <w:vAlign w:val="top"/>
          </w:tcPr>
          <w:p>
            <w:pPr>
              <w:spacing w:before="101" w:line="182" w:lineRule="auto"/>
              <w:ind w:left="53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1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222粮油物</w:t>
            </w:r>
            <w:r>
              <w:rPr>
                <w:rFonts w:ascii="仿宋" w:hAnsi="仿宋" w:eastAsia="仿宋" w:cs="仿宋"/>
                <w:sz w:val="16"/>
                <w:szCs w:val="16"/>
              </w:rPr>
              <w:t>资储备支出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3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223国有资本</w:t>
            </w:r>
            <w:r>
              <w:rPr>
                <w:rFonts w:ascii="仿宋" w:hAnsi="仿宋" w:eastAsia="仿宋" w:cs="仿宋"/>
                <w:sz w:val="16"/>
                <w:szCs w:val="16"/>
              </w:rPr>
              <w:t>经营预算支出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3" w:line="224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224灾害防</w:t>
            </w:r>
            <w:r>
              <w:rPr>
                <w:rFonts w:ascii="仿宋" w:hAnsi="仿宋" w:eastAsia="仿宋" w:cs="仿宋"/>
                <w:sz w:val="16"/>
                <w:szCs w:val="16"/>
              </w:rPr>
              <w:t>治及应急管理支出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5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227预备费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3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229其他支出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0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230转移性</w:t>
            </w:r>
            <w:r>
              <w:rPr>
                <w:rFonts w:ascii="仿宋" w:hAnsi="仿宋" w:eastAsia="仿宋" w:cs="仿宋"/>
                <w:sz w:val="16"/>
                <w:szCs w:val="16"/>
              </w:rPr>
              <w:t>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231债务还</w:t>
            </w:r>
            <w:r>
              <w:rPr>
                <w:rFonts w:ascii="仿宋" w:hAnsi="仿宋" w:eastAsia="仿宋" w:cs="仿宋"/>
                <w:sz w:val="16"/>
                <w:szCs w:val="16"/>
              </w:rPr>
              <w:t>本支出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232债务付</w:t>
            </w:r>
            <w:r>
              <w:rPr>
                <w:rFonts w:ascii="仿宋" w:hAnsi="仿宋" w:eastAsia="仿宋" w:cs="仿宋"/>
                <w:sz w:val="16"/>
                <w:szCs w:val="16"/>
              </w:rPr>
              <w:t>息支出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233债务发</w:t>
            </w:r>
            <w:r>
              <w:rPr>
                <w:rFonts w:ascii="仿宋" w:hAnsi="仿宋" w:eastAsia="仿宋" w:cs="仿宋"/>
                <w:sz w:val="16"/>
                <w:szCs w:val="16"/>
              </w:rPr>
              <w:t>行费用支出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spacing w:before="74" w:line="222" w:lineRule="auto"/>
              <w:ind w:left="11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234抗疫特别</w:t>
            </w:r>
            <w:r>
              <w:rPr>
                <w:rFonts w:ascii="仿宋" w:hAnsi="仿宋" w:eastAsia="仿宋" w:cs="仿宋"/>
                <w:sz w:val="16"/>
                <w:szCs w:val="16"/>
              </w:rPr>
              <w:t>国债还本支出</w:t>
            </w: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9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04" w:type="dxa"/>
            <w:vAlign w:val="top"/>
          </w:tcPr>
          <w:p>
            <w:pPr>
              <w:spacing w:before="74" w:line="224" w:lineRule="auto"/>
              <w:ind w:left="52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收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入总计</w:t>
            </w:r>
          </w:p>
        </w:tc>
        <w:tc>
          <w:tcPr>
            <w:tcW w:w="960" w:type="dxa"/>
            <w:vAlign w:val="top"/>
          </w:tcPr>
          <w:p>
            <w:pPr>
              <w:spacing w:before="102" w:line="182" w:lineRule="auto"/>
              <w:ind w:left="3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.87</w:t>
            </w:r>
          </w:p>
        </w:tc>
        <w:tc>
          <w:tcPr>
            <w:tcW w:w="2589" w:type="dxa"/>
            <w:vAlign w:val="top"/>
          </w:tcPr>
          <w:p>
            <w:pPr>
              <w:spacing w:before="74" w:line="224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3"/>
                <w:sz w:val="16"/>
                <w:szCs w:val="16"/>
              </w:rPr>
              <w:t>支出合计</w:t>
            </w:r>
          </w:p>
        </w:tc>
        <w:tc>
          <w:tcPr>
            <w:tcW w:w="953" w:type="dxa"/>
            <w:vAlign w:val="top"/>
          </w:tcPr>
          <w:p>
            <w:pPr>
              <w:spacing w:before="102" w:line="182" w:lineRule="auto"/>
              <w:ind w:left="37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9.87</w:t>
            </w:r>
          </w:p>
        </w:tc>
        <w:tc>
          <w:tcPr>
            <w:tcW w:w="959" w:type="dxa"/>
            <w:vAlign w:val="top"/>
          </w:tcPr>
          <w:p>
            <w:pPr>
              <w:spacing w:before="102" w:line="182" w:lineRule="auto"/>
              <w:ind w:left="38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9.87</w:t>
            </w:r>
          </w:p>
        </w:tc>
        <w:tc>
          <w:tcPr>
            <w:tcW w:w="10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06" w:h="16839"/>
          <w:pgMar w:top="1431" w:right="1269" w:bottom="0" w:left="1178" w:header="0" w:footer="0" w:gutter="0"/>
          <w:cols w:equalWidth="0" w:num="1">
            <w:col w:w="9459"/>
          </w:cols>
        </w:sectPr>
      </w:pPr>
    </w:p>
    <w:p/>
    <w:p/>
    <w:p>
      <w:pPr>
        <w:spacing w:line="165" w:lineRule="exact"/>
      </w:pPr>
    </w:p>
    <w:p>
      <w:pPr>
        <w:sectPr>
          <w:pgSz w:w="11906" w:h="16839"/>
          <w:pgMar w:top="1431" w:right="1298" w:bottom="0" w:left="1384" w:header="0" w:footer="0" w:gutter="0"/>
          <w:cols w:equalWidth="0" w:num="1">
            <w:col w:w="9224"/>
          </w:cols>
        </w:sectPr>
      </w:pPr>
    </w:p>
    <w:p>
      <w:pPr>
        <w:spacing w:before="48" w:line="230" w:lineRule="auto"/>
        <w:ind w:left="15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1"/>
          <w:sz w:val="19"/>
          <w:szCs w:val="19"/>
        </w:rPr>
        <w:t>表</w:t>
      </w:r>
      <w:r>
        <w:rPr>
          <w:rFonts w:ascii="宋体" w:hAnsi="宋体" w:eastAsia="宋体" w:cs="宋体"/>
          <w:spacing w:val="-10"/>
          <w:sz w:val="19"/>
          <w:szCs w:val="19"/>
        </w:rPr>
        <w:t>5</w:t>
      </w:r>
    </w:p>
    <w:p>
      <w:pPr>
        <w:spacing w:before="40" w:line="239" w:lineRule="auto"/>
        <w:ind w:left="28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般公共预算支出情况表</w:t>
      </w:r>
    </w:p>
    <w:p>
      <w:pPr>
        <w:spacing w:line="197" w:lineRule="auto"/>
        <w:ind w:left="13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23" w:lineRule="auto"/>
        <w:rPr>
          <w:rFonts w:ascii="Arial"/>
          <w:sz w:val="21"/>
        </w:rPr>
      </w:pPr>
    </w:p>
    <w:p>
      <w:pPr>
        <w:spacing w:line="323" w:lineRule="auto"/>
        <w:rPr>
          <w:rFonts w:ascii="Arial"/>
          <w:sz w:val="21"/>
        </w:rPr>
      </w:pPr>
    </w:p>
    <w:p>
      <w:pPr>
        <w:spacing w:before="75" w:line="197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</w:rPr>
        <w:t>单位:万</w:t>
      </w:r>
      <w:r>
        <w:rPr>
          <w:rFonts w:ascii="仿宋" w:hAnsi="仿宋" w:eastAsia="仿宋" w:cs="仿宋"/>
          <w:spacing w:val="4"/>
          <w:sz w:val="23"/>
          <w:szCs w:val="23"/>
        </w:rPr>
        <w:t>元</w:t>
      </w:r>
    </w:p>
    <w:p>
      <w:pPr>
        <w:sectPr>
          <w:type w:val="continuous"/>
          <w:pgSz w:w="11906" w:h="16839"/>
          <w:pgMar w:top="1431" w:right="1298" w:bottom="0" w:left="1384" w:header="0" w:footer="0" w:gutter="0"/>
          <w:cols w:equalWidth="0" w:num="2">
            <w:col w:w="7952" w:space="100"/>
            <w:col w:w="1172"/>
          </w:cols>
        </w:sectPr>
      </w:pPr>
    </w:p>
    <w:p>
      <w:pPr>
        <w:spacing w:line="31" w:lineRule="exact"/>
      </w:pPr>
    </w:p>
    <w:tbl>
      <w:tblPr>
        <w:tblStyle w:val="4"/>
        <w:tblW w:w="92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530"/>
        <w:gridCol w:w="510"/>
        <w:gridCol w:w="2418"/>
        <w:gridCol w:w="2400"/>
        <w:gridCol w:w="1408"/>
        <w:gridCol w:w="14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3966" w:type="dxa"/>
            <w:gridSpan w:val="4"/>
            <w:vAlign w:val="top"/>
          </w:tcPr>
          <w:p>
            <w:pPr>
              <w:spacing w:before="84" w:line="232" w:lineRule="auto"/>
              <w:ind w:left="157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仿宋" w:hAnsi="仿宋" w:eastAsia="仿宋" w:cs="仿宋"/>
                <w:spacing w:val="1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</w:p>
        </w:tc>
        <w:tc>
          <w:tcPr>
            <w:tcW w:w="5252" w:type="dxa"/>
            <w:gridSpan w:val="3"/>
            <w:vAlign w:val="top"/>
          </w:tcPr>
          <w:p>
            <w:pPr>
              <w:spacing w:before="85" w:line="329" w:lineRule="exact"/>
              <w:ind w:left="167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position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仿宋" w:hAnsi="仿宋" w:eastAsia="仿宋" w:cs="仿宋"/>
                <w:spacing w:val="8"/>
                <w:position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般公共预算支出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548" w:type="dxa"/>
            <w:gridSpan w:val="3"/>
            <w:vAlign w:val="top"/>
          </w:tcPr>
          <w:p>
            <w:pPr>
              <w:spacing w:before="30" w:line="239" w:lineRule="auto"/>
              <w:ind w:left="585" w:right="172" w:hanging="40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0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能分类科目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编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码</w:t>
            </w:r>
          </w:p>
        </w:tc>
        <w:tc>
          <w:tcPr>
            <w:tcW w:w="2418" w:type="dxa"/>
            <w:vMerge w:val="restart"/>
            <w:tcBorders>
              <w:bottom w:val="nil"/>
            </w:tcBorders>
            <w:vAlign w:val="top"/>
          </w:tcPr>
          <w:p>
            <w:pPr>
              <w:spacing w:before="293" w:line="230" w:lineRule="auto"/>
              <w:ind w:left="42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能分类科目名称</w:t>
            </w:r>
          </w:p>
        </w:tc>
        <w:tc>
          <w:tcPr>
            <w:tcW w:w="2400" w:type="dxa"/>
            <w:vMerge w:val="restart"/>
            <w:tcBorders>
              <w:bottom w:val="nil"/>
            </w:tcBorders>
            <w:vAlign w:val="top"/>
          </w:tcPr>
          <w:p>
            <w:pPr>
              <w:spacing w:before="294" w:line="231" w:lineRule="auto"/>
              <w:ind w:left="91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1408" w:type="dxa"/>
            <w:vMerge w:val="restart"/>
            <w:tcBorders>
              <w:bottom w:val="nil"/>
            </w:tcBorders>
            <w:vAlign w:val="top"/>
          </w:tcPr>
          <w:p>
            <w:pPr>
              <w:spacing w:before="294" w:line="231" w:lineRule="auto"/>
              <w:ind w:left="31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基本支出</w:t>
            </w:r>
          </w:p>
        </w:tc>
        <w:tc>
          <w:tcPr>
            <w:tcW w:w="1444" w:type="dxa"/>
            <w:vMerge w:val="restart"/>
            <w:tcBorders>
              <w:bottom w:val="nil"/>
            </w:tcBorders>
            <w:vAlign w:val="top"/>
          </w:tcPr>
          <w:p>
            <w:pPr>
              <w:spacing w:before="293" w:line="233" w:lineRule="auto"/>
              <w:ind w:left="33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项目支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08" w:type="dxa"/>
            <w:vAlign w:val="top"/>
          </w:tcPr>
          <w:p>
            <w:pPr>
              <w:spacing w:before="33" w:line="225" w:lineRule="auto"/>
              <w:ind w:left="16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530" w:type="dxa"/>
            <w:vAlign w:val="top"/>
          </w:tcPr>
          <w:p>
            <w:pPr>
              <w:spacing w:before="33" w:line="225" w:lineRule="auto"/>
              <w:ind w:left="17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</w:tc>
        <w:tc>
          <w:tcPr>
            <w:tcW w:w="510" w:type="dxa"/>
            <w:vAlign w:val="top"/>
          </w:tcPr>
          <w:p>
            <w:pPr>
              <w:spacing w:before="33" w:line="225" w:lineRule="auto"/>
              <w:ind w:left="16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</w:tc>
        <w:tc>
          <w:tcPr>
            <w:tcW w:w="241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08" w:type="dxa"/>
            <w:vAlign w:val="top"/>
          </w:tcPr>
          <w:p>
            <w:pPr>
              <w:spacing w:before="171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5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4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社会保障和就业支出</w:t>
            </w:r>
          </w:p>
        </w:tc>
        <w:tc>
          <w:tcPr>
            <w:tcW w:w="2400" w:type="dxa"/>
            <w:vAlign w:val="top"/>
          </w:tcPr>
          <w:p>
            <w:pPr>
              <w:spacing w:before="171" w:line="184" w:lineRule="auto"/>
              <w:ind w:right="102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408" w:type="dxa"/>
            <w:vAlign w:val="top"/>
          </w:tcPr>
          <w:p>
            <w:pPr>
              <w:spacing w:before="171" w:line="184" w:lineRule="auto"/>
              <w:ind w:left="90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08" w:type="dxa"/>
            <w:vAlign w:val="top"/>
          </w:tcPr>
          <w:p>
            <w:pPr>
              <w:spacing w:before="173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530" w:type="dxa"/>
            <w:vAlign w:val="top"/>
          </w:tcPr>
          <w:p>
            <w:pPr>
              <w:spacing w:before="173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5" w:line="22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行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政事业单位养老支出</w:t>
            </w:r>
          </w:p>
        </w:tc>
        <w:tc>
          <w:tcPr>
            <w:tcW w:w="2400" w:type="dxa"/>
            <w:vAlign w:val="top"/>
          </w:tcPr>
          <w:p>
            <w:pPr>
              <w:spacing w:before="172" w:line="184" w:lineRule="auto"/>
              <w:ind w:right="102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408" w:type="dxa"/>
            <w:vAlign w:val="top"/>
          </w:tcPr>
          <w:p>
            <w:pPr>
              <w:spacing w:before="172" w:line="184" w:lineRule="auto"/>
              <w:ind w:left="90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1.40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08" w:type="dxa"/>
            <w:vAlign w:val="top"/>
          </w:tcPr>
          <w:p>
            <w:pPr>
              <w:spacing w:before="175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530" w:type="dxa"/>
            <w:vAlign w:val="top"/>
          </w:tcPr>
          <w:p>
            <w:pPr>
              <w:spacing w:before="175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10" w:type="dxa"/>
            <w:vAlign w:val="top"/>
          </w:tcPr>
          <w:p>
            <w:pPr>
              <w:spacing w:before="175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</w:p>
        </w:tc>
        <w:tc>
          <w:tcPr>
            <w:tcW w:w="2418" w:type="dxa"/>
            <w:vAlign w:val="top"/>
          </w:tcPr>
          <w:p>
            <w:pPr>
              <w:spacing w:before="147" w:line="221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事业单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位离退休</w:t>
            </w:r>
          </w:p>
        </w:tc>
        <w:tc>
          <w:tcPr>
            <w:tcW w:w="2400" w:type="dxa"/>
            <w:vAlign w:val="top"/>
          </w:tcPr>
          <w:p>
            <w:pPr>
              <w:spacing w:before="175" w:line="182" w:lineRule="auto"/>
              <w:ind w:right="104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408" w:type="dxa"/>
            <w:vAlign w:val="top"/>
          </w:tcPr>
          <w:p>
            <w:pPr>
              <w:spacing w:before="175" w:line="182" w:lineRule="auto"/>
              <w:ind w:left="9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08" w:type="dxa"/>
            <w:vAlign w:val="top"/>
          </w:tcPr>
          <w:p>
            <w:pPr>
              <w:spacing w:before="174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530" w:type="dxa"/>
            <w:vAlign w:val="top"/>
          </w:tcPr>
          <w:p>
            <w:pPr>
              <w:spacing w:before="174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10" w:type="dxa"/>
            <w:vAlign w:val="top"/>
          </w:tcPr>
          <w:p>
            <w:pPr>
              <w:spacing w:before="174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</w:t>
            </w:r>
          </w:p>
        </w:tc>
        <w:tc>
          <w:tcPr>
            <w:tcW w:w="2418" w:type="dxa"/>
            <w:vAlign w:val="top"/>
          </w:tcPr>
          <w:p>
            <w:pPr>
              <w:spacing w:before="43" w:line="237" w:lineRule="auto"/>
              <w:ind w:left="119" w:right="228" w:hanging="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机关事业单位基本养老</w:t>
            </w:r>
            <w:r>
              <w:rPr>
                <w:rFonts w:ascii="仿宋" w:hAnsi="仿宋" w:eastAsia="仿宋" w:cs="仿宋"/>
                <w:sz w:val="16"/>
                <w:szCs w:val="16"/>
              </w:rPr>
              <w:t>保险缴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费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支出</w:t>
            </w:r>
          </w:p>
        </w:tc>
        <w:tc>
          <w:tcPr>
            <w:tcW w:w="2400" w:type="dxa"/>
            <w:vAlign w:val="top"/>
          </w:tcPr>
          <w:p>
            <w:pPr>
              <w:spacing w:before="174" w:line="182" w:lineRule="auto"/>
              <w:ind w:right="104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408" w:type="dxa"/>
            <w:vAlign w:val="top"/>
          </w:tcPr>
          <w:p>
            <w:pPr>
              <w:spacing w:before="174" w:line="182" w:lineRule="auto"/>
              <w:ind w:left="9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6" w:line="181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208</w:t>
            </w:r>
          </w:p>
        </w:tc>
        <w:tc>
          <w:tcPr>
            <w:tcW w:w="530" w:type="dxa"/>
            <w:vAlign w:val="top"/>
          </w:tcPr>
          <w:p>
            <w:pPr>
              <w:spacing w:before="176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</w:t>
            </w:r>
          </w:p>
        </w:tc>
        <w:tc>
          <w:tcPr>
            <w:tcW w:w="510" w:type="dxa"/>
            <w:vAlign w:val="top"/>
          </w:tcPr>
          <w:p>
            <w:pPr>
              <w:spacing w:before="176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6</w:t>
            </w:r>
          </w:p>
        </w:tc>
        <w:tc>
          <w:tcPr>
            <w:tcW w:w="2418" w:type="dxa"/>
            <w:vAlign w:val="top"/>
          </w:tcPr>
          <w:p>
            <w:pPr>
              <w:spacing w:before="45" w:line="236" w:lineRule="auto"/>
              <w:ind w:left="130" w:right="228" w:hanging="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机关事业单位职业年金</w:t>
            </w:r>
            <w:r>
              <w:rPr>
                <w:rFonts w:ascii="仿宋" w:hAnsi="仿宋" w:eastAsia="仿宋" w:cs="仿宋"/>
                <w:sz w:val="16"/>
                <w:szCs w:val="16"/>
              </w:rPr>
              <w:t>缴费支出</w:t>
            </w:r>
          </w:p>
        </w:tc>
        <w:tc>
          <w:tcPr>
            <w:tcW w:w="2400" w:type="dxa"/>
            <w:vAlign w:val="top"/>
          </w:tcPr>
          <w:p>
            <w:pPr>
              <w:spacing w:before="176" w:line="183" w:lineRule="auto"/>
              <w:ind w:right="104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4.53</w:t>
            </w:r>
          </w:p>
        </w:tc>
        <w:tc>
          <w:tcPr>
            <w:tcW w:w="1408" w:type="dxa"/>
            <w:vAlign w:val="top"/>
          </w:tcPr>
          <w:p>
            <w:pPr>
              <w:spacing w:before="176" w:line="183" w:lineRule="auto"/>
              <w:ind w:left="9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4.53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6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210</w:t>
            </w:r>
          </w:p>
        </w:tc>
        <w:tc>
          <w:tcPr>
            <w:tcW w:w="5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9" w:line="224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卫生健康支出</w:t>
            </w:r>
          </w:p>
        </w:tc>
        <w:tc>
          <w:tcPr>
            <w:tcW w:w="2400" w:type="dxa"/>
            <w:vAlign w:val="top"/>
          </w:tcPr>
          <w:p>
            <w:pPr>
              <w:spacing w:before="177" w:line="182" w:lineRule="auto"/>
              <w:ind w:right="102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408" w:type="dxa"/>
            <w:vAlign w:val="top"/>
          </w:tcPr>
          <w:p>
            <w:pPr>
              <w:spacing w:before="177" w:line="182" w:lineRule="auto"/>
              <w:ind w:left="9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5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210</w:t>
            </w:r>
          </w:p>
        </w:tc>
        <w:tc>
          <w:tcPr>
            <w:tcW w:w="530" w:type="dxa"/>
            <w:vAlign w:val="top"/>
          </w:tcPr>
          <w:p>
            <w:pPr>
              <w:spacing w:before="175" w:line="182" w:lineRule="auto"/>
              <w:ind w:left="1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9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1</w:t>
            </w: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8" w:line="22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行政事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业单位医疗</w:t>
            </w:r>
          </w:p>
        </w:tc>
        <w:tc>
          <w:tcPr>
            <w:tcW w:w="2400" w:type="dxa"/>
            <w:vAlign w:val="top"/>
          </w:tcPr>
          <w:p>
            <w:pPr>
              <w:spacing w:before="175" w:line="182" w:lineRule="auto"/>
              <w:ind w:right="102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408" w:type="dxa"/>
            <w:vAlign w:val="top"/>
          </w:tcPr>
          <w:p>
            <w:pPr>
              <w:spacing w:before="175" w:line="182" w:lineRule="auto"/>
              <w:ind w:left="9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5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210</w:t>
            </w:r>
          </w:p>
        </w:tc>
        <w:tc>
          <w:tcPr>
            <w:tcW w:w="530" w:type="dxa"/>
            <w:vAlign w:val="top"/>
          </w:tcPr>
          <w:p>
            <w:pPr>
              <w:spacing w:before="175" w:line="182" w:lineRule="auto"/>
              <w:ind w:left="1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9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1</w:t>
            </w:r>
          </w:p>
        </w:tc>
        <w:tc>
          <w:tcPr>
            <w:tcW w:w="510" w:type="dxa"/>
            <w:vAlign w:val="top"/>
          </w:tcPr>
          <w:p>
            <w:pPr>
              <w:spacing w:before="176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</w:t>
            </w:r>
          </w:p>
        </w:tc>
        <w:tc>
          <w:tcPr>
            <w:tcW w:w="2418" w:type="dxa"/>
            <w:vAlign w:val="top"/>
          </w:tcPr>
          <w:p>
            <w:pPr>
              <w:spacing w:before="148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事业单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位医疗</w:t>
            </w:r>
          </w:p>
        </w:tc>
        <w:tc>
          <w:tcPr>
            <w:tcW w:w="2400" w:type="dxa"/>
            <w:vAlign w:val="top"/>
          </w:tcPr>
          <w:p>
            <w:pPr>
              <w:spacing w:before="176" w:line="182" w:lineRule="auto"/>
              <w:ind w:right="102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408" w:type="dxa"/>
            <w:vAlign w:val="top"/>
          </w:tcPr>
          <w:p>
            <w:pPr>
              <w:spacing w:before="176" w:line="182" w:lineRule="auto"/>
              <w:ind w:left="9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6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9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农林水支出</w:t>
            </w:r>
          </w:p>
        </w:tc>
        <w:tc>
          <w:tcPr>
            <w:tcW w:w="2400" w:type="dxa"/>
            <w:vAlign w:val="top"/>
          </w:tcPr>
          <w:p>
            <w:pPr>
              <w:spacing w:before="177" w:line="182" w:lineRule="auto"/>
              <w:ind w:right="101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1408" w:type="dxa"/>
            <w:vAlign w:val="top"/>
          </w:tcPr>
          <w:p>
            <w:pPr>
              <w:spacing w:before="177" w:line="182" w:lineRule="auto"/>
              <w:ind w:left="9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72.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05</w:t>
            </w:r>
          </w:p>
        </w:tc>
        <w:tc>
          <w:tcPr>
            <w:tcW w:w="1444" w:type="dxa"/>
            <w:vAlign w:val="top"/>
          </w:tcPr>
          <w:p>
            <w:pPr>
              <w:spacing w:before="177" w:line="182" w:lineRule="auto"/>
              <w:ind w:left="9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74.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5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30" w:type="dxa"/>
            <w:vAlign w:val="top"/>
          </w:tcPr>
          <w:p>
            <w:pPr>
              <w:spacing w:before="175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7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林业和草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原</w:t>
            </w:r>
          </w:p>
        </w:tc>
        <w:tc>
          <w:tcPr>
            <w:tcW w:w="2400" w:type="dxa"/>
            <w:vAlign w:val="top"/>
          </w:tcPr>
          <w:p>
            <w:pPr>
              <w:spacing w:before="175" w:line="182" w:lineRule="auto"/>
              <w:ind w:right="101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1408" w:type="dxa"/>
            <w:vAlign w:val="top"/>
          </w:tcPr>
          <w:p>
            <w:pPr>
              <w:spacing w:before="175" w:line="182" w:lineRule="auto"/>
              <w:ind w:left="9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72.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05</w:t>
            </w:r>
          </w:p>
        </w:tc>
        <w:tc>
          <w:tcPr>
            <w:tcW w:w="1444" w:type="dxa"/>
            <w:vAlign w:val="top"/>
          </w:tcPr>
          <w:p>
            <w:pPr>
              <w:spacing w:before="175" w:line="182" w:lineRule="auto"/>
              <w:ind w:left="9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74.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5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30" w:type="dxa"/>
            <w:vAlign w:val="top"/>
          </w:tcPr>
          <w:p>
            <w:pPr>
              <w:spacing w:before="176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top"/>
          </w:tcPr>
          <w:p>
            <w:pPr>
              <w:spacing w:before="176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4</w:t>
            </w:r>
          </w:p>
        </w:tc>
        <w:tc>
          <w:tcPr>
            <w:tcW w:w="2418" w:type="dxa"/>
            <w:vAlign w:val="top"/>
          </w:tcPr>
          <w:p>
            <w:pPr>
              <w:spacing w:before="148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2400" w:type="dxa"/>
            <w:vAlign w:val="top"/>
          </w:tcPr>
          <w:p>
            <w:pPr>
              <w:spacing w:before="176" w:line="182" w:lineRule="auto"/>
              <w:ind w:right="101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14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6.05</w:t>
            </w:r>
          </w:p>
        </w:tc>
        <w:tc>
          <w:tcPr>
            <w:tcW w:w="1408" w:type="dxa"/>
            <w:vAlign w:val="top"/>
          </w:tcPr>
          <w:p>
            <w:pPr>
              <w:spacing w:before="176" w:line="182" w:lineRule="auto"/>
              <w:ind w:left="90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72.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05</w:t>
            </w:r>
          </w:p>
        </w:tc>
        <w:tc>
          <w:tcPr>
            <w:tcW w:w="1444" w:type="dxa"/>
            <w:vAlign w:val="top"/>
          </w:tcPr>
          <w:p>
            <w:pPr>
              <w:spacing w:before="176" w:line="182" w:lineRule="auto"/>
              <w:ind w:left="9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74.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6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221</w:t>
            </w:r>
          </w:p>
        </w:tc>
        <w:tc>
          <w:tcPr>
            <w:tcW w:w="5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9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住房保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障支出</w:t>
            </w:r>
          </w:p>
        </w:tc>
        <w:tc>
          <w:tcPr>
            <w:tcW w:w="2400" w:type="dxa"/>
            <w:vAlign w:val="top"/>
          </w:tcPr>
          <w:p>
            <w:pPr>
              <w:spacing w:before="177" w:line="182" w:lineRule="auto"/>
              <w:ind w:right="104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408" w:type="dxa"/>
            <w:vAlign w:val="top"/>
          </w:tcPr>
          <w:p>
            <w:pPr>
              <w:spacing w:before="177" w:line="182" w:lineRule="auto"/>
              <w:ind w:left="9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5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221</w:t>
            </w:r>
          </w:p>
        </w:tc>
        <w:tc>
          <w:tcPr>
            <w:tcW w:w="530" w:type="dxa"/>
            <w:vAlign w:val="top"/>
          </w:tcPr>
          <w:p>
            <w:pPr>
              <w:spacing w:before="175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7" w:line="223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住房改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革支出</w:t>
            </w:r>
          </w:p>
        </w:tc>
        <w:tc>
          <w:tcPr>
            <w:tcW w:w="2400" w:type="dxa"/>
            <w:vAlign w:val="top"/>
          </w:tcPr>
          <w:p>
            <w:pPr>
              <w:spacing w:before="175" w:line="182" w:lineRule="auto"/>
              <w:ind w:right="104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408" w:type="dxa"/>
            <w:vAlign w:val="top"/>
          </w:tcPr>
          <w:p>
            <w:pPr>
              <w:spacing w:before="175" w:line="182" w:lineRule="auto"/>
              <w:ind w:left="9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8" w:type="dxa"/>
            <w:vAlign w:val="top"/>
          </w:tcPr>
          <w:p>
            <w:pPr>
              <w:spacing w:before="175" w:line="18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221</w:t>
            </w:r>
          </w:p>
        </w:tc>
        <w:tc>
          <w:tcPr>
            <w:tcW w:w="530" w:type="dxa"/>
            <w:vAlign w:val="top"/>
          </w:tcPr>
          <w:p>
            <w:pPr>
              <w:spacing w:before="176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10" w:type="dxa"/>
            <w:vAlign w:val="top"/>
          </w:tcPr>
          <w:p>
            <w:pPr>
              <w:spacing w:before="175" w:line="182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1</w:t>
            </w:r>
          </w:p>
        </w:tc>
        <w:tc>
          <w:tcPr>
            <w:tcW w:w="2418" w:type="dxa"/>
            <w:vAlign w:val="top"/>
          </w:tcPr>
          <w:p>
            <w:pPr>
              <w:spacing w:before="148" w:line="223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住房公积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金</w:t>
            </w:r>
          </w:p>
        </w:tc>
        <w:tc>
          <w:tcPr>
            <w:tcW w:w="2400" w:type="dxa"/>
            <w:vAlign w:val="top"/>
          </w:tcPr>
          <w:p>
            <w:pPr>
              <w:spacing w:before="176" w:line="182" w:lineRule="auto"/>
              <w:ind w:right="104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408" w:type="dxa"/>
            <w:vAlign w:val="top"/>
          </w:tcPr>
          <w:p>
            <w:pPr>
              <w:spacing w:before="176" w:line="182" w:lineRule="auto"/>
              <w:ind w:left="99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4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8" w:type="dxa"/>
            <w:vAlign w:val="top"/>
          </w:tcPr>
          <w:p>
            <w:pPr>
              <w:spacing w:before="149" w:line="224" w:lineRule="auto"/>
              <w:ind w:left="1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合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计</w:t>
            </w:r>
          </w:p>
        </w:tc>
        <w:tc>
          <w:tcPr>
            <w:tcW w:w="2400" w:type="dxa"/>
            <w:vAlign w:val="top"/>
          </w:tcPr>
          <w:p>
            <w:pPr>
              <w:spacing w:before="177" w:line="182" w:lineRule="auto"/>
              <w:ind w:right="101"/>
              <w:jc w:val="right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18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9.87</w:t>
            </w:r>
          </w:p>
        </w:tc>
        <w:tc>
          <w:tcPr>
            <w:tcW w:w="1408" w:type="dxa"/>
            <w:vAlign w:val="top"/>
          </w:tcPr>
          <w:p>
            <w:pPr>
              <w:spacing w:before="177" w:line="182" w:lineRule="auto"/>
              <w:ind w:left="83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11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5.87</w:t>
            </w:r>
          </w:p>
        </w:tc>
        <w:tc>
          <w:tcPr>
            <w:tcW w:w="1444" w:type="dxa"/>
            <w:vAlign w:val="top"/>
          </w:tcPr>
          <w:p>
            <w:pPr>
              <w:spacing w:before="177" w:line="182" w:lineRule="auto"/>
              <w:ind w:left="9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74.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00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06" w:h="16839"/>
          <w:pgMar w:top="1431" w:right="1298" w:bottom="0" w:left="1384" w:header="0" w:footer="0" w:gutter="0"/>
          <w:cols w:equalWidth="0" w:num="1">
            <w:col w:w="9224"/>
          </w:cols>
        </w:sectPr>
      </w:pPr>
    </w:p>
    <w:p/>
    <w:p/>
    <w:p>
      <w:pPr>
        <w:spacing w:line="165" w:lineRule="exact"/>
      </w:pPr>
    </w:p>
    <w:p>
      <w:pPr>
        <w:sectPr>
          <w:pgSz w:w="11906" w:h="16839"/>
          <w:pgMar w:top="1431" w:right="1298" w:bottom="0" w:left="1270" w:header="0" w:footer="0" w:gutter="0"/>
          <w:cols w:equalWidth="0" w:num="1">
            <w:col w:w="9338"/>
          </w:cols>
        </w:sectPr>
      </w:pPr>
    </w:p>
    <w:p>
      <w:pPr>
        <w:spacing w:before="48" w:line="230" w:lineRule="auto"/>
        <w:ind w:left="26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1"/>
          <w:sz w:val="19"/>
          <w:szCs w:val="19"/>
        </w:rPr>
        <w:t>表6</w:t>
      </w:r>
    </w:p>
    <w:p>
      <w:pPr>
        <w:spacing w:before="39" w:line="450" w:lineRule="exact"/>
        <w:ind w:left="2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一般公共预算基本支出情况表</w:t>
      </w:r>
    </w:p>
    <w:p>
      <w:pPr>
        <w:spacing w:line="197" w:lineRule="auto"/>
        <w:ind w:left="129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47" w:lineRule="auto"/>
        <w:rPr>
          <w:rFonts w:ascii="Arial"/>
          <w:sz w:val="21"/>
        </w:rPr>
      </w:pPr>
    </w:p>
    <w:p>
      <w:pPr>
        <w:spacing w:line="347" w:lineRule="auto"/>
        <w:rPr>
          <w:rFonts w:ascii="Arial"/>
          <w:sz w:val="21"/>
        </w:rPr>
      </w:pPr>
    </w:p>
    <w:p>
      <w:pPr>
        <w:spacing w:before="75" w:line="197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</w:rPr>
        <w:t>单位:万</w:t>
      </w:r>
      <w:r>
        <w:rPr>
          <w:rFonts w:ascii="仿宋" w:hAnsi="仿宋" w:eastAsia="仿宋" w:cs="仿宋"/>
          <w:spacing w:val="4"/>
          <w:sz w:val="23"/>
          <w:szCs w:val="23"/>
        </w:rPr>
        <w:t>元</w:t>
      </w:r>
    </w:p>
    <w:p>
      <w:pPr>
        <w:sectPr>
          <w:type w:val="continuous"/>
          <w:pgSz w:w="11906" w:h="16839"/>
          <w:pgMar w:top="1431" w:right="1298" w:bottom="0" w:left="1270" w:header="0" w:footer="0" w:gutter="0"/>
          <w:cols w:equalWidth="0" w:num="2">
            <w:col w:w="8066" w:space="100"/>
            <w:col w:w="1172"/>
          </w:cols>
        </w:sectPr>
      </w:pPr>
    </w:p>
    <w:p>
      <w:pPr>
        <w:spacing w:line="76" w:lineRule="exact"/>
      </w:pPr>
    </w:p>
    <w:tbl>
      <w:tblPr>
        <w:tblStyle w:val="4"/>
        <w:tblW w:w="93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7"/>
        <w:gridCol w:w="550"/>
        <w:gridCol w:w="2918"/>
        <w:gridCol w:w="1960"/>
        <w:gridCol w:w="1546"/>
        <w:gridCol w:w="16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4225" w:type="dxa"/>
            <w:gridSpan w:val="3"/>
            <w:vAlign w:val="top"/>
          </w:tcPr>
          <w:p>
            <w:pPr>
              <w:spacing w:before="80" w:line="232" w:lineRule="auto"/>
              <w:ind w:left="188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</w:p>
        </w:tc>
        <w:tc>
          <w:tcPr>
            <w:tcW w:w="5107" w:type="dxa"/>
            <w:gridSpan w:val="3"/>
            <w:vAlign w:val="top"/>
          </w:tcPr>
          <w:p>
            <w:pPr>
              <w:spacing w:before="80" w:line="319" w:lineRule="exact"/>
              <w:ind w:left="136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一般公共预算基本支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307" w:type="dxa"/>
            <w:gridSpan w:val="2"/>
            <w:vAlign w:val="top"/>
          </w:tcPr>
          <w:p>
            <w:pPr>
              <w:spacing w:before="31" w:line="239" w:lineRule="auto"/>
              <w:ind w:left="397" w:right="151" w:hanging="23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经济分类</w:t>
            </w: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</w:t>
            </w:r>
            <w:r>
              <w:rPr>
                <w:rFonts w:ascii="仿宋" w:hAnsi="仿宋" w:eastAsia="仿宋" w:cs="仿宋"/>
                <w:spacing w:val="-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  <w:r>
              <w:rPr>
                <w:rFonts w:ascii="仿宋" w:hAnsi="仿宋" w:eastAsia="仿宋" w:cs="仿宋"/>
                <w:spacing w:val="-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编码</w:t>
            </w:r>
          </w:p>
        </w:tc>
        <w:tc>
          <w:tcPr>
            <w:tcW w:w="2918" w:type="dxa"/>
            <w:vMerge w:val="restart"/>
            <w:tcBorders>
              <w:bottom w:val="nil"/>
            </w:tcBorders>
            <w:vAlign w:val="top"/>
          </w:tcPr>
          <w:p>
            <w:pPr>
              <w:spacing w:before="299" w:line="230" w:lineRule="auto"/>
              <w:ind w:left="66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经济分类科目名称</w:t>
            </w:r>
          </w:p>
        </w:tc>
        <w:tc>
          <w:tcPr>
            <w:tcW w:w="1960" w:type="dxa"/>
            <w:vMerge w:val="restart"/>
            <w:tcBorders>
              <w:bottom w:val="nil"/>
            </w:tcBorders>
            <w:vAlign w:val="top"/>
          </w:tcPr>
          <w:p>
            <w:pPr>
              <w:spacing w:before="300" w:line="231" w:lineRule="auto"/>
              <w:ind w:left="69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1546" w:type="dxa"/>
            <w:vMerge w:val="restart"/>
            <w:tcBorders>
              <w:bottom w:val="nil"/>
            </w:tcBorders>
            <w:vAlign w:val="top"/>
          </w:tcPr>
          <w:p>
            <w:pPr>
              <w:spacing w:before="299" w:line="233" w:lineRule="auto"/>
              <w:ind w:left="38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人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员经费</w:t>
            </w:r>
          </w:p>
        </w:tc>
        <w:tc>
          <w:tcPr>
            <w:tcW w:w="1601" w:type="dxa"/>
            <w:vMerge w:val="restart"/>
            <w:tcBorders>
              <w:bottom w:val="nil"/>
            </w:tcBorders>
            <w:vAlign w:val="top"/>
          </w:tcPr>
          <w:p>
            <w:pPr>
              <w:spacing w:before="299" w:line="233" w:lineRule="auto"/>
              <w:ind w:left="41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公用经费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57" w:type="dxa"/>
            <w:vAlign w:val="top"/>
          </w:tcPr>
          <w:p>
            <w:pPr>
              <w:spacing w:before="38" w:line="230" w:lineRule="auto"/>
              <w:ind w:left="29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550" w:type="dxa"/>
            <w:vAlign w:val="top"/>
          </w:tcPr>
          <w:p>
            <w:pPr>
              <w:spacing w:before="38" w:line="230" w:lineRule="auto"/>
              <w:ind w:left="18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</w:tc>
        <w:tc>
          <w:tcPr>
            <w:tcW w:w="291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757" w:type="dxa"/>
            <w:vAlign w:val="top"/>
          </w:tcPr>
          <w:p>
            <w:pPr>
              <w:spacing w:before="149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18" w:type="dxa"/>
            <w:vAlign w:val="top"/>
          </w:tcPr>
          <w:p>
            <w:pPr>
              <w:spacing w:before="121" w:line="224" w:lineRule="auto"/>
              <w:ind w:left="1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工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资福利支出</w:t>
            </w:r>
          </w:p>
        </w:tc>
        <w:tc>
          <w:tcPr>
            <w:tcW w:w="1960" w:type="dxa"/>
            <w:vAlign w:val="top"/>
          </w:tcPr>
          <w:p>
            <w:pPr>
              <w:spacing w:before="149" w:line="182" w:lineRule="auto"/>
              <w:ind w:left="145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99.72</w:t>
            </w:r>
          </w:p>
        </w:tc>
        <w:tc>
          <w:tcPr>
            <w:tcW w:w="1546" w:type="dxa"/>
            <w:vAlign w:val="top"/>
          </w:tcPr>
          <w:p>
            <w:pPr>
              <w:spacing w:before="149" w:line="182" w:lineRule="auto"/>
              <w:ind w:left="104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99.72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757" w:type="dxa"/>
            <w:vAlign w:val="top"/>
          </w:tcPr>
          <w:p>
            <w:pPr>
              <w:spacing w:before="148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48" w:line="182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1</w:t>
            </w:r>
          </w:p>
        </w:tc>
        <w:tc>
          <w:tcPr>
            <w:tcW w:w="2918" w:type="dxa"/>
            <w:vAlign w:val="top"/>
          </w:tcPr>
          <w:p>
            <w:pPr>
              <w:spacing w:before="121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基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本工资</w:t>
            </w:r>
          </w:p>
        </w:tc>
        <w:tc>
          <w:tcPr>
            <w:tcW w:w="1960" w:type="dxa"/>
            <w:vAlign w:val="top"/>
          </w:tcPr>
          <w:p>
            <w:pPr>
              <w:spacing w:before="149" w:line="182" w:lineRule="auto"/>
              <w:ind w:left="145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6.59</w:t>
            </w:r>
          </w:p>
        </w:tc>
        <w:tc>
          <w:tcPr>
            <w:tcW w:w="1546" w:type="dxa"/>
            <w:vAlign w:val="top"/>
          </w:tcPr>
          <w:p>
            <w:pPr>
              <w:spacing w:before="149" w:line="182" w:lineRule="auto"/>
              <w:ind w:left="104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6.59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0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1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2918" w:type="dxa"/>
            <w:vAlign w:val="top"/>
          </w:tcPr>
          <w:p>
            <w:pPr>
              <w:spacing w:before="123" w:line="223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津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贴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补贴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2" w:lineRule="auto"/>
              <w:ind w:left="15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.47</w:t>
            </w:r>
          </w:p>
        </w:tc>
        <w:tc>
          <w:tcPr>
            <w:tcW w:w="1546" w:type="dxa"/>
            <w:vAlign w:val="top"/>
          </w:tcPr>
          <w:p>
            <w:pPr>
              <w:spacing w:before="151" w:line="182" w:lineRule="auto"/>
              <w:ind w:left="11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.47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1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2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</w:t>
            </w:r>
          </w:p>
        </w:tc>
        <w:tc>
          <w:tcPr>
            <w:tcW w:w="2918" w:type="dxa"/>
            <w:vAlign w:val="top"/>
          </w:tcPr>
          <w:p>
            <w:pPr>
              <w:spacing w:before="123" w:line="224" w:lineRule="auto"/>
              <w:ind w:left="1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奖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金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4" w:lineRule="auto"/>
              <w:ind w:left="14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2.05</w:t>
            </w:r>
          </w:p>
        </w:tc>
        <w:tc>
          <w:tcPr>
            <w:tcW w:w="1546" w:type="dxa"/>
            <w:vAlign w:val="top"/>
          </w:tcPr>
          <w:p>
            <w:pPr>
              <w:spacing w:before="151" w:line="184" w:lineRule="auto"/>
              <w:ind w:left="10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2.05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49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0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</w:t>
            </w:r>
          </w:p>
        </w:tc>
        <w:tc>
          <w:tcPr>
            <w:tcW w:w="2918" w:type="dxa"/>
            <w:vAlign w:val="top"/>
          </w:tcPr>
          <w:p>
            <w:pPr>
              <w:spacing w:before="122" w:line="224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绩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效工资</w:t>
            </w:r>
          </w:p>
        </w:tc>
        <w:tc>
          <w:tcPr>
            <w:tcW w:w="1960" w:type="dxa"/>
            <w:vAlign w:val="top"/>
          </w:tcPr>
          <w:p>
            <w:pPr>
              <w:spacing w:before="150" w:line="182" w:lineRule="auto"/>
              <w:ind w:left="14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5.61</w:t>
            </w:r>
          </w:p>
        </w:tc>
        <w:tc>
          <w:tcPr>
            <w:tcW w:w="1546" w:type="dxa"/>
            <w:vAlign w:val="top"/>
          </w:tcPr>
          <w:p>
            <w:pPr>
              <w:spacing w:before="150" w:line="182" w:lineRule="auto"/>
              <w:ind w:left="10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5.61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0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1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</w:p>
        </w:tc>
        <w:tc>
          <w:tcPr>
            <w:tcW w:w="2918" w:type="dxa"/>
            <w:vAlign w:val="top"/>
          </w:tcPr>
          <w:p>
            <w:pPr>
              <w:spacing w:before="123" w:line="222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机关事业单位基本养</w:t>
            </w:r>
            <w:r>
              <w:rPr>
                <w:rFonts w:ascii="仿宋" w:hAnsi="仿宋" w:eastAsia="仿宋" w:cs="仿宋"/>
                <w:sz w:val="16"/>
                <w:szCs w:val="16"/>
              </w:rPr>
              <w:t>老保险缴费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2" w:lineRule="auto"/>
              <w:ind w:left="15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546" w:type="dxa"/>
            <w:vAlign w:val="top"/>
          </w:tcPr>
          <w:p>
            <w:pPr>
              <w:spacing w:before="151" w:line="182" w:lineRule="auto"/>
              <w:ind w:left="112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757" w:type="dxa"/>
            <w:vAlign w:val="top"/>
          </w:tcPr>
          <w:p>
            <w:pPr>
              <w:spacing w:before="151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2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</w:p>
        </w:tc>
        <w:tc>
          <w:tcPr>
            <w:tcW w:w="2918" w:type="dxa"/>
            <w:vAlign w:val="top"/>
          </w:tcPr>
          <w:p>
            <w:pPr>
              <w:spacing w:before="123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职业年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金缴费</w:t>
            </w:r>
          </w:p>
        </w:tc>
        <w:tc>
          <w:tcPr>
            <w:tcW w:w="1960" w:type="dxa"/>
            <w:vAlign w:val="top"/>
          </w:tcPr>
          <w:p>
            <w:pPr>
              <w:spacing w:before="152" w:line="183" w:lineRule="auto"/>
              <w:ind w:left="153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4.53</w:t>
            </w:r>
          </w:p>
        </w:tc>
        <w:tc>
          <w:tcPr>
            <w:tcW w:w="1546" w:type="dxa"/>
            <w:vAlign w:val="top"/>
          </w:tcPr>
          <w:p>
            <w:pPr>
              <w:spacing w:before="152" w:line="183" w:lineRule="auto"/>
              <w:ind w:left="112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4.53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0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0" w:line="182" w:lineRule="auto"/>
              <w:ind w:left="1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9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0</w:t>
            </w:r>
          </w:p>
        </w:tc>
        <w:tc>
          <w:tcPr>
            <w:tcW w:w="2918" w:type="dxa"/>
            <w:vAlign w:val="top"/>
          </w:tcPr>
          <w:p>
            <w:pPr>
              <w:spacing w:before="123" w:line="222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职工基本医疗保险缴费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2" w:lineRule="auto"/>
              <w:ind w:left="146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546" w:type="dxa"/>
            <w:vAlign w:val="top"/>
          </w:tcPr>
          <w:p>
            <w:pPr>
              <w:spacing w:before="151" w:line="182" w:lineRule="auto"/>
              <w:ind w:left="105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5.02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1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1" w:line="182" w:lineRule="auto"/>
              <w:ind w:left="1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9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2</w:t>
            </w:r>
          </w:p>
        </w:tc>
        <w:tc>
          <w:tcPr>
            <w:tcW w:w="2918" w:type="dxa"/>
            <w:vAlign w:val="top"/>
          </w:tcPr>
          <w:p>
            <w:pPr>
              <w:spacing w:before="124" w:line="222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其他社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会保障缴费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4" w:lineRule="auto"/>
              <w:ind w:left="15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.00</w:t>
            </w:r>
          </w:p>
        </w:tc>
        <w:tc>
          <w:tcPr>
            <w:tcW w:w="1546" w:type="dxa"/>
            <w:vAlign w:val="top"/>
          </w:tcPr>
          <w:p>
            <w:pPr>
              <w:spacing w:before="151" w:line="184" w:lineRule="auto"/>
              <w:ind w:left="113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.00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2" w:line="182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01</w:t>
            </w:r>
          </w:p>
        </w:tc>
        <w:tc>
          <w:tcPr>
            <w:tcW w:w="550" w:type="dxa"/>
            <w:vAlign w:val="top"/>
          </w:tcPr>
          <w:p>
            <w:pPr>
              <w:spacing w:before="152" w:line="182" w:lineRule="auto"/>
              <w:ind w:left="12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9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7"/>
                <w:sz w:val="16"/>
                <w:szCs w:val="16"/>
              </w:rPr>
              <w:t>3</w:t>
            </w:r>
          </w:p>
        </w:tc>
        <w:tc>
          <w:tcPr>
            <w:tcW w:w="2918" w:type="dxa"/>
            <w:vAlign w:val="top"/>
          </w:tcPr>
          <w:p>
            <w:pPr>
              <w:spacing w:before="125" w:line="223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住房公积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金</w:t>
            </w:r>
          </w:p>
        </w:tc>
        <w:tc>
          <w:tcPr>
            <w:tcW w:w="1960" w:type="dxa"/>
            <w:vAlign w:val="top"/>
          </w:tcPr>
          <w:p>
            <w:pPr>
              <w:spacing w:before="152" w:line="182" w:lineRule="auto"/>
              <w:ind w:left="15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546" w:type="dxa"/>
            <w:vAlign w:val="top"/>
          </w:tcPr>
          <w:p>
            <w:pPr>
              <w:spacing w:before="152" w:line="182" w:lineRule="auto"/>
              <w:ind w:left="11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.40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1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02</w:t>
            </w:r>
          </w:p>
        </w:tc>
        <w:tc>
          <w:tcPr>
            <w:tcW w:w="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18" w:type="dxa"/>
            <w:vAlign w:val="top"/>
          </w:tcPr>
          <w:p>
            <w:pPr>
              <w:spacing w:before="123" w:line="224" w:lineRule="auto"/>
              <w:ind w:left="11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商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品和服务支出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2" w:lineRule="auto"/>
              <w:ind w:left="15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  <w:tc>
          <w:tcPr>
            <w:tcW w:w="1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vAlign w:val="top"/>
          </w:tcPr>
          <w:p>
            <w:pPr>
              <w:spacing w:before="151" w:line="182" w:lineRule="auto"/>
              <w:ind w:left="11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2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02</w:t>
            </w:r>
          </w:p>
        </w:tc>
        <w:tc>
          <w:tcPr>
            <w:tcW w:w="550" w:type="dxa"/>
            <w:vAlign w:val="top"/>
          </w:tcPr>
          <w:p>
            <w:pPr>
              <w:spacing w:before="152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</w:p>
        </w:tc>
        <w:tc>
          <w:tcPr>
            <w:tcW w:w="2918" w:type="dxa"/>
            <w:vAlign w:val="top"/>
          </w:tcPr>
          <w:p>
            <w:pPr>
              <w:spacing w:before="124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取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暖费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4" w:lineRule="auto"/>
              <w:ind w:left="15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.62</w:t>
            </w:r>
          </w:p>
        </w:tc>
        <w:tc>
          <w:tcPr>
            <w:tcW w:w="1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vAlign w:val="top"/>
          </w:tcPr>
          <w:p>
            <w:pPr>
              <w:spacing w:before="151" w:line="184" w:lineRule="auto"/>
              <w:ind w:left="1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3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02</w:t>
            </w:r>
          </w:p>
        </w:tc>
        <w:tc>
          <w:tcPr>
            <w:tcW w:w="550" w:type="dxa"/>
            <w:vAlign w:val="top"/>
          </w:tcPr>
          <w:p>
            <w:pPr>
              <w:spacing w:before="153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</w:p>
        </w:tc>
        <w:tc>
          <w:tcPr>
            <w:tcW w:w="2918" w:type="dxa"/>
            <w:vAlign w:val="top"/>
          </w:tcPr>
          <w:p>
            <w:pPr>
              <w:spacing w:before="125" w:line="225" w:lineRule="auto"/>
              <w:ind w:left="1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工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会经费</w:t>
            </w:r>
          </w:p>
        </w:tc>
        <w:tc>
          <w:tcPr>
            <w:tcW w:w="1960" w:type="dxa"/>
            <w:vAlign w:val="top"/>
          </w:tcPr>
          <w:p>
            <w:pPr>
              <w:spacing w:before="152" w:line="184" w:lineRule="auto"/>
              <w:ind w:left="15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.31</w:t>
            </w:r>
          </w:p>
        </w:tc>
        <w:tc>
          <w:tcPr>
            <w:tcW w:w="1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vAlign w:val="top"/>
          </w:tcPr>
          <w:p>
            <w:pPr>
              <w:spacing w:before="152" w:line="184" w:lineRule="auto"/>
              <w:ind w:left="1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.31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1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02</w:t>
            </w:r>
          </w:p>
        </w:tc>
        <w:tc>
          <w:tcPr>
            <w:tcW w:w="550" w:type="dxa"/>
            <w:vAlign w:val="top"/>
          </w:tcPr>
          <w:p>
            <w:pPr>
              <w:spacing w:before="151" w:line="181" w:lineRule="auto"/>
              <w:ind w:left="11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</w:p>
        </w:tc>
        <w:tc>
          <w:tcPr>
            <w:tcW w:w="2918" w:type="dxa"/>
            <w:vAlign w:val="top"/>
          </w:tcPr>
          <w:p>
            <w:pPr>
              <w:spacing w:before="123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福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利费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2" w:lineRule="auto"/>
              <w:ind w:left="154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3.83</w:t>
            </w:r>
          </w:p>
        </w:tc>
        <w:tc>
          <w:tcPr>
            <w:tcW w:w="1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vAlign w:val="top"/>
          </w:tcPr>
          <w:p>
            <w:pPr>
              <w:spacing w:before="151" w:line="182" w:lineRule="auto"/>
              <w:ind w:left="117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3.83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757" w:type="dxa"/>
            <w:vAlign w:val="top"/>
          </w:tcPr>
          <w:p>
            <w:pPr>
              <w:spacing w:before="152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02</w:t>
            </w:r>
          </w:p>
        </w:tc>
        <w:tc>
          <w:tcPr>
            <w:tcW w:w="550" w:type="dxa"/>
            <w:vAlign w:val="top"/>
          </w:tcPr>
          <w:p>
            <w:pPr>
              <w:spacing w:before="152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</w:p>
        </w:tc>
        <w:tc>
          <w:tcPr>
            <w:tcW w:w="2918" w:type="dxa"/>
            <w:vAlign w:val="top"/>
          </w:tcPr>
          <w:p>
            <w:pPr>
              <w:spacing w:before="124" w:line="223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其他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商品和服务支出</w:t>
            </w:r>
          </w:p>
        </w:tc>
        <w:tc>
          <w:tcPr>
            <w:tcW w:w="1960" w:type="dxa"/>
            <w:vAlign w:val="top"/>
          </w:tcPr>
          <w:p>
            <w:pPr>
              <w:spacing w:before="151" w:line="184" w:lineRule="auto"/>
              <w:ind w:left="1549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.56</w:t>
            </w:r>
          </w:p>
        </w:tc>
        <w:tc>
          <w:tcPr>
            <w:tcW w:w="1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vAlign w:val="top"/>
          </w:tcPr>
          <w:p>
            <w:pPr>
              <w:spacing w:before="151" w:line="184" w:lineRule="auto"/>
              <w:ind w:left="118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.56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4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03</w:t>
            </w:r>
          </w:p>
        </w:tc>
        <w:tc>
          <w:tcPr>
            <w:tcW w:w="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18" w:type="dxa"/>
            <w:vAlign w:val="top"/>
          </w:tcPr>
          <w:p>
            <w:pPr>
              <w:spacing w:before="126" w:line="223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对个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人和家庭的补助</w:t>
            </w:r>
          </w:p>
        </w:tc>
        <w:tc>
          <w:tcPr>
            <w:tcW w:w="1960" w:type="dxa"/>
            <w:vAlign w:val="top"/>
          </w:tcPr>
          <w:p>
            <w:pPr>
              <w:spacing w:before="153" w:line="182" w:lineRule="auto"/>
              <w:ind w:left="15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.83</w:t>
            </w:r>
          </w:p>
        </w:tc>
        <w:tc>
          <w:tcPr>
            <w:tcW w:w="1546" w:type="dxa"/>
            <w:vAlign w:val="top"/>
          </w:tcPr>
          <w:p>
            <w:pPr>
              <w:spacing w:before="153" w:line="182" w:lineRule="auto"/>
              <w:ind w:left="11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.83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2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03</w:t>
            </w:r>
          </w:p>
        </w:tc>
        <w:tc>
          <w:tcPr>
            <w:tcW w:w="550" w:type="dxa"/>
            <w:vAlign w:val="top"/>
          </w:tcPr>
          <w:p>
            <w:pPr>
              <w:spacing w:before="152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2918" w:type="dxa"/>
            <w:vAlign w:val="top"/>
          </w:tcPr>
          <w:p>
            <w:pPr>
              <w:spacing w:before="124" w:line="221" w:lineRule="auto"/>
              <w:ind w:left="1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5"/>
                <w:sz w:val="16"/>
                <w:szCs w:val="16"/>
              </w:rPr>
              <w:t>退</w:t>
            </w: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休费</w:t>
            </w:r>
          </w:p>
        </w:tc>
        <w:tc>
          <w:tcPr>
            <w:tcW w:w="1960" w:type="dxa"/>
            <w:vAlign w:val="top"/>
          </w:tcPr>
          <w:p>
            <w:pPr>
              <w:spacing w:before="152" w:line="182" w:lineRule="auto"/>
              <w:ind w:left="1541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546" w:type="dxa"/>
            <w:vAlign w:val="top"/>
          </w:tcPr>
          <w:p>
            <w:pPr>
              <w:spacing w:before="152" w:line="182" w:lineRule="auto"/>
              <w:ind w:left="112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7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.82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57" w:type="dxa"/>
            <w:vAlign w:val="top"/>
          </w:tcPr>
          <w:p>
            <w:pPr>
              <w:spacing w:before="153" w:line="181" w:lineRule="auto"/>
              <w:ind w:left="11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3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03</w:t>
            </w:r>
          </w:p>
        </w:tc>
        <w:tc>
          <w:tcPr>
            <w:tcW w:w="550" w:type="dxa"/>
            <w:vAlign w:val="top"/>
          </w:tcPr>
          <w:p>
            <w:pPr>
              <w:spacing w:before="153" w:line="181" w:lineRule="auto"/>
              <w:ind w:left="11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</w:p>
        </w:tc>
        <w:tc>
          <w:tcPr>
            <w:tcW w:w="2918" w:type="dxa"/>
            <w:vAlign w:val="top"/>
          </w:tcPr>
          <w:p>
            <w:pPr>
              <w:spacing w:before="125" w:line="223" w:lineRule="auto"/>
              <w:ind w:left="11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其他对个人和家庭的补助</w:t>
            </w:r>
          </w:p>
        </w:tc>
        <w:tc>
          <w:tcPr>
            <w:tcW w:w="1960" w:type="dxa"/>
            <w:vAlign w:val="top"/>
          </w:tcPr>
          <w:p>
            <w:pPr>
              <w:spacing w:before="153" w:line="182" w:lineRule="auto"/>
              <w:ind w:left="153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01</w:t>
            </w:r>
          </w:p>
        </w:tc>
        <w:tc>
          <w:tcPr>
            <w:tcW w:w="1546" w:type="dxa"/>
            <w:vAlign w:val="top"/>
          </w:tcPr>
          <w:p>
            <w:pPr>
              <w:spacing w:before="153" w:line="182" w:lineRule="auto"/>
              <w:ind w:left="112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01</w:t>
            </w:r>
          </w:p>
        </w:tc>
        <w:tc>
          <w:tcPr>
            <w:tcW w:w="1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7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18" w:type="dxa"/>
            <w:vAlign w:val="top"/>
          </w:tcPr>
          <w:p>
            <w:pPr>
              <w:spacing w:before="125" w:line="224" w:lineRule="auto"/>
              <w:ind w:left="1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合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计</w:t>
            </w:r>
          </w:p>
        </w:tc>
        <w:tc>
          <w:tcPr>
            <w:tcW w:w="1960" w:type="dxa"/>
            <w:vAlign w:val="top"/>
          </w:tcPr>
          <w:p>
            <w:pPr>
              <w:spacing w:before="153" w:line="182" w:lineRule="auto"/>
              <w:ind w:left="138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11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5.87</w:t>
            </w:r>
          </w:p>
        </w:tc>
        <w:tc>
          <w:tcPr>
            <w:tcW w:w="1546" w:type="dxa"/>
            <w:vAlign w:val="top"/>
          </w:tcPr>
          <w:p>
            <w:pPr>
              <w:spacing w:before="153" w:line="182" w:lineRule="auto"/>
              <w:ind w:left="9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7.56</w:t>
            </w:r>
          </w:p>
        </w:tc>
        <w:tc>
          <w:tcPr>
            <w:tcW w:w="1601" w:type="dxa"/>
            <w:vAlign w:val="top"/>
          </w:tcPr>
          <w:p>
            <w:pPr>
              <w:spacing w:before="153" w:line="182" w:lineRule="auto"/>
              <w:ind w:left="11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.32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06" w:h="16839"/>
          <w:pgMar w:top="1431" w:right="1298" w:bottom="0" w:left="1270" w:header="0" w:footer="0" w:gutter="0"/>
          <w:cols w:equalWidth="0" w:num="1">
            <w:col w:w="9338"/>
          </w:cols>
        </w:sect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62" w:line="230" w:lineRule="auto"/>
        <w:ind w:left="26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0"/>
          <w:sz w:val="19"/>
          <w:szCs w:val="19"/>
        </w:rPr>
        <w:t>表7</w:t>
      </w:r>
    </w:p>
    <w:p>
      <w:pPr>
        <w:spacing w:before="39" w:line="483" w:lineRule="exact"/>
        <w:ind w:left="457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一般公共预算项目支出情况表</w:t>
      </w:r>
    </w:p>
    <w:p>
      <w:pPr>
        <w:spacing w:line="229" w:lineRule="auto"/>
        <w:ind w:left="131"/>
        <w:rPr>
          <w:rFonts w:ascii="仿宋" w:hAnsi="仿宋" w:eastAsia="仿宋" w:cs="仿宋"/>
          <w:sz w:val="23"/>
          <w:szCs w:val="23"/>
        </w:rPr>
      </w:pPr>
      <w:r>
        <w:pict>
          <v:shape id="_x0000_s1026" o:spid="_x0000_s1026" o:spt="202" type="#_x0000_t202" style="position:absolute;left:0pt;margin-left:603.75pt;margin-top:-0.95pt;height:16.3pt;width:5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9" w:lineRule="auto"/>
                    <w:ind w:left="20"/>
                    <w:rPr>
                      <w:rFonts w:ascii="仿宋" w:hAnsi="仿宋" w:eastAsia="仿宋" w:cs="仿宋"/>
                      <w:sz w:val="23"/>
                      <w:szCs w:val="23"/>
                    </w:rPr>
                  </w:pPr>
                  <w:r>
                    <w:rPr>
                      <w:rFonts w:ascii="仿宋" w:hAnsi="仿宋" w:eastAsia="仿宋" w:cs="仿宋"/>
                      <w:spacing w:val="5"/>
                      <w:sz w:val="23"/>
                      <w:szCs w:val="23"/>
                    </w:rPr>
                    <w:t>单位:万</w:t>
                  </w:r>
                  <w:r>
                    <w:rPr>
                      <w:rFonts w:ascii="仿宋" w:hAnsi="仿宋" w:eastAsia="仿宋" w:cs="仿宋"/>
                      <w:spacing w:val="4"/>
                      <w:sz w:val="23"/>
                      <w:szCs w:val="23"/>
                    </w:rPr>
                    <w:t>元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73" w:lineRule="exact"/>
      </w:pPr>
    </w:p>
    <w:tbl>
      <w:tblPr>
        <w:tblStyle w:val="4"/>
        <w:tblW w:w="132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5"/>
        <w:gridCol w:w="585"/>
        <w:gridCol w:w="565"/>
        <w:gridCol w:w="1906"/>
        <w:gridCol w:w="1874"/>
        <w:gridCol w:w="1277"/>
        <w:gridCol w:w="765"/>
        <w:gridCol w:w="820"/>
        <w:gridCol w:w="705"/>
        <w:gridCol w:w="694"/>
        <w:gridCol w:w="525"/>
        <w:gridCol w:w="615"/>
        <w:gridCol w:w="626"/>
        <w:gridCol w:w="528"/>
        <w:gridCol w:w="528"/>
        <w:gridCol w:w="4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1935" w:type="dxa"/>
            <w:gridSpan w:val="3"/>
            <w:vAlign w:val="top"/>
          </w:tcPr>
          <w:p>
            <w:pPr>
              <w:spacing w:before="281" w:line="231" w:lineRule="auto"/>
              <w:ind w:left="427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0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目编码</w:t>
            </w:r>
          </w:p>
        </w:tc>
        <w:tc>
          <w:tcPr>
            <w:tcW w:w="1906" w:type="dxa"/>
            <w:vMerge w:val="restart"/>
            <w:tcBorders>
              <w:bottom w:val="nil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762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科目</w:t>
            </w:r>
          </w:p>
          <w:p>
            <w:pPr>
              <w:spacing w:before="21" w:line="230" w:lineRule="auto"/>
              <w:ind w:left="762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名称</w:t>
            </w:r>
          </w:p>
        </w:tc>
        <w:tc>
          <w:tcPr>
            <w:tcW w:w="1874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54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1277" w:type="dxa"/>
            <w:vMerge w:val="restart"/>
            <w:tcBorders>
              <w:bottom w:val="nil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148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项目支出</w:t>
            </w: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</w:p>
          <w:p>
            <w:pPr>
              <w:spacing w:before="19" w:line="231" w:lineRule="auto"/>
              <w:ind w:left="54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197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工资</w:t>
            </w:r>
          </w:p>
          <w:p>
            <w:pPr>
              <w:spacing w:before="19" w:line="259" w:lineRule="exact"/>
              <w:ind w:left="19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position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福利</w:t>
            </w:r>
          </w:p>
          <w:p>
            <w:pPr>
              <w:spacing w:line="232" w:lineRule="auto"/>
              <w:ind w:left="19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  <w:tc>
          <w:tcPr>
            <w:tcW w:w="82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28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商品和</w:t>
            </w:r>
          </w:p>
          <w:p>
            <w:pPr>
              <w:spacing w:before="21" w:line="268" w:lineRule="auto"/>
              <w:ind w:left="340" w:right="106" w:hanging="22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服</w:t>
            </w: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务支</w:t>
            </w: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  <w:tc>
          <w:tcPr>
            <w:tcW w:w="705" w:type="dxa"/>
            <w:vMerge w:val="restart"/>
            <w:tcBorders>
              <w:bottom w:val="nil"/>
            </w:tcBorders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64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对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个</w:t>
            </w:r>
          </w:p>
          <w:p>
            <w:pPr>
              <w:spacing w:before="20" w:line="232" w:lineRule="auto"/>
              <w:ind w:left="16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人和</w:t>
            </w:r>
          </w:p>
          <w:p>
            <w:pPr>
              <w:spacing w:before="20" w:line="232" w:lineRule="auto"/>
              <w:ind w:left="16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家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庭</w:t>
            </w:r>
          </w:p>
          <w:p>
            <w:pPr>
              <w:spacing w:before="19" w:line="231" w:lineRule="auto"/>
              <w:ind w:left="17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</w:t>
            </w:r>
            <w:r>
              <w:rPr>
                <w:rFonts w:ascii="仿宋" w:hAnsi="仿宋" w:eastAsia="仿宋" w:cs="仿宋"/>
                <w:spacing w:val="-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补</w:t>
            </w:r>
          </w:p>
          <w:p>
            <w:pPr>
              <w:spacing w:before="21" w:line="232" w:lineRule="auto"/>
              <w:ind w:left="26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助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60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债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</w:t>
            </w:r>
          </w:p>
          <w:p>
            <w:pPr>
              <w:spacing w:before="22" w:line="231" w:lineRule="auto"/>
              <w:ind w:left="15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利息</w:t>
            </w:r>
          </w:p>
          <w:p>
            <w:pPr>
              <w:spacing w:before="20" w:line="233" w:lineRule="auto"/>
              <w:ind w:left="16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及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费</w:t>
            </w:r>
          </w:p>
          <w:p>
            <w:pPr>
              <w:spacing w:before="20" w:line="233" w:lineRule="auto"/>
              <w:ind w:left="15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</w:t>
            </w:r>
          </w:p>
          <w:p>
            <w:pPr>
              <w:spacing w:before="20" w:line="236" w:lineRule="auto"/>
              <w:ind w:left="28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  <w:tc>
          <w:tcPr>
            <w:tcW w:w="52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37" w:line="161" w:lineRule="auto"/>
              <w:ind w:left="122"/>
              <w:rPr>
                <w:rFonts w:ascii="仿宋" w:hAnsi="仿宋" w:eastAsia="仿宋" w:cs="仿宋"/>
                <w:sz w:val="19"/>
                <w:szCs w:val="19"/>
              </w:rPr>
            </w:pPr>
            <w:r>
              <w:pict>
                <v:shape id="_x0000_s1027" o:spid="_x0000_s1027" o:spt="202" type="#_x0000_t202" style="position:absolute;left:0pt;margin-left:-12pt;margin-top:121.75pt;height:16.95pt;width:6.8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="20" w:line="95" w:lineRule="exact"/>
                          <w:ind w:left="20"/>
                          <w:rPr>
                            <w:rFonts w:ascii="仿宋" w:hAnsi="仿宋" w:eastAsia="仿宋" w:cs="仿宋"/>
                            <w:sz w:val="19"/>
                            <w:szCs w:val="19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108"/>
                            <w:position w:val="-4"/>
                            <w:sz w:val="19"/>
                            <w:szCs w:val="19"/>
                            <w14:textOutline w14:w="3614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仿宋" w:hAnsi="仿宋" w:eastAsia="仿宋" w:cs="仿宋"/>
                <w:spacing w:val="-1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</w:t>
            </w:r>
            <w:r>
              <w:rPr>
                <w:rFonts w:ascii="仿宋" w:hAnsi="仿宋" w:eastAsia="仿宋" w:cs="仿宋"/>
                <w:spacing w:val="-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本性支</w:t>
            </w:r>
            <w:r>
              <w:rPr>
                <w:rFonts w:ascii="仿宋" w:hAnsi="仿宋" w:eastAsia="仿宋" w:cs="仿宋"/>
                <w:spacing w:val="-6"/>
                <w:position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  <w:r>
              <w:rPr>
                <w:rFonts w:ascii="仿宋" w:hAnsi="仿宋" w:eastAsia="仿宋" w:cs="仿宋"/>
                <w:spacing w:val="-6"/>
                <w:position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基本建</w:t>
            </w:r>
            <w:r>
              <w:rPr>
                <w:rFonts w:ascii="仿宋" w:hAnsi="仿宋" w:eastAsia="仿宋" w:cs="仿宋"/>
                <w:spacing w:val="-6"/>
                <w:position w:val="-5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</w:p>
        </w:tc>
        <w:tc>
          <w:tcPr>
            <w:tcW w:w="61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5" w:line="207" w:lineRule="auto"/>
              <w:ind w:left="770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10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资本性支出</w:t>
            </w:r>
          </w:p>
        </w:tc>
        <w:tc>
          <w:tcPr>
            <w:tcW w:w="626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126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对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企</w:t>
            </w:r>
          </w:p>
          <w:p>
            <w:pPr>
              <w:spacing w:before="19" w:line="231" w:lineRule="auto"/>
              <w:ind w:left="12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补</w:t>
            </w:r>
          </w:p>
          <w:p>
            <w:pPr>
              <w:tabs>
                <w:tab w:val="left" w:pos="223"/>
              </w:tabs>
              <w:spacing w:before="19" w:line="260" w:lineRule="auto"/>
              <w:ind w:left="124" w:right="108" w:firstLine="10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助</w:t>
            </w:r>
            <w:r>
              <w:rPr>
                <w:rFonts w:ascii="仿宋" w:hAnsi="仿宋" w:eastAsia="仿宋" w:cs="仿宋"/>
                <w:b/>
                <w:bCs/>
                <w:sz w:val="19"/>
                <w:szCs w:val="19"/>
              </w:rPr>
              <w:tab/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</w:t>
            </w: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本建</w:t>
            </w:r>
            <w:r>
              <w:rPr>
                <w:rFonts w:ascii="仿宋" w:hAnsi="仿宋" w:eastAsia="仿宋" w:cs="仿宋"/>
                <w:spacing w:val="-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设)</w:t>
            </w:r>
          </w:p>
        </w:tc>
        <w:tc>
          <w:tcPr>
            <w:tcW w:w="52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61" w:line="209" w:lineRule="auto"/>
              <w:ind w:left="770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10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对企业补助</w:t>
            </w:r>
          </w:p>
        </w:tc>
        <w:tc>
          <w:tcPr>
            <w:tcW w:w="52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61" w:line="209" w:lineRule="auto"/>
              <w:ind w:left="252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1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对</w:t>
            </w:r>
            <w:r>
              <w:rPr>
                <w:rFonts w:ascii="仿宋" w:hAnsi="仿宋" w:eastAsia="仿宋" w:cs="仿宋"/>
                <w:spacing w:val="-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社会保障基金补助</w:t>
            </w:r>
          </w:p>
        </w:tc>
        <w:tc>
          <w:tcPr>
            <w:tcW w:w="46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31" w:line="209" w:lineRule="auto"/>
              <w:ind w:left="900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-10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</w:t>
            </w:r>
            <w:r>
              <w:rPr>
                <w:rFonts w:ascii="仿宋" w:hAnsi="仿宋" w:eastAsia="仿宋" w:cs="仿宋"/>
                <w:spacing w:val="-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他支出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8" w:hRule="atLeast"/>
        </w:trPr>
        <w:tc>
          <w:tcPr>
            <w:tcW w:w="78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304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58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200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</w:tc>
        <w:tc>
          <w:tcPr>
            <w:tcW w:w="565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62" w:line="233" w:lineRule="auto"/>
              <w:ind w:left="192"/>
              <w:outlineLvl w:val="1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</w:tc>
        <w:tc>
          <w:tcPr>
            <w:tcW w:w="19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85" w:type="dxa"/>
            <w:vAlign w:val="top"/>
          </w:tcPr>
          <w:p>
            <w:pPr>
              <w:spacing w:before="256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6" w:type="dxa"/>
            <w:vAlign w:val="top"/>
          </w:tcPr>
          <w:p>
            <w:pPr>
              <w:spacing w:before="202" w:line="224" w:lineRule="auto"/>
              <w:ind w:left="11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农林水支出</w:t>
            </w:r>
          </w:p>
        </w:tc>
        <w:tc>
          <w:tcPr>
            <w:tcW w:w="1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vAlign w:val="top"/>
          </w:tcPr>
          <w:p>
            <w:pPr>
              <w:spacing w:before="230" w:line="182" w:lineRule="auto"/>
              <w:ind w:left="7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73.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99</w:t>
            </w:r>
          </w:p>
        </w:tc>
        <w:tc>
          <w:tcPr>
            <w:tcW w:w="765" w:type="dxa"/>
            <w:vAlign w:val="top"/>
          </w:tcPr>
          <w:p>
            <w:pPr>
              <w:spacing w:before="230" w:line="182" w:lineRule="auto"/>
              <w:ind w:left="26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73.98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spacing w:before="230" w:line="182" w:lineRule="auto"/>
              <w:ind w:left="2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01</w:t>
            </w: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85" w:type="dxa"/>
            <w:vAlign w:val="top"/>
          </w:tcPr>
          <w:p>
            <w:pPr>
              <w:spacing w:before="257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29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6" w:type="dxa"/>
            <w:vAlign w:val="top"/>
          </w:tcPr>
          <w:p>
            <w:pPr>
              <w:spacing w:before="201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林业和草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原</w:t>
            </w:r>
          </w:p>
        </w:tc>
        <w:tc>
          <w:tcPr>
            <w:tcW w:w="1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vAlign w:val="top"/>
          </w:tcPr>
          <w:p>
            <w:pPr>
              <w:spacing w:before="229" w:line="182" w:lineRule="auto"/>
              <w:ind w:left="7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73.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99</w:t>
            </w:r>
          </w:p>
        </w:tc>
        <w:tc>
          <w:tcPr>
            <w:tcW w:w="765" w:type="dxa"/>
            <w:vAlign w:val="top"/>
          </w:tcPr>
          <w:p>
            <w:pPr>
              <w:spacing w:before="229" w:line="182" w:lineRule="auto"/>
              <w:ind w:left="26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73.98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spacing w:before="229" w:line="182" w:lineRule="auto"/>
              <w:ind w:left="2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01</w:t>
            </w: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85" w:type="dxa"/>
            <w:vAlign w:val="top"/>
          </w:tcPr>
          <w:p>
            <w:pPr>
              <w:spacing w:before="285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59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spacing w:before="259" w:line="181" w:lineRule="auto"/>
              <w:ind w:left="2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906" w:type="dxa"/>
            <w:vAlign w:val="top"/>
          </w:tcPr>
          <w:p>
            <w:pPr>
              <w:spacing w:before="231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74" w:type="dxa"/>
            <w:vAlign w:val="top"/>
          </w:tcPr>
          <w:p>
            <w:pPr>
              <w:spacing w:before="26" w:line="231" w:lineRule="auto"/>
              <w:ind w:left="115" w:righ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地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方国有农牧场农村税费改革转移支付补助资</w:t>
            </w:r>
            <w:r>
              <w:rPr>
                <w:rFonts w:ascii="仿宋" w:hAnsi="仿宋" w:eastAsia="仿宋" w:cs="仿宋"/>
                <w:sz w:val="16"/>
                <w:szCs w:val="16"/>
              </w:rPr>
              <w:t>金</w:t>
            </w:r>
          </w:p>
        </w:tc>
        <w:tc>
          <w:tcPr>
            <w:tcW w:w="1277" w:type="dxa"/>
            <w:vAlign w:val="top"/>
          </w:tcPr>
          <w:p>
            <w:pPr>
              <w:spacing w:before="259" w:line="182" w:lineRule="auto"/>
              <w:ind w:left="77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6.59</w:t>
            </w:r>
          </w:p>
        </w:tc>
        <w:tc>
          <w:tcPr>
            <w:tcW w:w="765" w:type="dxa"/>
            <w:vAlign w:val="top"/>
          </w:tcPr>
          <w:p>
            <w:pPr>
              <w:spacing w:before="259" w:line="182" w:lineRule="auto"/>
              <w:ind w:left="26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26.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59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785" w:type="dxa"/>
            <w:vAlign w:val="top"/>
          </w:tcPr>
          <w:p>
            <w:pPr>
              <w:spacing w:before="286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58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spacing w:before="258" w:line="181" w:lineRule="auto"/>
              <w:ind w:left="2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906" w:type="dxa"/>
            <w:vAlign w:val="top"/>
          </w:tcPr>
          <w:p>
            <w:pPr>
              <w:spacing w:before="230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74" w:type="dxa"/>
            <w:vAlign w:val="top"/>
          </w:tcPr>
          <w:p>
            <w:pPr>
              <w:spacing w:before="25" w:line="231" w:lineRule="auto"/>
              <w:ind w:left="115" w:righ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地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方国有农牧场农村税费改革转移支付补助资</w:t>
            </w:r>
            <w:r>
              <w:rPr>
                <w:rFonts w:ascii="仿宋" w:hAnsi="仿宋" w:eastAsia="仿宋" w:cs="仿宋"/>
                <w:sz w:val="16"/>
                <w:szCs w:val="16"/>
              </w:rPr>
              <w:t>金</w:t>
            </w:r>
          </w:p>
        </w:tc>
        <w:tc>
          <w:tcPr>
            <w:tcW w:w="1277" w:type="dxa"/>
            <w:vAlign w:val="top"/>
          </w:tcPr>
          <w:p>
            <w:pPr>
              <w:spacing w:before="258" w:line="182" w:lineRule="auto"/>
              <w:ind w:left="8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.47</w:t>
            </w:r>
          </w:p>
        </w:tc>
        <w:tc>
          <w:tcPr>
            <w:tcW w:w="765" w:type="dxa"/>
            <w:vAlign w:val="top"/>
          </w:tcPr>
          <w:p>
            <w:pPr>
              <w:spacing w:before="258" w:line="182" w:lineRule="auto"/>
              <w:ind w:left="3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8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.47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85" w:type="dxa"/>
            <w:vAlign w:val="top"/>
          </w:tcPr>
          <w:p>
            <w:pPr>
              <w:spacing w:before="286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61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spacing w:before="261" w:line="181" w:lineRule="auto"/>
              <w:ind w:left="2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906" w:type="dxa"/>
            <w:vAlign w:val="top"/>
          </w:tcPr>
          <w:p>
            <w:pPr>
              <w:spacing w:before="233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74" w:type="dxa"/>
            <w:vAlign w:val="top"/>
          </w:tcPr>
          <w:p>
            <w:pPr>
              <w:spacing w:before="26" w:line="231" w:lineRule="auto"/>
              <w:ind w:left="115" w:righ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地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方国有农牧场农村税费改革转移支付补助资</w:t>
            </w:r>
            <w:r>
              <w:rPr>
                <w:rFonts w:ascii="仿宋" w:hAnsi="仿宋" w:eastAsia="仿宋" w:cs="仿宋"/>
                <w:sz w:val="16"/>
                <w:szCs w:val="16"/>
              </w:rPr>
              <w:t>金</w:t>
            </w:r>
          </w:p>
        </w:tc>
        <w:tc>
          <w:tcPr>
            <w:tcW w:w="1277" w:type="dxa"/>
            <w:vAlign w:val="top"/>
          </w:tcPr>
          <w:p>
            <w:pPr>
              <w:spacing w:before="260" w:line="184" w:lineRule="auto"/>
              <w:ind w:left="7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2.05</w:t>
            </w:r>
          </w:p>
        </w:tc>
        <w:tc>
          <w:tcPr>
            <w:tcW w:w="765" w:type="dxa"/>
            <w:vAlign w:val="top"/>
          </w:tcPr>
          <w:p>
            <w:pPr>
              <w:spacing w:before="260" w:line="184" w:lineRule="auto"/>
              <w:ind w:left="2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2.05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85" w:type="dxa"/>
            <w:vAlign w:val="top"/>
          </w:tcPr>
          <w:p>
            <w:pPr>
              <w:spacing w:before="288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60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spacing w:before="260" w:line="181" w:lineRule="auto"/>
              <w:ind w:left="2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906" w:type="dxa"/>
            <w:vAlign w:val="top"/>
          </w:tcPr>
          <w:p>
            <w:pPr>
              <w:spacing w:before="232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74" w:type="dxa"/>
            <w:vAlign w:val="top"/>
          </w:tcPr>
          <w:p>
            <w:pPr>
              <w:spacing w:before="26" w:line="231" w:lineRule="auto"/>
              <w:ind w:left="115" w:righ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地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方国有农牧场农村税费改革转移支付补助资</w:t>
            </w:r>
            <w:r>
              <w:rPr>
                <w:rFonts w:ascii="仿宋" w:hAnsi="仿宋" w:eastAsia="仿宋" w:cs="仿宋"/>
                <w:sz w:val="16"/>
                <w:szCs w:val="16"/>
              </w:rPr>
              <w:t>金</w:t>
            </w:r>
          </w:p>
        </w:tc>
        <w:tc>
          <w:tcPr>
            <w:tcW w:w="1277" w:type="dxa"/>
            <w:vAlign w:val="top"/>
          </w:tcPr>
          <w:p>
            <w:pPr>
              <w:spacing w:before="260" w:line="182" w:lineRule="auto"/>
              <w:ind w:left="785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5.61</w:t>
            </w:r>
          </w:p>
        </w:tc>
        <w:tc>
          <w:tcPr>
            <w:tcW w:w="765" w:type="dxa"/>
            <w:vAlign w:val="top"/>
          </w:tcPr>
          <w:p>
            <w:pPr>
              <w:spacing w:before="260" w:line="182" w:lineRule="auto"/>
              <w:ind w:left="27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1</w:t>
            </w: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5.61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785" w:type="dxa"/>
            <w:vAlign w:val="top"/>
          </w:tcPr>
          <w:p>
            <w:pPr>
              <w:spacing w:before="287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62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spacing w:before="262" w:line="181" w:lineRule="auto"/>
              <w:ind w:left="2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906" w:type="dxa"/>
            <w:vAlign w:val="top"/>
          </w:tcPr>
          <w:p>
            <w:pPr>
              <w:spacing w:before="233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74" w:type="dxa"/>
            <w:vAlign w:val="top"/>
          </w:tcPr>
          <w:p>
            <w:pPr>
              <w:spacing w:before="26" w:line="232" w:lineRule="auto"/>
              <w:ind w:left="115" w:righ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地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方国有农牧场农村税费改革转移支付补助资</w:t>
            </w:r>
            <w:r>
              <w:rPr>
                <w:rFonts w:ascii="仿宋" w:hAnsi="仿宋" w:eastAsia="仿宋" w:cs="仿宋"/>
                <w:sz w:val="16"/>
                <w:szCs w:val="16"/>
              </w:rPr>
              <w:t>金</w:t>
            </w:r>
          </w:p>
        </w:tc>
        <w:tc>
          <w:tcPr>
            <w:tcW w:w="1277" w:type="dxa"/>
            <w:vAlign w:val="top"/>
          </w:tcPr>
          <w:p>
            <w:pPr>
              <w:spacing w:before="261" w:line="182" w:lineRule="auto"/>
              <w:ind w:left="85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765" w:type="dxa"/>
            <w:vAlign w:val="top"/>
          </w:tcPr>
          <w:p>
            <w:pPr>
              <w:spacing w:before="261" w:line="182" w:lineRule="auto"/>
              <w:ind w:left="34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9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.05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6839" w:h="11906"/>
          <w:pgMar w:top="1012" w:right="1842" w:bottom="0" w:left="1727" w:header="0" w:footer="0" w:gutter="0"/>
          <w:cols w:space="720" w:num="1"/>
        </w:sectPr>
      </w:pPr>
    </w:p>
    <w:p/>
    <w:p/>
    <w:p>
      <w:pPr>
        <w:spacing w:line="36" w:lineRule="exact"/>
      </w:pPr>
    </w:p>
    <w:tbl>
      <w:tblPr>
        <w:tblStyle w:val="4"/>
        <w:tblW w:w="132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5"/>
        <w:gridCol w:w="585"/>
        <w:gridCol w:w="565"/>
        <w:gridCol w:w="1906"/>
        <w:gridCol w:w="1874"/>
        <w:gridCol w:w="1277"/>
        <w:gridCol w:w="765"/>
        <w:gridCol w:w="820"/>
        <w:gridCol w:w="705"/>
        <w:gridCol w:w="694"/>
        <w:gridCol w:w="525"/>
        <w:gridCol w:w="615"/>
        <w:gridCol w:w="626"/>
        <w:gridCol w:w="528"/>
        <w:gridCol w:w="528"/>
        <w:gridCol w:w="4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785" w:type="dxa"/>
            <w:vAlign w:val="top"/>
          </w:tcPr>
          <w:p>
            <w:pPr>
              <w:spacing w:before="288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62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spacing w:before="262" w:line="181" w:lineRule="auto"/>
              <w:ind w:left="2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906" w:type="dxa"/>
            <w:vAlign w:val="top"/>
          </w:tcPr>
          <w:p>
            <w:pPr>
              <w:spacing w:before="234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74" w:type="dxa"/>
            <w:vAlign w:val="top"/>
          </w:tcPr>
          <w:p>
            <w:pPr>
              <w:spacing w:before="27" w:line="232" w:lineRule="auto"/>
              <w:ind w:left="115" w:righ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地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方国有农牧场农村税费改革转移支付补助资</w:t>
            </w:r>
            <w:r>
              <w:rPr>
                <w:rFonts w:ascii="仿宋" w:hAnsi="仿宋" w:eastAsia="仿宋" w:cs="仿宋"/>
                <w:sz w:val="16"/>
                <w:szCs w:val="16"/>
              </w:rPr>
              <w:t>金</w:t>
            </w:r>
          </w:p>
        </w:tc>
        <w:tc>
          <w:tcPr>
            <w:tcW w:w="1277" w:type="dxa"/>
            <w:vAlign w:val="top"/>
          </w:tcPr>
          <w:p>
            <w:pPr>
              <w:spacing w:before="261" w:line="184" w:lineRule="auto"/>
              <w:ind w:left="8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  <w:tc>
          <w:tcPr>
            <w:tcW w:w="765" w:type="dxa"/>
            <w:vAlign w:val="top"/>
          </w:tcPr>
          <w:p>
            <w:pPr>
              <w:spacing w:before="261" w:line="184" w:lineRule="auto"/>
              <w:ind w:left="34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2.2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1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785" w:type="dxa"/>
            <w:vAlign w:val="top"/>
          </w:tcPr>
          <w:p>
            <w:pPr>
              <w:spacing w:before="285" w:line="182" w:lineRule="auto"/>
              <w:ind w:left="27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213</w:t>
            </w:r>
          </w:p>
        </w:tc>
        <w:tc>
          <w:tcPr>
            <w:tcW w:w="585" w:type="dxa"/>
            <w:vAlign w:val="top"/>
          </w:tcPr>
          <w:p>
            <w:pPr>
              <w:spacing w:before="257" w:line="181" w:lineRule="auto"/>
              <w:ind w:left="2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2</w:t>
            </w:r>
          </w:p>
        </w:tc>
        <w:tc>
          <w:tcPr>
            <w:tcW w:w="565" w:type="dxa"/>
            <w:vAlign w:val="top"/>
          </w:tcPr>
          <w:p>
            <w:pPr>
              <w:spacing w:before="257" w:line="181" w:lineRule="auto"/>
              <w:ind w:left="20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3"/>
                <w:sz w:val="16"/>
                <w:szCs w:val="16"/>
              </w:rPr>
              <w:t>0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4</w:t>
            </w:r>
          </w:p>
        </w:tc>
        <w:tc>
          <w:tcPr>
            <w:tcW w:w="1906" w:type="dxa"/>
            <w:vAlign w:val="top"/>
          </w:tcPr>
          <w:p>
            <w:pPr>
              <w:spacing w:before="229" w:line="224" w:lineRule="auto"/>
              <w:ind w:left="113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4"/>
                <w:sz w:val="16"/>
                <w:szCs w:val="16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业机构</w:t>
            </w:r>
          </w:p>
        </w:tc>
        <w:tc>
          <w:tcPr>
            <w:tcW w:w="1874" w:type="dxa"/>
            <w:vAlign w:val="top"/>
          </w:tcPr>
          <w:p>
            <w:pPr>
              <w:spacing w:before="24" w:line="231" w:lineRule="auto"/>
              <w:ind w:left="115" w:right="162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地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方国有农牧场农村税费改革转移支付补助资</w:t>
            </w:r>
            <w:r>
              <w:rPr>
                <w:rFonts w:ascii="仿宋" w:hAnsi="仿宋" w:eastAsia="仿宋" w:cs="仿宋"/>
                <w:sz w:val="16"/>
                <w:szCs w:val="16"/>
              </w:rPr>
              <w:t>金</w:t>
            </w:r>
          </w:p>
        </w:tc>
        <w:tc>
          <w:tcPr>
            <w:tcW w:w="1277" w:type="dxa"/>
            <w:vAlign w:val="top"/>
          </w:tcPr>
          <w:p>
            <w:pPr>
              <w:spacing w:before="257" w:line="182" w:lineRule="auto"/>
              <w:ind w:left="85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01</w:t>
            </w:r>
          </w:p>
        </w:tc>
        <w:tc>
          <w:tcPr>
            <w:tcW w:w="7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spacing w:before="257" w:line="182" w:lineRule="auto"/>
              <w:ind w:left="2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01</w:t>
            </w: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4" w:type="dxa"/>
            <w:vAlign w:val="top"/>
          </w:tcPr>
          <w:p>
            <w:pPr>
              <w:spacing w:before="204" w:line="224" w:lineRule="auto"/>
              <w:ind w:left="120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合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计</w:t>
            </w:r>
          </w:p>
        </w:tc>
        <w:tc>
          <w:tcPr>
            <w:tcW w:w="1277" w:type="dxa"/>
            <w:vAlign w:val="top"/>
          </w:tcPr>
          <w:p>
            <w:pPr>
              <w:spacing w:before="232" w:line="182" w:lineRule="auto"/>
              <w:ind w:left="77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74.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00</w:t>
            </w:r>
          </w:p>
        </w:tc>
        <w:tc>
          <w:tcPr>
            <w:tcW w:w="765" w:type="dxa"/>
            <w:vAlign w:val="top"/>
          </w:tcPr>
          <w:p>
            <w:pPr>
              <w:spacing w:before="232" w:line="182" w:lineRule="auto"/>
              <w:ind w:left="266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73.99</w:t>
            </w:r>
          </w:p>
        </w:tc>
        <w:tc>
          <w:tcPr>
            <w:tcW w:w="8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spacing w:before="232" w:line="182" w:lineRule="auto"/>
              <w:ind w:left="284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2"/>
                <w:sz w:val="16"/>
                <w:szCs w:val="16"/>
              </w:rPr>
              <w:t>0.</w:t>
            </w:r>
            <w:r>
              <w:rPr>
                <w:rFonts w:ascii="仿宋" w:hAnsi="仿宋" w:eastAsia="仿宋" w:cs="仿宋"/>
                <w:spacing w:val="-1"/>
                <w:sz w:val="16"/>
                <w:szCs w:val="16"/>
              </w:rPr>
              <w:t>01</w:t>
            </w:r>
          </w:p>
        </w:tc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6839" w:h="11906"/>
          <w:pgMar w:top="1012" w:right="1842" w:bottom="0" w:left="1727" w:header="0" w:footer="0" w:gutter="0"/>
          <w:cols w:space="720" w:num="1"/>
        </w:sect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before="62" w:line="230" w:lineRule="auto"/>
        <w:ind w:left="15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2"/>
          <w:sz w:val="19"/>
          <w:szCs w:val="19"/>
        </w:rPr>
        <w:t>表</w:t>
      </w:r>
      <w:r>
        <w:rPr>
          <w:rFonts w:ascii="宋体" w:hAnsi="宋体" w:eastAsia="宋体" w:cs="宋体"/>
          <w:spacing w:val="-11"/>
          <w:sz w:val="19"/>
          <w:szCs w:val="19"/>
        </w:rPr>
        <w:t>8</w:t>
      </w:r>
    </w:p>
    <w:p>
      <w:pPr>
        <w:spacing w:before="39" w:line="226" w:lineRule="auto"/>
        <w:ind w:left="2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府性基金预算支出情况表</w:t>
      </w:r>
    </w:p>
    <w:p>
      <w:pPr>
        <w:spacing w:before="99" w:line="229" w:lineRule="auto"/>
        <w:ind w:left="131"/>
        <w:outlineLvl w:val="1"/>
        <w:rPr>
          <w:rFonts w:ascii="仿宋" w:hAnsi="仿宋" w:eastAsia="仿宋" w:cs="仿宋"/>
          <w:sz w:val="23"/>
          <w:szCs w:val="23"/>
        </w:rPr>
      </w:pPr>
      <w:r>
        <w:pict>
          <v:shape id="_x0000_s1028" o:spid="_x0000_s1028" o:spt="202" type="#_x0000_t202" style="position:absolute;left:0pt;margin-left:401.55pt;margin-top:3.95pt;height:16.3pt;width:5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9" w:lineRule="auto"/>
                    <w:ind w:left="20"/>
                    <w:rPr>
                      <w:rFonts w:ascii="仿宋" w:hAnsi="仿宋" w:eastAsia="仿宋" w:cs="仿宋"/>
                      <w:sz w:val="23"/>
                      <w:szCs w:val="23"/>
                    </w:rPr>
                  </w:pPr>
                  <w:r>
                    <w:rPr>
                      <w:rFonts w:ascii="仿宋" w:hAnsi="仿宋" w:eastAsia="仿宋" w:cs="仿宋"/>
                      <w:spacing w:val="5"/>
                      <w:sz w:val="23"/>
                      <w:szCs w:val="23"/>
                    </w:rPr>
                    <w:t>单位:万</w:t>
                  </w:r>
                  <w:r>
                    <w:rPr>
                      <w:rFonts w:ascii="仿宋" w:hAnsi="仿宋" w:eastAsia="仿宋" w:cs="仿宋"/>
                      <w:spacing w:val="4"/>
                      <w:sz w:val="23"/>
                      <w:szCs w:val="23"/>
                    </w:rPr>
                    <w:t>元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p>
      <w:pPr>
        <w:spacing w:line="67" w:lineRule="exact"/>
      </w:pPr>
    </w:p>
    <w:tbl>
      <w:tblPr>
        <w:tblStyle w:val="4"/>
        <w:tblW w:w="92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480"/>
        <w:gridCol w:w="620"/>
        <w:gridCol w:w="3399"/>
        <w:gridCol w:w="1386"/>
        <w:gridCol w:w="1400"/>
        <w:gridCol w:w="13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087" w:type="dxa"/>
            <w:gridSpan w:val="4"/>
            <w:vAlign w:val="top"/>
          </w:tcPr>
          <w:p>
            <w:pPr>
              <w:spacing w:before="116" w:line="232" w:lineRule="auto"/>
              <w:ind w:left="219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仿宋" w:hAnsi="仿宋" w:eastAsia="仿宋" w:cs="仿宋"/>
                <w:spacing w:val="1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</w:p>
        </w:tc>
        <w:tc>
          <w:tcPr>
            <w:tcW w:w="4131" w:type="dxa"/>
            <w:gridSpan w:val="3"/>
            <w:vAlign w:val="top"/>
          </w:tcPr>
          <w:p>
            <w:pPr>
              <w:spacing w:before="117" w:line="228" w:lineRule="auto"/>
              <w:ind w:left="99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政府性基金预算支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688" w:type="dxa"/>
            <w:gridSpan w:val="3"/>
            <w:vAlign w:val="top"/>
          </w:tcPr>
          <w:p>
            <w:pPr>
              <w:spacing w:before="54" w:line="247" w:lineRule="auto"/>
              <w:ind w:left="751" w:right="139" w:hanging="59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功能分类科目编</w:t>
            </w: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码</w:t>
            </w:r>
          </w:p>
        </w:tc>
        <w:tc>
          <w:tcPr>
            <w:tcW w:w="3399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90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能分类科目名称</w:t>
            </w:r>
          </w:p>
        </w:tc>
        <w:tc>
          <w:tcPr>
            <w:tcW w:w="1386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459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3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1400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10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基本支出</w:t>
            </w:r>
          </w:p>
        </w:tc>
        <w:tc>
          <w:tcPr>
            <w:tcW w:w="1345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1" w:line="233" w:lineRule="auto"/>
              <w:ind w:left="282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项目支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88" w:type="dxa"/>
            <w:vAlign w:val="top"/>
          </w:tcPr>
          <w:p>
            <w:pPr>
              <w:spacing w:before="75" w:line="233" w:lineRule="auto"/>
              <w:ind w:left="205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480" w:type="dxa"/>
            <w:vAlign w:val="top"/>
          </w:tcPr>
          <w:p>
            <w:pPr>
              <w:spacing w:before="74" w:line="232" w:lineRule="auto"/>
              <w:ind w:left="14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</w:tc>
        <w:tc>
          <w:tcPr>
            <w:tcW w:w="620" w:type="dxa"/>
            <w:vAlign w:val="top"/>
          </w:tcPr>
          <w:p>
            <w:pPr>
              <w:spacing w:before="74" w:line="233" w:lineRule="auto"/>
              <w:ind w:left="218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</w:tc>
        <w:tc>
          <w:tcPr>
            <w:tcW w:w="33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5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9" w:type="dxa"/>
            <w:vAlign w:val="top"/>
          </w:tcPr>
          <w:p>
            <w:pPr>
              <w:spacing w:before="203" w:line="224" w:lineRule="auto"/>
              <w:ind w:left="117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合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计</w:t>
            </w:r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8" w:line="262" w:lineRule="auto"/>
        <w:ind w:left="162" w:right="232" w:firstLine="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备注:沙湾市三道河子林场2023年没有使用政府性基金预算拨款安排的支出，政府</w:t>
      </w:r>
      <w:r>
        <w:rPr>
          <w:rFonts w:ascii="仿宋" w:hAnsi="仿宋" w:eastAsia="仿宋" w:cs="仿宋"/>
          <w:spacing w:val="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1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基</w:t>
      </w:r>
      <w:r>
        <w:rPr>
          <w:rFonts w:ascii="仿宋" w:hAnsi="仿宋" w:eastAsia="仿宋" w:cs="仿宋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金</w:t>
      </w:r>
      <w:r>
        <w:rPr>
          <w:rFonts w:ascii="仿宋" w:hAnsi="仿宋" w:eastAsia="仿宋" w:cs="仿宋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预算支出情况表为空表。</w:t>
      </w:r>
    </w:p>
    <w:p>
      <w:pPr>
        <w:sectPr>
          <w:pgSz w:w="11906" w:h="16839"/>
          <w:pgMar w:top="1431" w:right="1298" w:bottom="0" w:left="1384" w:header="0" w:footer="0" w:gutter="0"/>
          <w:cols w:space="720" w:num="1"/>
        </w:sectPr>
      </w:pPr>
    </w:p>
    <w:p>
      <w:pPr>
        <w:spacing w:line="326" w:lineRule="auto"/>
        <w:rPr>
          <w:rFonts w:ascii="Arial"/>
          <w:sz w:val="21"/>
        </w:rPr>
      </w:pPr>
    </w:p>
    <w:p>
      <w:pPr>
        <w:spacing w:line="327" w:lineRule="auto"/>
        <w:rPr>
          <w:rFonts w:ascii="Arial"/>
          <w:sz w:val="21"/>
        </w:rPr>
      </w:pPr>
    </w:p>
    <w:p>
      <w:pPr>
        <w:spacing w:before="62" w:line="230" w:lineRule="auto"/>
        <w:ind w:left="28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2"/>
          <w:sz w:val="19"/>
          <w:szCs w:val="19"/>
        </w:rPr>
        <w:t>表</w:t>
      </w:r>
      <w:r>
        <w:rPr>
          <w:rFonts w:ascii="宋体" w:hAnsi="宋体" w:eastAsia="宋体" w:cs="宋体"/>
          <w:spacing w:val="-11"/>
          <w:sz w:val="19"/>
          <w:szCs w:val="19"/>
        </w:rPr>
        <w:t>9</w:t>
      </w:r>
    </w:p>
    <w:p>
      <w:pPr>
        <w:spacing w:before="40" w:line="227" w:lineRule="auto"/>
        <w:ind w:left="24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有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资本经营预算支出情况表</w:t>
      </w:r>
    </w:p>
    <w:p>
      <w:pPr>
        <w:spacing w:before="284" w:line="209" w:lineRule="auto"/>
        <w:ind w:left="130"/>
        <w:rPr>
          <w:rFonts w:ascii="仿宋" w:hAnsi="仿宋" w:eastAsia="仿宋" w:cs="仿宋"/>
          <w:sz w:val="23"/>
          <w:szCs w:val="23"/>
        </w:rPr>
      </w:pPr>
      <w:r>
        <w:pict>
          <v:shape id="_x0000_s1029" o:spid="_x0000_s1029" o:spt="202" type="#_x0000_t202" style="position:absolute;left:0pt;margin-left:394.6pt;margin-top:13.2pt;height:16.3pt;width:5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9" w:lineRule="auto"/>
                    <w:ind w:left="20"/>
                    <w:outlineLvl w:val="1"/>
                    <w:rPr>
                      <w:rFonts w:ascii="仿宋" w:hAnsi="仿宋" w:eastAsia="仿宋" w:cs="仿宋"/>
                      <w:sz w:val="23"/>
                      <w:szCs w:val="23"/>
                    </w:rPr>
                  </w:pPr>
                  <w:r>
                    <w:rPr>
                      <w:rFonts w:ascii="仿宋" w:hAnsi="仿宋" w:eastAsia="仿宋" w:cs="仿宋"/>
                      <w:spacing w:val="5"/>
                      <w:sz w:val="23"/>
                      <w:szCs w:val="23"/>
                    </w:rPr>
                    <w:t>单位:万</w:t>
                  </w:r>
                  <w:r>
                    <w:rPr>
                      <w:rFonts w:ascii="仿宋" w:hAnsi="仿宋" w:eastAsia="仿宋" w:cs="仿宋"/>
                      <w:spacing w:val="4"/>
                      <w:sz w:val="23"/>
                      <w:szCs w:val="23"/>
                    </w:rPr>
                    <w:t>元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spacing w:val="13"/>
          <w:sz w:val="23"/>
          <w:szCs w:val="23"/>
        </w:rPr>
        <w:t>编</w:t>
      </w:r>
      <w:r>
        <w:rPr>
          <w:rFonts w:ascii="仿宋" w:hAnsi="仿宋" w:eastAsia="仿宋" w:cs="仿宋"/>
          <w:spacing w:val="8"/>
          <w:sz w:val="23"/>
          <w:szCs w:val="23"/>
        </w:rPr>
        <w:t>制单位:沙湾市三道河子林场</w:t>
      </w:r>
    </w:p>
    <w:tbl>
      <w:tblPr>
        <w:tblStyle w:val="4"/>
        <w:tblW w:w="90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875"/>
        <w:gridCol w:w="924"/>
        <w:gridCol w:w="2674"/>
        <w:gridCol w:w="1237"/>
        <w:gridCol w:w="1374"/>
        <w:gridCol w:w="11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5297" w:type="dxa"/>
            <w:gridSpan w:val="4"/>
            <w:vAlign w:val="top"/>
          </w:tcPr>
          <w:p>
            <w:pPr>
              <w:spacing w:before="137" w:line="232" w:lineRule="auto"/>
              <w:ind w:left="24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</w:t>
            </w:r>
          </w:p>
        </w:tc>
        <w:tc>
          <w:tcPr>
            <w:tcW w:w="3781" w:type="dxa"/>
            <w:gridSpan w:val="3"/>
            <w:vAlign w:val="top"/>
          </w:tcPr>
          <w:p>
            <w:pPr>
              <w:spacing w:before="137" w:line="230" w:lineRule="auto"/>
              <w:ind w:left="72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有资本经营预算支出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623" w:type="dxa"/>
            <w:gridSpan w:val="3"/>
            <w:vAlign w:val="top"/>
          </w:tcPr>
          <w:p>
            <w:pPr>
              <w:spacing w:before="71" w:line="231" w:lineRule="auto"/>
              <w:ind w:left="52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能分类科目编码</w:t>
            </w:r>
          </w:p>
        </w:tc>
        <w:tc>
          <w:tcPr>
            <w:tcW w:w="2674" w:type="dxa"/>
            <w:vMerge w:val="restart"/>
            <w:tcBorders>
              <w:bottom w:val="nil"/>
            </w:tcBorders>
            <w:vAlign w:val="top"/>
          </w:tcPr>
          <w:p>
            <w:pPr>
              <w:spacing w:before="263" w:line="230" w:lineRule="auto"/>
              <w:ind w:left="54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功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能分类科目名称</w:t>
            </w:r>
          </w:p>
        </w:tc>
        <w:tc>
          <w:tcPr>
            <w:tcW w:w="1237" w:type="dxa"/>
            <w:vMerge w:val="restart"/>
            <w:tcBorders>
              <w:bottom w:val="nil"/>
            </w:tcBorders>
            <w:vAlign w:val="top"/>
          </w:tcPr>
          <w:p>
            <w:pPr>
              <w:spacing w:before="264" w:line="231" w:lineRule="auto"/>
              <w:ind w:left="433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1374" w:type="dxa"/>
            <w:vMerge w:val="restart"/>
            <w:tcBorders>
              <w:bottom w:val="nil"/>
            </w:tcBorders>
            <w:vAlign w:val="top"/>
          </w:tcPr>
          <w:p>
            <w:pPr>
              <w:spacing w:before="264" w:line="231" w:lineRule="auto"/>
              <w:ind w:left="29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基本支出</w:t>
            </w:r>
          </w:p>
        </w:tc>
        <w:tc>
          <w:tcPr>
            <w:tcW w:w="1170" w:type="dxa"/>
            <w:vMerge w:val="restart"/>
            <w:tcBorders>
              <w:bottom w:val="nil"/>
            </w:tcBorders>
            <w:vAlign w:val="top"/>
          </w:tcPr>
          <w:p>
            <w:pPr>
              <w:spacing w:before="263" w:line="233" w:lineRule="auto"/>
              <w:ind w:left="19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项目支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24" w:type="dxa"/>
            <w:vAlign w:val="top"/>
          </w:tcPr>
          <w:p>
            <w:pPr>
              <w:spacing w:before="54" w:line="233" w:lineRule="auto"/>
              <w:ind w:left="30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</w:p>
        </w:tc>
        <w:tc>
          <w:tcPr>
            <w:tcW w:w="875" w:type="dxa"/>
            <w:vAlign w:val="top"/>
          </w:tcPr>
          <w:p>
            <w:pPr>
              <w:spacing w:before="55" w:line="231" w:lineRule="auto"/>
              <w:ind w:left="32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</w:t>
            </w:r>
          </w:p>
        </w:tc>
        <w:tc>
          <w:tcPr>
            <w:tcW w:w="924" w:type="dxa"/>
            <w:vAlign w:val="top"/>
          </w:tcPr>
          <w:p>
            <w:pPr>
              <w:spacing w:before="54" w:line="232" w:lineRule="auto"/>
              <w:ind w:left="35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</w:tc>
        <w:tc>
          <w:tcPr>
            <w:tcW w:w="26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vAlign w:val="top"/>
          </w:tcPr>
          <w:p>
            <w:pPr>
              <w:spacing w:before="221" w:line="224" w:lineRule="auto"/>
              <w:ind w:left="118"/>
              <w:rPr>
                <w:rFonts w:ascii="仿宋" w:hAnsi="仿宋" w:eastAsia="仿宋" w:cs="仿宋"/>
                <w:sz w:val="16"/>
                <w:szCs w:val="16"/>
              </w:rPr>
            </w:pPr>
            <w:r>
              <w:rPr>
                <w:rFonts w:ascii="仿宋" w:hAnsi="仿宋" w:eastAsia="仿宋" w:cs="仿宋"/>
                <w:spacing w:val="-8"/>
                <w:sz w:val="16"/>
                <w:szCs w:val="16"/>
              </w:rPr>
              <w:t>合</w:t>
            </w:r>
            <w:r>
              <w:rPr>
                <w:rFonts w:ascii="仿宋" w:hAnsi="仿宋" w:eastAsia="仿宋" w:cs="仿宋"/>
                <w:spacing w:val="-6"/>
                <w:sz w:val="16"/>
                <w:szCs w:val="16"/>
              </w:rPr>
              <w:t>计</w:t>
            </w:r>
          </w:p>
        </w:tc>
        <w:tc>
          <w:tcPr>
            <w:tcW w:w="12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5" w:line="264" w:lineRule="auto"/>
        <w:ind w:left="49" w:right="220" w:hanging="10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备注:沙湾市三道河子林场2023年没有使用国有资本经营预算拨款安排的支出，</w:t>
      </w: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国</w:t>
      </w:r>
      <w:r>
        <w:rPr>
          <w:rFonts w:ascii="仿宋" w:hAnsi="仿宋" w:eastAsia="仿宋" w:cs="仿宋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有</w:t>
      </w:r>
      <w:r>
        <w:rPr>
          <w:rFonts w:ascii="仿宋" w:hAnsi="仿宋" w:eastAsia="仿宋" w:cs="仿宋"/>
          <w:spacing w:val="1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资</w:t>
      </w:r>
      <w:r>
        <w:rPr>
          <w:rFonts w:ascii="仿宋" w:hAnsi="仿宋" w:eastAsia="仿宋" w:cs="仿宋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本经营预算支出情况表为空表。</w:t>
      </w:r>
    </w:p>
    <w:p>
      <w:pPr>
        <w:sectPr>
          <w:pgSz w:w="11906" w:h="16839"/>
          <w:pgMar w:top="1431" w:right="1313" w:bottom="0" w:left="1509" w:header="0" w:footer="0" w:gutter="0"/>
          <w:cols w:space="720" w:num="1"/>
        </w:sect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before="62" w:line="230" w:lineRule="auto"/>
        <w:ind w:left="2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9"/>
          <w:sz w:val="19"/>
          <w:szCs w:val="19"/>
        </w:rPr>
        <w:t>表</w:t>
      </w:r>
      <w:r>
        <w:rPr>
          <w:rFonts w:ascii="宋体" w:hAnsi="宋体" w:eastAsia="宋体" w:cs="宋体"/>
          <w:spacing w:val="-8"/>
          <w:sz w:val="19"/>
          <w:szCs w:val="19"/>
        </w:rPr>
        <w:t>10</w:t>
      </w:r>
    </w:p>
    <w:p>
      <w:pPr>
        <w:spacing w:before="39" w:line="229" w:lineRule="auto"/>
        <w:ind w:left="20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财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政拨款“三公”经费支出情况表</w:t>
      </w:r>
    </w:p>
    <w:p>
      <w:pPr>
        <w:spacing w:before="18" w:line="222" w:lineRule="auto"/>
        <w:ind w:left="131"/>
        <w:outlineLvl w:val="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4"/>
          <w:sz w:val="23"/>
          <w:szCs w:val="23"/>
        </w:rPr>
        <w:t>编制单位:沙湾市三道河子林场单位</w:t>
      </w:r>
      <w:r>
        <w:rPr>
          <w:rFonts w:ascii="仿宋" w:hAnsi="仿宋" w:eastAsia="仿宋" w:cs="仿宋"/>
          <w:spacing w:val="1"/>
          <w:sz w:val="23"/>
          <w:szCs w:val="23"/>
        </w:rPr>
        <w:t>:</w:t>
      </w:r>
      <w:r>
        <w:rPr>
          <w:rFonts w:ascii="仿宋" w:hAnsi="仿宋" w:eastAsia="仿宋" w:cs="仿宋"/>
          <w:sz w:val="23"/>
          <w:szCs w:val="23"/>
        </w:rPr>
        <w:t>万元</w:t>
      </w:r>
    </w:p>
    <w:tbl>
      <w:tblPr>
        <w:tblStyle w:val="4"/>
        <w:tblW w:w="89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60"/>
        <w:gridCol w:w="874"/>
        <w:gridCol w:w="1313"/>
        <w:gridCol w:w="1705"/>
        <w:gridCol w:w="15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3560" w:type="dxa"/>
            <w:vMerge w:val="restart"/>
            <w:tcBorders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960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公支出内容</w:t>
            </w:r>
          </w:p>
        </w:tc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179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4532" w:type="dxa"/>
            <w:gridSpan w:val="3"/>
            <w:vAlign w:val="top"/>
          </w:tcPr>
          <w:p>
            <w:pPr>
              <w:spacing w:before="44" w:line="216" w:lineRule="auto"/>
              <w:ind w:left="1733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金来源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35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spacing w:before="42" w:line="239" w:lineRule="auto"/>
              <w:ind w:left="255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一般公</w:t>
            </w:r>
          </w:p>
          <w:p>
            <w:pPr>
              <w:spacing w:line="214" w:lineRule="auto"/>
              <w:ind w:left="2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共预算</w:t>
            </w:r>
          </w:p>
        </w:tc>
        <w:tc>
          <w:tcPr>
            <w:tcW w:w="1705" w:type="dxa"/>
            <w:vAlign w:val="top"/>
          </w:tcPr>
          <w:p>
            <w:pPr>
              <w:spacing w:before="222" w:line="221" w:lineRule="auto"/>
              <w:ind w:left="167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府性基金</w:t>
            </w:r>
          </w:p>
        </w:tc>
        <w:tc>
          <w:tcPr>
            <w:tcW w:w="1514" w:type="dxa"/>
            <w:vAlign w:val="top"/>
          </w:tcPr>
          <w:p>
            <w:pPr>
              <w:spacing w:before="42" w:line="223" w:lineRule="auto"/>
              <w:ind w:left="242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有资本</w:t>
            </w:r>
          </w:p>
          <w:p>
            <w:pPr>
              <w:spacing w:before="24" w:line="214" w:lineRule="auto"/>
              <w:ind w:left="21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营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3560" w:type="dxa"/>
            <w:vAlign w:val="top"/>
          </w:tcPr>
          <w:p>
            <w:pPr>
              <w:spacing w:before="44" w:line="213" w:lineRule="auto"/>
              <w:ind w:left="1522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3560" w:type="dxa"/>
            <w:vAlign w:val="top"/>
          </w:tcPr>
          <w:p>
            <w:pPr>
              <w:spacing w:before="43" w:line="213" w:lineRule="auto"/>
              <w:ind w:left="700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因公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出国(境)费</w:t>
            </w: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3560" w:type="dxa"/>
            <w:vAlign w:val="top"/>
          </w:tcPr>
          <w:p>
            <w:pPr>
              <w:spacing w:before="45" w:line="212" w:lineRule="auto"/>
              <w:ind w:left="1099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公务接待费</w:t>
            </w: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3560" w:type="dxa"/>
            <w:vAlign w:val="top"/>
          </w:tcPr>
          <w:p>
            <w:pPr>
              <w:spacing w:before="45" w:line="220" w:lineRule="auto"/>
              <w:ind w:left="132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公务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车购置及运行费(小</w:t>
            </w:r>
          </w:p>
          <w:p>
            <w:pPr>
              <w:spacing w:before="28" w:line="213" w:lineRule="auto"/>
              <w:ind w:left="151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3560" w:type="dxa"/>
            <w:vAlign w:val="top"/>
          </w:tcPr>
          <w:p>
            <w:pPr>
              <w:spacing w:before="46" w:line="212" w:lineRule="auto"/>
              <w:ind w:left="690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中：公务用车购置费</w:t>
            </w: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3560" w:type="dxa"/>
            <w:vAlign w:val="top"/>
          </w:tcPr>
          <w:p>
            <w:pPr>
              <w:spacing w:before="45" w:line="220" w:lineRule="auto"/>
              <w:ind w:left="1661"/>
              <w:outlineLvl w:val="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公务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车运行</w:t>
            </w:r>
          </w:p>
          <w:p>
            <w:pPr>
              <w:spacing w:before="28" w:line="216" w:lineRule="auto"/>
              <w:ind w:left="166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费</w:t>
            </w: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5" w:line="265" w:lineRule="auto"/>
        <w:ind w:left="30" w:right="115" w:firstLine="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备注:沙湾市三道河子林场2023年没有使用财政拨款“三公”经费安排的支出，</w:t>
      </w: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财</w:t>
      </w:r>
      <w:r>
        <w:rPr>
          <w:rFonts w:ascii="仿宋" w:hAnsi="仿宋" w:eastAsia="仿宋" w:cs="仿宋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政</w:t>
      </w:r>
      <w:r>
        <w:rPr>
          <w:rFonts w:ascii="仿宋" w:hAnsi="仿宋" w:eastAsia="仿宋" w:cs="仿宋"/>
          <w:spacing w:val="14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拨</w:t>
      </w:r>
      <w:r>
        <w:rPr>
          <w:rFonts w:ascii="仿宋" w:hAnsi="仿宋" w:eastAsia="仿宋" w:cs="仿宋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款“三公”经费支出情况表为空表。</w:t>
      </w:r>
    </w:p>
    <w:p>
      <w:pPr>
        <w:sectPr>
          <w:pgSz w:w="11906" w:h="16839"/>
          <w:pgMar w:top="1431" w:right="1418" w:bottom="0" w:left="1516" w:header="0" w:footer="0" w:gutter="0"/>
          <w:cols w:space="720" w:num="1"/>
        </w:sectPr>
      </w:pPr>
    </w:p>
    <w:p>
      <w:pPr>
        <w:spacing w:before="216" w:line="226" w:lineRule="auto"/>
        <w:ind w:left="1579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第三部分</w:t>
      </w:r>
      <w:r>
        <w:rPr>
          <w:rFonts w:ascii="黑体" w:hAnsi="黑体" w:eastAsia="黑体" w:cs="黑体"/>
          <w:spacing w:val="3"/>
          <w:sz w:val="31"/>
          <w:szCs w:val="31"/>
        </w:rPr>
        <w:t>2023年单位预算情况说明</w:t>
      </w:r>
    </w:p>
    <w:p>
      <w:pPr>
        <w:spacing w:line="357" w:lineRule="auto"/>
        <w:rPr>
          <w:rFonts w:ascii="Arial"/>
          <w:sz w:val="21"/>
        </w:rPr>
      </w:pPr>
    </w:p>
    <w:p>
      <w:pPr>
        <w:spacing w:line="357" w:lineRule="auto"/>
        <w:rPr>
          <w:rFonts w:ascii="Arial"/>
          <w:sz w:val="21"/>
        </w:rPr>
      </w:pPr>
    </w:p>
    <w:p>
      <w:pPr>
        <w:spacing w:before="101" w:line="231" w:lineRule="auto"/>
        <w:ind w:left="672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于沙湾市三道河子林场2023年收支预算情况的</w:t>
      </w:r>
    </w:p>
    <w:p>
      <w:pPr>
        <w:spacing w:before="212" w:line="237" w:lineRule="auto"/>
        <w:ind w:left="4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6" w:right="15" w:firstLine="6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按</w:t>
      </w:r>
      <w:r>
        <w:rPr>
          <w:rFonts w:ascii="仿宋" w:hAnsi="仿宋" w:eastAsia="仿宋" w:cs="仿宋"/>
          <w:spacing w:val="12"/>
          <w:sz w:val="31"/>
          <w:szCs w:val="31"/>
        </w:rPr>
        <w:t>照</w:t>
      </w:r>
      <w:r>
        <w:rPr>
          <w:rFonts w:ascii="仿宋" w:hAnsi="仿宋" w:eastAsia="仿宋" w:cs="仿宋"/>
          <w:spacing w:val="7"/>
          <w:sz w:val="31"/>
          <w:szCs w:val="31"/>
        </w:rPr>
        <w:t>全口径预算的原则，沙湾市三道河子林场2023年</w:t>
      </w:r>
      <w:r>
        <w:rPr>
          <w:rFonts w:ascii="仿宋" w:hAnsi="仿宋" w:eastAsia="仿宋" w:cs="仿宋"/>
          <w:spacing w:val="13"/>
          <w:sz w:val="31"/>
          <w:szCs w:val="31"/>
        </w:rPr>
        <w:t>所有收入和支出均纳入单位预算管理。收支总预算535.26</w:t>
      </w:r>
      <w:r>
        <w:rPr>
          <w:rFonts w:ascii="仿宋" w:hAnsi="仿宋" w:eastAsia="仿宋" w:cs="仿宋"/>
          <w:spacing w:val="-2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9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收</w:t>
      </w:r>
      <w:r>
        <w:rPr>
          <w:rFonts w:ascii="仿宋" w:hAnsi="仿宋" w:eastAsia="仿宋" w:cs="仿宋"/>
          <w:spacing w:val="8"/>
          <w:sz w:val="31"/>
          <w:szCs w:val="31"/>
        </w:rPr>
        <w:t>入</w:t>
      </w:r>
      <w:r>
        <w:rPr>
          <w:rFonts w:ascii="仿宋" w:hAnsi="仿宋" w:eastAsia="仿宋" w:cs="仿宋"/>
          <w:spacing w:val="7"/>
          <w:sz w:val="31"/>
          <w:szCs w:val="31"/>
        </w:rPr>
        <w:t>预算包括：一般公共预算、单位资金。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9" w:line="560" w:lineRule="exact"/>
        <w:ind w:left="36" w:right="57" w:firstLine="6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支出</w:t>
      </w:r>
      <w:r>
        <w:rPr>
          <w:rFonts w:ascii="仿宋" w:hAnsi="仿宋" w:eastAsia="仿宋" w:cs="仿宋"/>
          <w:spacing w:val="10"/>
          <w:sz w:val="31"/>
          <w:szCs w:val="31"/>
        </w:rPr>
        <w:t>预</w:t>
      </w:r>
      <w:r>
        <w:rPr>
          <w:rFonts w:ascii="仿宋" w:hAnsi="仿宋" w:eastAsia="仿宋" w:cs="仿宋"/>
          <w:spacing w:val="6"/>
          <w:sz w:val="31"/>
          <w:szCs w:val="31"/>
        </w:rPr>
        <w:t>算包括：社会保障和就业支出、卫生健康支出、</w:t>
      </w:r>
      <w:r>
        <w:rPr>
          <w:rFonts w:ascii="仿宋" w:hAnsi="仿宋" w:eastAsia="仿宋" w:cs="仿宋"/>
          <w:spacing w:val="13"/>
          <w:sz w:val="31"/>
          <w:szCs w:val="31"/>
        </w:rPr>
        <w:t>农</w:t>
      </w:r>
      <w:r>
        <w:rPr>
          <w:rFonts w:ascii="仿宋" w:hAnsi="仿宋" w:eastAsia="仿宋" w:cs="仿宋"/>
          <w:spacing w:val="7"/>
          <w:sz w:val="31"/>
          <w:szCs w:val="31"/>
        </w:rPr>
        <w:t>林水支出、住房保障支出。</w:t>
      </w:r>
    </w:p>
    <w:p>
      <w:pPr>
        <w:spacing w:before="1" w:line="230" w:lineRule="auto"/>
        <w:ind w:left="668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二、关于沙湾市三道河子林场2023年收入预算情况说</w:t>
      </w:r>
    </w:p>
    <w:p>
      <w:pPr>
        <w:spacing w:before="213" w:line="238" w:lineRule="auto"/>
        <w:ind w:left="5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6" w:right="15" w:firstLine="639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沙湾市三道河子林场收入预算535.26万元，其中：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6" w:right="15" w:firstLine="639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一般公共预算189.87万元，占35.47%，比上年预算增加21.55万元，增长12.8%，主要原因是增加了在职人员基础绩效奖、年度考核奖的预算以及退休人员基础绩效奖的预算，且人员基本工资也较2022年有所增长。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4" w:right="17" w:firstLine="641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上级一般公共预算安排的转移支付资金未安排。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4" w:right="17" w:firstLine="641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政府性基金预算未安排。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4" w:right="17" w:firstLine="641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上级政府性基金安排的转移支付资金未安排。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4" w:right="17" w:firstLine="641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国有资本经营预算未安排。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4" w:right="17" w:firstLine="641"/>
        <w:textAlignment w:val="baseline"/>
        <w:rPr>
          <w:rFonts w:hint="default" w:ascii="仿宋" w:hAnsi="仿宋" w:eastAsia="仿宋" w:cs="仿宋"/>
          <w:spacing w:val="14"/>
          <w:sz w:val="31"/>
          <w:szCs w:val="31"/>
          <w:lang w:val="en-US" w:eastAsia="zh-C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rFonts w:ascii="仿宋" w:hAnsi="仿宋" w:eastAsia="仿宋" w:cs="仿宋"/>
          <w:spacing w:val="14"/>
          <w:sz w:val="31"/>
          <w:szCs w:val="31"/>
        </w:rPr>
        <w:t>上级国有资本经营预算安排的转移支付资金未安排。单位资金345.39万元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4"/>
          <w:sz w:val="31"/>
          <w:szCs w:val="31"/>
        </w:rPr>
        <w:t>占64.53%，比上年预算增加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right="15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345.39万元，增长100%，主要原因是本年度将自有资金收入预算纳入到了年初预算中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4"/>
          <w:sz w:val="31"/>
          <w:szCs w:val="31"/>
        </w:rPr>
        <w:t>同时本年度将个人及单位需要代扣缴纳部分社保、医保等各类支出也计入年初预算中。</w:t>
      </w:r>
    </w:p>
    <w:p>
      <w:pPr>
        <w:spacing w:before="1" w:line="230" w:lineRule="auto"/>
        <w:ind w:left="662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、关于沙湾市三道河子林场2023年支出预算情况说</w:t>
      </w:r>
    </w:p>
    <w:p>
      <w:pPr>
        <w:spacing w:before="212" w:line="238" w:lineRule="auto"/>
        <w:ind w:left="5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6" w:right="15" w:firstLine="639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沙湾市三道河子林场2023年支出预算535.26万元，其中：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6" w:right="15" w:firstLine="639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基本支出115.87万元，占21.65%，比上年预算增加22.34万元，增长23.89%，主要原因是增加了在职人员基础绩效奖、年度考核奖的预算以及退休人员基础绩效奖的预算，且人员基本工资也较2022年有所增长。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560" w:lineRule="exact"/>
        <w:ind w:left="36" w:right="15" w:firstLine="639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项目支出419.39万元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4"/>
          <w:sz w:val="31"/>
          <w:szCs w:val="31"/>
        </w:rPr>
        <w:t>占78.35%，比上年预算增加344.60万元，增长460.76%，主要原因是2023年将自有资金支出预算纳入到了年初预算中，同时本年度将个人及单位需要代扣缴纳部分社保、医保等各类支出也计入年初预算中。</w:t>
      </w:r>
    </w:p>
    <w:p>
      <w:pPr>
        <w:spacing w:before="1" w:line="230" w:lineRule="auto"/>
        <w:ind w:left="682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楷体" w:hAnsi="楷体" w:eastAsia="楷体" w:cs="楷体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、关于沙湾市三道河子林场2023年财政拨款收支预</w:t>
      </w:r>
    </w:p>
    <w:p>
      <w:pPr>
        <w:spacing w:before="212" w:line="232" w:lineRule="auto"/>
        <w:ind w:left="2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算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情况的总体说明</w:t>
      </w:r>
    </w:p>
    <w:p>
      <w:pPr>
        <w:spacing w:before="196" w:line="227" w:lineRule="auto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2023年财政拨款</w:t>
      </w:r>
      <w:r>
        <w:rPr>
          <w:rFonts w:ascii="仿宋" w:hAnsi="仿宋" w:eastAsia="仿宋" w:cs="仿宋"/>
          <w:spacing w:val="-2"/>
          <w:sz w:val="31"/>
          <w:szCs w:val="31"/>
        </w:rPr>
        <w:t>收支总预算189.87万元。</w:t>
      </w:r>
    </w:p>
    <w:p>
      <w:pPr>
        <w:spacing w:before="197" w:line="346" w:lineRule="auto"/>
        <w:ind w:left="35" w:right="274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收入</w:t>
      </w:r>
      <w:r>
        <w:rPr>
          <w:rFonts w:ascii="仿宋" w:hAnsi="仿宋" w:eastAsia="仿宋" w:cs="仿宋"/>
          <w:spacing w:val="9"/>
          <w:sz w:val="31"/>
          <w:szCs w:val="31"/>
        </w:rPr>
        <w:t>全</w:t>
      </w:r>
      <w:r>
        <w:rPr>
          <w:rFonts w:ascii="仿宋" w:hAnsi="仿宋" w:eastAsia="仿宋" w:cs="仿宋"/>
          <w:spacing w:val="7"/>
          <w:sz w:val="31"/>
          <w:szCs w:val="31"/>
        </w:rPr>
        <w:t>部为一般公共预算拨款，无政府性基金预算拨款和国有资本经营预算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line="227" w:lineRule="auto"/>
        <w:ind w:left="69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收入预算包括：</w:t>
      </w:r>
      <w:r>
        <w:rPr>
          <w:rFonts w:ascii="仿宋" w:hAnsi="仿宋" w:eastAsia="仿宋" w:cs="仿宋"/>
          <w:sz w:val="31"/>
          <w:szCs w:val="31"/>
        </w:rPr>
        <w:t>一般公共预算拨款189.87万元。</w:t>
      </w:r>
    </w:p>
    <w:p>
      <w:pPr>
        <w:spacing w:before="198" w:line="231" w:lineRule="auto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一般公共预算支出包括：社会保障和就业支出21.40万</w:t>
      </w:r>
    </w:p>
    <w:p>
      <w:pPr>
        <w:spacing w:before="193" w:line="232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元</w:t>
      </w:r>
      <w:r>
        <w:rPr>
          <w:rFonts w:ascii="仿宋" w:hAnsi="仿宋" w:eastAsia="仿宋" w:cs="仿宋"/>
          <w:spacing w:val="11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主要用于退休人员独生子女费、交通费、退休人员基础</w:t>
      </w:r>
    </w:p>
    <w:p>
      <w:pPr>
        <w:sectPr>
          <w:pgSz w:w="11906" w:h="16839"/>
          <w:pgMar w:top="1431" w:right="1527" w:bottom="0" w:left="1785" w:header="0" w:footer="0" w:gutter="0"/>
          <w:cols w:space="720" w:num="1"/>
        </w:sectPr>
      </w:pPr>
    </w:p>
    <w:p>
      <w:pPr>
        <w:spacing w:before="197" w:line="347" w:lineRule="auto"/>
        <w:ind w:left="34" w:firstLine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绩</w:t>
      </w:r>
      <w:r>
        <w:rPr>
          <w:rFonts w:ascii="仿宋" w:hAnsi="仿宋" w:eastAsia="仿宋" w:cs="仿宋"/>
          <w:spacing w:val="11"/>
          <w:sz w:val="31"/>
          <w:szCs w:val="31"/>
        </w:rPr>
        <w:t>效</w:t>
      </w:r>
      <w:r>
        <w:rPr>
          <w:rFonts w:ascii="仿宋" w:hAnsi="仿宋" w:eastAsia="仿宋" w:cs="仿宋"/>
          <w:spacing w:val="6"/>
          <w:sz w:val="31"/>
          <w:szCs w:val="31"/>
        </w:rPr>
        <w:t>奖及退休人员取暖费；在职人员基本养老保险缴费支出、</w:t>
      </w:r>
      <w:r>
        <w:rPr>
          <w:rFonts w:ascii="仿宋" w:hAnsi="仿宋" w:eastAsia="仿宋" w:cs="仿宋"/>
          <w:spacing w:val="14"/>
          <w:sz w:val="31"/>
          <w:szCs w:val="31"/>
        </w:rPr>
        <w:t>职</w:t>
      </w:r>
      <w:r>
        <w:rPr>
          <w:rFonts w:ascii="仿宋" w:hAnsi="仿宋" w:eastAsia="仿宋" w:cs="仿宋"/>
          <w:spacing w:val="13"/>
          <w:sz w:val="31"/>
          <w:szCs w:val="31"/>
        </w:rPr>
        <w:t>业</w:t>
      </w:r>
      <w:r>
        <w:rPr>
          <w:rFonts w:ascii="仿宋" w:hAnsi="仿宋" w:eastAsia="仿宋" w:cs="仿宋"/>
          <w:spacing w:val="7"/>
          <w:sz w:val="31"/>
          <w:szCs w:val="31"/>
        </w:rPr>
        <w:t>年金缴费支出；卫生健康支出15.02万元，主要用于</w:t>
      </w:r>
      <w:r>
        <w:rPr>
          <w:rFonts w:ascii="仿宋" w:hAnsi="仿宋" w:eastAsia="仿宋" w:cs="仿宋"/>
          <w:spacing w:val="-4"/>
          <w:sz w:val="31"/>
          <w:szCs w:val="31"/>
        </w:rPr>
        <w:t>在职13名人员财政</w:t>
      </w:r>
      <w:r>
        <w:rPr>
          <w:rFonts w:ascii="仿宋" w:hAnsi="仿宋" w:eastAsia="仿宋" w:cs="仿宋"/>
          <w:spacing w:val="-2"/>
          <w:sz w:val="31"/>
          <w:szCs w:val="31"/>
        </w:rPr>
        <w:t>承担50%部分基本医疗保险支出；农林水</w:t>
      </w:r>
      <w:r>
        <w:rPr>
          <w:rFonts w:ascii="仿宋" w:hAnsi="仿宋" w:eastAsia="仿宋" w:cs="仿宋"/>
          <w:spacing w:val="-4"/>
          <w:sz w:val="31"/>
          <w:szCs w:val="31"/>
        </w:rPr>
        <w:t>支出146.05万</w:t>
      </w:r>
      <w:r>
        <w:rPr>
          <w:rFonts w:ascii="仿宋" w:hAnsi="仿宋" w:eastAsia="仿宋" w:cs="仿宋"/>
          <w:spacing w:val="-3"/>
          <w:sz w:val="31"/>
          <w:szCs w:val="31"/>
        </w:rPr>
        <w:t>元</w:t>
      </w:r>
      <w:r>
        <w:rPr>
          <w:rFonts w:ascii="仿宋" w:hAnsi="仿宋" w:eastAsia="仿宋" w:cs="仿宋"/>
          <w:spacing w:val="-2"/>
          <w:sz w:val="31"/>
          <w:szCs w:val="31"/>
        </w:rPr>
        <w:t>，主要用于</w:t>
      </w:r>
      <w:r>
        <w:rPr>
          <w:rFonts w:hint="eastAsia" w:ascii="仿宋" w:hAnsi="仿宋" w:eastAsia="仿宋" w:cs="仿宋"/>
          <w:spacing w:val="-2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-2"/>
          <w:sz w:val="31"/>
          <w:szCs w:val="31"/>
        </w:rPr>
        <w:t>1、在职人员工资、奖金、工伤</w:t>
      </w:r>
      <w:r>
        <w:rPr>
          <w:rFonts w:ascii="仿宋" w:hAnsi="仿宋" w:eastAsia="仿宋" w:cs="仿宋"/>
          <w:spacing w:val="16"/>
          <w:sz w:val="31"/>
          <w:szCs w:val="31"/>
        </w:rPr>
        <w:t>保</w:t>
      </w:r>
      <w:r>
        <w:rPr>
          <w:rFonts w:ascii="仿宋" w:hAnsi="仿宋" w:eastAsia="仿宋" w:cs="仿宋"/>
          <w:spacing w:val="15"/>
          <w:sz w:val="31"/>
          <w:szCs w:val="31"/>
        </w:rPr>
        <w:t>险</w:t>
      </w:r>
      <w:r>
        <w:rPr>
          <w:rFonts w:hint="eastAsia" w:ascii="仿宋" w:hAnsi="仿宋" w:eastAsia="仿宋" w:cs="仿宋"/>
          <w:spacing w:val="15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失业保险、大额医疗保险、取暖费、独生子女费、取</w:t>
      </w:r>
      <w:r>
        <w:rPr>
          <w:rFonts w:ascii="仿宋" w:hAnsi="仿宋" w:eastAsia="仿宋" w:cs="仿宋"/>
          <w:spacing w:val="9"/>
          <w:sz w:val="31"/>
          <w:szCs w:val="31"/>
        </w:rPr>
        <w:t>暖费、工会经费、福利费支出；住房保障支出7.40万元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主要用于在职人员财政承担50%住房公积金降费部分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1" w:line="230" w:lineRule="auto"/>
        <w:ind w:left="669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五、关于沙</w:t>
      </w:r>
      <w:r>
        <w:rPr>
          <w:rFonts w:ascii="楷体" w:hAnsi="楷体" w:eastAsia="楷体" w:cs="楷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湾</w:t>
      </w:r>
      <w:r>
        <w:rPr>
          <w:rFonts w:ascii="楷体" w:hAnsi="楷体" w:eastAsia="楷体" w:cs="楷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市三道河子林场2023年一般公共预算当年</w:t>
      </w:r>
    </w:p>
    <w:p>
      <w:pPr>
        <w:spacing w:before="212" w:line="232" w:lineRule="auto"/>
        <w:ind w:left="3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拨</w:t>
      </w:r>
      <w:r>
        <w:rPr>
          <w:rFonts w:ascii="楷体" w:hAnsi="楷体" w:eastAsia="楷体" w:cs="楷体"/>
          <w:spacing w:val="-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款情况说明</w:t>
      </w:r>
    </w:p>
    <w:p>
      <w:pPr>
        <w:spacing w:before="210" w:line="229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(一)一般公共预算当年拨款规模变化情</w:t>
      </w: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spacing w:before="218" w:line="357" w:lineRule="auto"/>
        <w:ind w:left="34" w:right="263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1"/>
          <w:sz w:val="31"/>
          <w:szCs w:val="31"/>
        </w:rPr>
        <w:t>沙</w:t>
      </w:r>
      <w:r>
        <w:rPr>
          <w:rFonts w:ascii="仿宋" w:hAnsi="仿宋" w:eastAsia="仿宋" w:cs="仿宋"/>
          <w:spacing w:val="19"/>
          <w:sz w:val="31"/>
          <w:szCs w:val="31"/>
        </w:rPr>
        <w:t>湾市三道河子林场2023年一般公共预算拨款合计</w:t>
      </w:r>
      <w:r>
        <w:rPr>
          <w:rFonts w:ascii="仿宋" w:hAnsi="仿宋" w:eastAsia="仿宋" w:cs="仿宋"/>
          <w:spacing w:val="-4"/>
          <w:sz w:val="31"/>
          <w:szCs w:val="31"/>
        </w:rPr>
        <w:t>189.87</w:t>
      </w:r>
      <w:r>
        <w:rPr>
          <w:rFonts w:ascii="仿宋" w:hAnsi="仿宋" w:eastAsia="仿宋" w:cs="仿宋"/>
          <w:spacing w:val="-2"/>
          <w:sz w:val="31"/>
          <w:szCs w:val="31"/>
        </w:rPr>
        <w:t>万元，其中：基本支出115.87万元，比上年预算增</w:t>
      </w:r>
      <w:r>
        <w:rPr>
          <w:rFonts w:ascii="仿宋" w:hAnsi="仿宋" w:eastAsia="仿宋" w:cs="仿宋"/>
          <w:spacing w:val="-4"/>
          <w:sz w:val="31"/>
          <w:szCs w:val="31"/>
        </w:rPr>
        <w:t>加22.34万</w:t>
      </w:r>
      <w:r>
        <w:rPr>
          <w:rFonts w:ascii="仿宋" w:hAnsi="仿宋" w:eastAsia="仿宋" w:cs="仿宋"/>
          <w:spacing w:val="-3"/>
          <w:sz w:val="31"/>
          <w:szCs w:val="31"/>
        </w:rPr>
        <w:t>元</w:t>
      </w:r>
      <w:r>
        <w:rPr>
          <w:rFonts w:ascii="仿宋" w:hAnsi="仿宋" w:eastAsia="仿宋" w:cs="仿宋"/>
          <w:spacing w:val="-2"/>
          <w:sz w:val="31"/>
          <w:szCs w:val="31"/>
        </w:rPr>
        <w:t>，增长23.89%。主要原因是：增加了在职人员</w:t>
      </w:r>
      <w:r>
        <w:rPr>
          <w:rFonts w:ascii="仿宋" w:hAnsi="仿宋" w:eastAsia="仿宋" w:cs="仿宋"/>
          <w:spacing w:val="16"/>
          <w:sz w:val="31"/>
          <w:szCs w:val="31"/>
        </w:rPr>
        <w:t>基</w:t>
      </w:r>
      <w:r>
        <w:rPr>
          <w:rFonts w:ascii="仿宋" w:hAnsi="仿宋" w:eastAsia="仿宋" w:cs="仿宋"/>
          <w:spacing w:val="15"/>
          <w:sz w:val="31"/>
          <w:szCs w:val="31"/>
        </w:rPr>
        <w:t>础</w:t>
      </w:r>
      <w:r>
        <w:rPr>
          <w:rFonts w:ascii="仿宋" w:hAnsi="仿宋" w:eastAsia="仿宋" w:cs="仿宋"/>
          <w:spacing w:val="8"/>
          <w:sz w:val="31"/>
          <w:szCs w:val="31"/>
        </w:rPr>
        <w:t>绩效奖、年度考核奖的预算以及退休人员基础绩效奖的</w:t>
      </w:r>
      <w:r>
        <w:rPr>
          <w:rFonts w:ascii="仿宋" w:hAnsi="仿宋" w:eastAsia="仿宋" w:cs="仿宋"/>
          <w:spacing w:val="1"/>
          <w:sz w:val="31"/>
          <w:szCs w:val="31"/>
        </w:rPr>
        <w:t>预算，且人员基本工资也较2022</w:t>
      </w:r>
      <w:r>
        <w:rPr>
          <w:rFonts w:ascii="仿宋" w:hAnsi="仿宋" w:eastAsia="仿宋" w:cs="仿宋"/>
          <w:sz w:val="31"/>
          <w:szCs w:val="31"/>
        </w:rPr>
        <w:t>年有所增长。</w:t>
      </w:r>
    </w:p>
    <w:p>
      <w:pPr>
        <w:spacing w:before="1" w:line="357" w:lineRule="auto"/>
        <w:ind w:left="44" w:right="263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项目支出</w:t>
      </w:r>
      <w:r>
        <w:rPr>
          <w:rFonts w:ascii="仿宋" w:hAnsi="仿宋" w:eastAsia="仿宋" w:cs="仿宋"/>
          <w:spacing w:val="-3"/>
          <w:sz w:val="31"/>
          <w:szCs w:val="31"/>
        </w:rPr>
        <w:t>74.00万元，比上年预算减少0.79万元,下降</w:t>
      </w:r>
      <w:r>
        <w:rPr>
          <w:rFonts w:ascii="仿宋" w:hAnsi="仿宋" w:eastAsia="仿宋" w:cs="仿宋"/>
          <w:spacing w:val="20"/>
          <w:sz w:val="31"/>
          <w:szCs w:val="31"/>
        </w:rPr>
        <w:t>1</w:t>
      </w:r>
      <w:r>
        <w:rPr>
          <w:rFonts w:ascii="仿宋" w:hAnsi="仿宋" w:eastAsia="仿宋" w:cs="仿宋"/>
          <w:spacing w:val="13"/>
          <w:sz w:val="31"/>
          <w:szCs w:val="31"/>
        </w:rPr>
        <w:t>.06%。主要原因是：我单位未安排在乡复员、退伍军人生</w:t>
      </w:r>
      <w:r>
        <w:rPr>
          <w:rFonts w:ascii="仿宋" w:hAnsi="仿宋" w:eastAsia="仿宋" w:cs="仿宋"/>
          <w:spacing w:val="5"/>
          <w:sz w:val="31"/>
          <w:szCs w:val="31"/>
        </w:rPr>
        <w:t>活补助项目预算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1" w:line="229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1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二)一般公共预算当年拨款结构情况</w:t>
      </w:r>
    </w:p>
    <w:p>
      <w:pPr>
        <w:spacing w:before="215" w:line="362" w:lineRule="auto"/>
        <w:ind w:left="664" w:right="298" w:firstLine="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1.社</w:t>
      </w:r>
      <w:r>
        <w:rPr>
          <w:rFonts w:ascii="仿宋" w:hAnsi="仿宋" w:eastAsia="仿宋" w:cs="仿宋"/>
          <w:spacing w:val="-7"/>
          <w:sz w:val="31"/>
          <w:szCs w:val="31"/>
        </w:rPr>
        <w:t>会</w:t>
      </w:r>
      <w:r>
        <w:rPr>
          <w:rFonts w:ascii="仿宋" w:hAnsi="仿宋" w:eastAsia="仿宋" w:cs="仿宋"/>
          <w:spacing w:val="-4"/>
          <w:sz w:val="31"/>
          <w:szCs w:val="31"/>
        </w:rPr>
        <w:t>保障和就业支出(类)21.40万元</w:t>
      </w:r>
      <w:r>
        <w:rPr>
          <w:rFonts w:hint="eastAsia" w:ascii="仿宋" w:hAnsi="仿宋" w:eastAsia="仿宋" w:cs="仿宋"/>
          <w:spacing w:val="-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-4"/>
          <w:sz w:val="31"/>
          <w:szCs w:val="31"/>
        </w:rPr>
        <w:t>占11.27%。2.卫生健康支出</w:t>
      </w:r>
      <w:r>
        <w:rPr>
          <w:rFonts w:ascii="仿宋" w:hAnsi="仿宋" w:eastAsia="仿宋" w:cs="仿宋"/>
          <w:spacing w:val="-2"/>
          <w:sz w:val="31"/>
          <w:szCs w:val="31"/>
        </w:rPr>
        <w:t>(类)15.02万元，占7.91%。</w:t>
      </w:r>
      <w:r>
        <w:rPr>
          <w:rFonts w:ascii="仿宋" w:hAnsi="仿宋" w:eastAsia="仿宋" w:cs="仿宋"/>
          <w:spacing w:val="-4"/>
          <w:sz w:val="31"/>
          <w:szCs w:val="31"/>
        </w:rPr>
        <w:t>3.农林水支出</w:t>
      </w:r>
      <w:r>
        <w:rPr>
          <w:rFonts w:ascii="仿宋" w:hAnsi="仿宋" w:eastAsia="仿宋" w:cs="仿宋"/>
          <w:spacing w:val="-2"/>
          <w:sz w:val="31"/>
          <w:szCs w:val="31"/>
        </w:rPr>
        <w:t>(类)146.05万元，占76.92%。</w:t>
      </w:r>
      <w:r>
        <w:rPr>
          <w:rFonts w:ascii="仿宋" w:hAnsi="仿宋" w:eastAsia="仿宋" w:cs="仿宋"/>
          <w:spacing w:val="-8"/>
          <w:sz w:val="31"/>
          <w:szCs w:val="31"/>
        </w:rPr>
        <w:t>4.住房保</w:t>
      </w:r>
      <w:r>
        <w:rPr>
          <w:rFonts w:ascii="仿宋" w:hAnsi="仿宋" w:eastAsia="仿宋" w:cs="仿宋"/>
          <w:spacing w:val="-4"/>
          <w:sz w:val="31"/>
          <w:szCs w:val="31"/>
        </w:rPr>
        <w:t>障支出(类)7.40万元，占3.9%。</w:t>
      </w:r>
    </w:p>
    <w:p>
      <w:pPr>
        <w:sectPr>
          <w:pgSz w:w="11906" w:h="16839"/>
          <w:pgMar w:top="1431" w:right="1536" w:bottom="0" w:left="1785" w:header="0" w:footer="0" w:gutter="0"/>
          <w:cols w:space="720" w:num="1"/>
        </w:sectPr>
      </w:pPr>
    </w:p>
    <w:p>
      <w:pPr>
        <w:spacing w:before="216" w:line="229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(三)一般公共预算当年拨款具体使用情</w:t>
      </w:r>
      <w:r>
        <w:rPr>
          <w:rFonts w:ascii="仿宋" w:hAnsi="仿宋" w:eastAsia="仿宋" w:cs="仿宋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spacing w:before="217" w:line="357" w:lineRule="auto"/>
        <w:ind w:left="35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1.</w:t>
      </w:r>
      <w:r>
        <w:rPr>
          <w:rFonts w:ascii="仿宋" w:hAnsi="仿宋" w:eastAsia="仿宋" w:cs="仿宋"/>
          <w:spacing w:val="7"/>
          <w:sz w:val="31"/>
          <w:szCs w:val="31"/>
        </w:rPr>
        <w:t>社会保障和就业支出(类)行政事业单位养老支出(款)</w:t>
      </w:r>
      <w:r>
        <w:rPr>
          <w:rFonts w:ascii="仿宋" w:hAnsi="仿宋" w:eastAsia="仿宋" w:cs="仿宋"/>
          <w:spacing w:val="-4"/>
          <w:sz w:val="31"/>
          <w:szCs w:val="31"/>
        </w:rPr>
        <w:t>事业单位离退休(项)</w:t>
      </w:r>
      <w:r>
        <w:rPr>
          <w:rFonts w:hint="eastAsia" w:ascii="仿宋" w:hAnsi="仿宋" w:eastAsia="仿宋" w:cs="仿宋"/>
          <w:spacing w:val="-4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-2"/>
          <w:sz w:val="31"/>
          <w:szCs w:val="31"/>
        </w:rPr>
        <w:t>2023年预算数为7.82万元，比上年预</w:t>
      </w:r>
      <w:r>
        <w:rPr>
          <w:rFonts w:ascii="仿宋" w:hAnsi="仿宋" w:eastAsia="仿宋" w:cs="仿宋"/>
          <w:spacing w:val="-4"/>
          <w:sz w:val="31"/>
          <w:szCs w:val="31"/>
        </w:rPr>
        <w:t>算增加0.62元</w:t>
      </w:r>
      <w:r>
        <w:rPr>
          <w:rFonts w:ascii="仿宋" w:hAnsi="仿宋" w:eastAsia="仿宋" w:cs="仿宋"/>
          <w:spacing w:val="-2"/>
          <w:sz w:val="31"/>
          <w:szCs w:val="31"/>
        </w:rPr>
        <w:t>，增长8.61%，主要原因是：将退休人员的</w:t>
      </w:r>
      <w:r>
        <w:rPr>
          <w:rFonts w:ascii="仿宋" w:hAnsi="仿宋" w:eastAsia="仿宋" w:cs="仿宋"/>
          <w:spacing w:val="14"/>
          <w:sz w:val="31"/>
          <w:szCs w:val="31"/>
        </w:rPr>
        <w:t>基</w:t>
      </w:r>
      <w:r>
        <w:rPr>
          <w:rFonts w:ascii="仿宋" w:hAnsi="仿宋" w:eastAsia="仿宋" w:cs="仿宋"/>
          <w:spacing w:val="9"/>
          <w:sz w:val="31"/>
          <w:szCs w:val="31"/>
        </w:rPr>
        <w:t>础</w:t>
      </w:r>
      <w:r>
        <w:rPr>
          <w:rFonts w:ascii="仿宋" w:hAnsi="仿宋" w:eastAsia="仿宋" w:cs="仿宋"/>
          <w:spacing w:val="7"/>
          <w:sz w:val="31"/>
          <w:szCs w:val="31"/>
        </w:rPr>
        <w:t>绩效奖纳入到了年初预算。</w:t>
      </w:r>
    </w:p>
    <w:p>
      <w:pPr>
        <w:spacing w:before="2" w:line="357" w:lineRule="auto"/>
        <w:ind w:left="26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2</w:t>
      </w:r>
      <w:r>
        <w:rPr>
          <w:rFonts w:ascii="仿宋" w:hAnsi="仿宋" w:eastAsia="仿宋" w:cs="仿宋"/>
          <w:spacing w:val="8"/>
          <w:sz w:val="31"/>
          <w:szCs w:val="31"/>
        </w:rPr>
        <w:t>.社会保障和就业支出(类)行政事业单位养老支出(款)</w:t>
      </w:r>
      <w:r>
        <w:rPr>
          <w:rFonts w:ascii="仿宋" w:hAnsi="仿宋" w:eastAsia="仿宋" w:cs="仿宋"/>
          <w:spacing w:val="10"/>
          <w:sz w:val="31"/>
          <w:szCs w:val="31"/>
        </w:rPr>
        <w:t>机关事</w:t>
      </w:r>
      <w:r>
        <w:rPr>
          <w:rFonts w:ascii="仿宋" w:hAnsi="仿宋" w:eastAsia="仿宋" w:cs="仿宋"/>
          <w:spacing w:val="6"/>
          <w:sz w:val="31"/>
          <w:szCs w:val="31"/>
        </w:rPr>
        <w:t>业</w:t>
      </w:r>
      <w:r>
        <w:rPr>
          <w:rFonts w:ascii="仿宋" w:hAnsi="仿宋" w:eastAsia="仿宋" w:cs="仿宋"/>
          <w:spacing w:val="5"/>
          <w:sz w:val="31"/>
          <w:szCs w:val="31"/>
        </w:rPr>
        <w:t>单位基本养老保险缴费支出(项)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5"/>
          <w:sz w:val="31"/>
          <w:szCs w:val="31"/>
        </w:rPr>
        <w:t>2023年预算数为</w:t>
      </w:r>
      <w:r>
        <w:rPr>
          <w:rFonts w:ascii="仿宋" w:hAnsi="仿宋" w:eastAsia="仿宋" w:cs="仿宋"/>
          <w:spacing w:val="-4"/>
          <w:sz w:val="31"/>
          <w:szCs w:val="31"/>
        </w:rPr>
        <w:t>9.0</w:t>
      </w:r>
      <w:r>
        <w:rPr>
          <w:rFonts w:ascii="仿宋" w:hAnsi="仿宋" w:eastAsia="仿宋" w:cs="仿宋"/>
          <w:spacing w:val="-3"/>
          <w:sz w:val="31"/>
          <w:szCs w:val="31"/>
        </w:rPr>
        <w:t>5</w:t>
      </w:r>
      <w:r>
        <w:rPr>
          <w:rFonts w:ascii="仿宋" w:hAnsi="仿宋" w:eastAsia="仿宋" w:cs="仿宋"/>
          <w:spacing w:val="-2"/>
          <w:sz w:val="31"/>
          <w:szCs w:val="31"/>
        </w:rPr>
        <w:t>万元，比上年预算增加1.59万元</w:t>
      </w:r>
      <w:r>
        <w:rPr>
          <w:rFonts w:hint="eastAsia" w:ascii="仿宋" w:hAnsi="仿宋" w:eastAsia="仿宋" w:cs="仿宋"/>
          <w:spacing w:val="-2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-2"/>
          <w:sz w:val="31"/>
          <w:szCs w:val="31"/>
        </w:rPr>
        <w:t>增长21.31%，主要</w:t>
      </w:r>
      <w:r>
        <w:rPr>
          <w:rFonts w:ascii="仿宋" w:hAnsi="仿宋" w:eastAsia="仿宋" w:cs="仿宋"/>
          <w:spacing w:val="9"/>
          <w:sz w:val="31"/>
          <w:szCs w:val="31"/>
        </w:rPr>
        <w:t>原因是：基本工资、基础绩效奖调增，导致机关事业单位</w:t>
      </w:r>
      <w:r>
        <w:rPr>
          <w:rFonts w:ascii="仿宋" w:hAnsi="仿宋" w:eastAsia="仿宋" w:cs="仿宋"/>
          <w:spacing w:val="8"/>
          <w:sz w:val="31"/>
          <w:szCs w:val="31"/>
        </w:rPr>
        <w:t>基本养老保险缴费基数增长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2" w:line="357" w:lineRule="auto"/>
        <w:ind w:left="35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3</w:t>
      </w:r>
      <w:r>
        <w:rPr>
          <w:rFonts w:ascii="仿宋" w:hAnsi="仿宋" w:eastAsia="仿宋" w:cs="仿宋"/>
          <w:spacing w:val="8"/>
          <w:sz w:val="31"/>
          <w:szCs w:val="31"/>
        </w:rPr>
        <w:t>.社会保障和就业支出(类)行政事业单位养老支出(款)</w:t>
      </w:r>
      <w:r>
        <w:rPr>
          <w:rFonts w:ascii="仿宋" w:hAnsi="仿宋" w:eastAsia="仿宋" w:cs="仿宋"/>
          <w:spacing w:val="4"/>
          <w:sz w:val="31"/>
          <w:szCs w:val="31"/>
        </w:rPr>
        <w:t>机</w:t>
      </w:r>
      <w:r>
        <w:rPr>
          <w:rFonts w:ascii="仿宋" w:hAnsi="仿宋" w:eastAsia="仿宋" w:cs="仿宋"/>
          <w:spacing w:val="3"/>
          <w:sz w:val="31"/>
          <w:szCs w:val="31"/>
        </w:rPr>
        <w:t>关</w:t>
      </w:r>
      <w:r>
        <w:rPr>
          <w:rFonts w:ascii="仿宋" w:hAnsi="仿宋" w:eastAsia="仿宋" w:cs="仿宋"/>
          <w:spacing w:val="2"/>
          <w:sz w:val="31"/>
          <w:szCs w:val="31"/>
        </w:rPr>
        <w:t>事业单位职业年金缴费支出(项):2023年预算数为4.53</w:t>
      </w:r>
      <w:r>
        <w:rPr>
          <w:rFonts w:ascii="仿宋" w:hAnsi="仿宋" w:eastAsia="仿宋" w:cs="仿宋"/>
          <w:spacing w:val="-4"/>
          <w:sz w:val="31"/>
          <w:szCs w:val="31"/>
        </w:rPr>
        <w:t>万元，比上年预</w:t>
      </w:r>
      <w:r>
        <w:rPr>
          <w:rFonts w:ascii="仿宋" w:hAnsi="仿宋" w:eastAsia="仿宋" w:cs="仿宋"/>
          <w:spacing w:val="-3"/>
          <w:sz w:val="31"/>
          <w:szCs w:val="31"/>
        </w:rPr>
        <w:t>算</w:t>
      </w:r>
      <w:r>
        <w:rPr>
          <w:rFonts w:ascii="仿宋" w:hAnsi="仿宋" w:eastAsia="仿宋" w:cs="仿宋"/>
          <w:spacing w:val="-2"/>
          <w:sz w:val="31"/>
          <w:szCs w:val="31"/>
        </w:rPr>
        <w:t>增加0.80万元，增长21.45%，主要原因</w:t>
      </w:r>
      <w:r>
        <w:rPr>
          <w:rFonts w:ascii="仿宋" w:hAnsi="仿宋" w:eastAsia="仿宋" w:cs="仿宋"/>
          <w:spacing w:val="16"/>
          <w:sz w:val="31"/>
          <w:szCs w:val="31"/>
        </w:rPr>
        <w:t>是</w:t>
      </w:r>
      <w:r>
        <w:rPr>
          <w:rFonts w:ascii="仿宋" w:hAnsi="仿宋" w:eastAsia="仿宋" w:cs="仿宋"/>
          <w:spacing w:val="14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基本工资、基础绩效奖调增，导致机关事业单位职业年</w:t>
      </w:r>
      <w:r>
        <w:rPr>
          <w:rFonts w:ascii="仿宋" w:hAnsi="仿宋" w:eastAsia="仿宋" w:cs="仿宋"/>
          <w:spacing w:val="6"/>
          <w:sz w:val="31"/>
          <w:szCs w:val="31"/>
        </w:rPr>
        <w:t>金缴费基数增长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2" w:line="357" w:lineRule="auto"/>
        <w:ind w:left="29" w:right="16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4</w:t>
      </w:r>
      <w:r>
        <w:rPr>
          <w:rFonts w:ascii="仿宋" w:hAnsi="仿宋" w:eastAsia="仿宋" w:cs="仿宋"/>
          <w:spacing w:val="20"/>
          <w:sz w:val="31"/>
          <w:szCs w:val="31"/>
        </w:rPr>
        <w:t>.卫生健康支出(类)行政事业单位医疗(款)事业单位</w:t>
      </w:r>
      <w:r>
        <w:rPr>
          <w:rFonts w:ascii="仿宋" w:hAnsi="仿宋" w:eastAsia="仿宋" w:cs="仿宋"/>
          <w:spacing w:val="4"/>
          <w:sz w:val="31"/>
          <w:szCs w:val="31"/>
        </w:rPr>
        <w:t>医</w:t>
      </w:r>
      <w:r>
        <w:rPr>
          <w:rFonts w:ascii="仿宋" w:hAnsi="仿宋" w:eastAsia="仿宋" w:cs="仿宋"/>
          <w:spacing w:val="3"/>
          <w:sz w:val="31"/>
          <w:szCs w:val="31"/>
        </w:rPr>
        <w:t>疗</w:t>
      </w:r>
      <w:r>
        <w:rPr>
          <w:rFonts w:ascii="仿宋" w:hAnsi="仿宋" w:eastAsia="仿宋" w:cs="仿宋"/>
          <w:spacing w:val="2"/>
          <w:sz w:val="31"/>
          <w:szCs w:val="31"/>
        </w:rPr>
        <w:t>(项)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2"/>
          <w:sz w:val="31"/>
          <w:szCs w:val="31"/>
        </w:rPr>
        <w:t>2023年预算数为15.02万元，比上年预算减少</w:t>
      </w:r>
      <w:r>
        <w:rPr>
          <w:rFonts w:ascii="仿宋" w:hAnsi="仿宋" w:eastAsia="仿宋" w:cs="仿宋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7"/>
          <w:sz w:val="31"/>
          <w:szCs w:val="31"/>
        </w:rPr>
        <w:t>.54万元，下降14.46%，主要原因是：缴费预算比例由去</w:t>
      </w:r>
      <w:r>
        <w:rPr>
          <w:rFonts w:ascii="仿宋" w:hAnsi="仿宋" w:eastAsia="仿宋" w:cs="仿宋"/>
          <w:spacing w:val="-4"/>
          <w:sz w:val="31"/>
          <w:szCs w:val="31"/>
        </w:rPr>
        <w:t>年9.</w:t>
      </w:r>
      <w:r>
        <w:rPr>
          <w:rFonts w:ascii="仿宋" w:hAnsi="仿宋" w:eastAsia="仿宋" w:cs="仿宋"/>
          <w:spacing w:val="-2"/>
          <w:sz w:val="31"/>
          <w:szCs w:val="31"/>
        </w:rPr>
        <w:t>5%，下降至2023年缴费预算比例8%，导致2023年预</w:t>
      </w:r>
      <w:r>
        <w:rPr>
          <w:rFonts w:ascii="仿宋" w:hAnsi="仿宋" w:eastAsia="仿宋" w:cs="仿宋"/>
          <w:spacing w:val="13"/>
          <w:sz w:val="31"/>
          <w:szCs w:val="31"/>
        </w:rPr>
        <w:t>算</w:t>
      </w:r>
      <w:r>
        <w:rPr>
          <w:rFonts w:ascii="仿宋" w:hAnsi="仿宋" w:eastAsia="仿宋" w:cs="仿宋"/>
          <w:spacing w:val="7"/>
          <w:sz w:val="31"/>
          <w:szCs w:val="31"/>
        </w:rPr>
        <w:t>数较上年预算数减少。</w:t>
      </w:r>
    </w:p>
    <w:p>
      <w:pPr>
        <w:spacing w:line="364" w:lineRule="auto"/>
        <w:ind w:left="35" w:right="15" w:firstLine="637"/>
        <w:rPr>
          <w:rFonts w:hint="default" w:eastAsia="仿宋"/>
          <w:lang w:val="en-US" w:eastAsia="zh-C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rFonts w:ascii="仿宋" w:hAnsi="仿宋" w:eastAsia="仿宋" w:cs="仿宋"/>
          <w:spacing w:val="13"/>
          <w:sz w:val="31"/>
          <w:szCs w:val="31"/>
        </w:rPr>
        <w:t>5</w:t>
      </w:r>
      <w:r>
        <w:rPr>
          <w:rFonts w:ascii="仿宋" w:hAnsi="仿宋" w:eastAsia="仿宋" w:cs="仿宋"/>
          <w:spacing w:val="12"/>
          <w:sz w:val="31"/>
          <w:szCs w:val="31"/>
        </w:rPr>
        <w:t>.农林水支出(类)林业和草原(款)事业机构(项)</w:t>
      </w:r>
      <w:r>
        <w:rPr>
          <w:rFonts w:hint="eastAsia" w:ascii="仿宋" w:hAnsi="仿宋" w:eastAsia="仿宋" w:cs="仿宋"/>
          <w:spacing w:val="12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-4"/>
          <w:sz w:val="31"/>
          <w:szCs w:val="31"/>
        </w:rPr>
        <w:t>年预算数为146</w:t>
      </w:r>
      <w:r>
        <w:rPr>
          <w:rFonts w:ascii="仿宋" w:hAnsi="仿宋" w:eastAsia="仿宋" w:cs="仿宋"/>
          <w:spacing w:val="-2"/>
          <w:sz w:val="31"/>
          <w:szCs w:val="31"/>
        </w:rPr>
        <w:t>.05万元，比上年预算增加19.20万元，增</w:t>
      </w:r>
      <w:r>
        <w:rPr>
          <w:rFonts w:ascii="仿宋" w:hAnsi="仿宋" w:eastAsia="仿宋" w:cs="仿宋"/>
          <w:spacing w:val="4"/>
          <w:sz w:val="31"/>
          <w:szCs w:val="31"/>
        </w:rPr>
        <w:t>长1</w:t>
      </w:r>
      <w:r>
        <w:rPr>
          <w:rFonts w:ascii="仿宋" w:hAnsi="仿宋" w:eastAsia="仿宋" w:cs="仿宋"/>
          <w:spacing w:val="3"/>
          <w:sz w:val="31"/>
          <w:szCs w:val="31"/>
        </w:rPr>
        <w:t>5</w:t>
      </w:r>
      <w:r>
        <w:rPr>
          <w:rFonts w:ascii="仿宋" w:hAnsi="仿宋" w:eastAsia="仿宋" w:cs="仿宋"/>
          <w:spacing w:val="2"/>
          <w:sz w:val="31"/>
          <w:szCs w:val="31"/>
        </w:rPr>
        <w:t>.14%，主要原因是：基本工资、基础绩效奖增长，同时</w:t>
      </w:r>
      <w:r>
        <w:rPr>
          <w:rFonts w:hint="eastAsia" w:ascii="仿宋" w:hAnsi="仿宋" w:eastAsia="仿宋" w:cs="仿宋"/>
          <w:spacing w:val="2"/>
          <w:sz w:val="31"/>
          <w:szCs w:val="31"/>
        </w:rPr>
        <w:t>年度考核奖纳入到财政年初预算中。</w:t>
      </w:r>
    </w:p>
    <w:p>
      <w:pPr>
        <w:spacing w:before="220" w:line="357" w:lineRule="auto"/>
        <w:ind w:right="102" w:firstLine="388" w:firstLineChars="1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9"/>
          <w:sz w:val="31"/>
          <w:szCs w:val="31"/>
        </w:rPr>
        <w:t>6</w:t>
      </w:r>
      <w:r>
        <w:rPr>
          <w:rFonts w:ascii="仿宋" w:hAnsi="仿宋" w:eastAsia="仿宋" w:cs="仿宋"/>
          <w:spacing w:val="33"/>
          <w:sz w:val="31"/>
          <w:szCs w:val="31"/>
        </w:rPr>
        <w:t>.住房保障支出(类)住房改革支出(款)住房公积金</w:t>
      </w:r>
      <w:r>
        <w:rPr>
          <w:rFonts w:ascii="仿宋" w:hAnsi="仿宋" w:eastAsia="仿宋" w:cs="仿宋"/>
          <w:spacing w:val="-12"/>
          <w:sz w:val="31"/>
          <w:szCs w:val="31"/>
        </w:rPr>
        <w:t>(项</w:t>
      </w:r>
      <w:r>
        <w:rPr>
          <w:rFonts w:ascii="仿宋" w:hAnsi="仿宋" w:eastAsia="仿宋" w:cs="仿宋"/>
          <w:spacing w:val="-9"/>
          <w:sz w:val="31"/>
          <w:szCs w:val="31"/>
        </w:rPr>
        <w:t>)</w:t>
      </w:r>
      <w:r>
        <w:rPr>
          <w:rFonts w:hint="eastAsia" w:ascii="仿宋" w:hAnsi="仿宋" w:eastAsia="仿宋" w:cs="仿宋"/>
          <w:spacing w:val="-9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-6"/>
          <w:sz w:val="31"/>
          <w:szCs w:val="31"/>
        </w:rPr>
        <w:t>2023年预算数为7.40万元，比上年预算增加1.87万</w:t>
      </w:r>
      <w:r>
        <w:rPr>
          <w:rFonts w:ascii="仿宋" w:hAnsi="仿宋" w:eastAsia="仿宋" w:cs="仿宋"/>
          <w:spacing w:val="4"/>
          <w:sz w:val="31"/>
          <w:szCs w:val="31"/>
        </w:rPr>
        <w:t>元，增</w:t>
      </w:r>
      <w:r>
        <w:rPr>
          <w:rFonts w:ascii="仿宋" w:hAnsi="仿宋" w:eastAsia="仿宋" w:cs="仿宋"/>
          <w:spacing w:val="3"/>
          <w:sz w:val="31"/>
          <w:szCs w:val="31"/>
        </w:rPr>
        <w:t>长</w:t>
      </w:r>
      <w:r>
        <w:rPr>
          <w:rFonts w:ascii="仿宋" w:hAnsi="仿宋" w:eastAsia="仿宋" w:cs="仿宋"/>
          <w:spacing w:val="2"/>
          <w:sz w:val="31"/>
          <w:szCs w:val="31"/>
        </w:rPr>
        <w:t>33.82%，主要原因是：基本工资、基础绩效奖及年</w:t>
      </w:r>
      <w:r>
        <w:rPr>
          <w:rFonts w:ascii="仿宋" w:hAnsi="仿宋" w:eastAsia="仿宋" w:cs="仿宋"/>
          <w:spacing w:val="16"/>
          <w:sz w:val="31"/>
          <w:szCs w:val="31"/>
        </w:rPr>
        <w:t>度</w:t>
      </w:r>
      <w:r>
        <w:rPr>
          <w:rFonts w:ascii="仿宋" w:hAnsi="仿宋" w:eastAsia="仿宋" w:cs="仿宋"/>
          <w:spacing w:val="14"/>
          <w:sz w:val="31"/>
          <w:szCs w:val="31"/>
        </w:rPr>
        <w:t>考</w:t>
      </w:r>
      <w:r>
        <w:rPr>
          <w:rFonts w:ascii="仿宋" w:hAnsi="仿宋" w:eastAsia="仿宋" w:cs="仿宋"/>
          <w:spacing w:val="8"/>
          <w:sz w:val="31"/>
          <w:szCs w:val="31"/>
        </w:rPr>
        <w:t>核奖较上年增加，导致住房公积金缴费基数增长。</w:t>
      </w:r>
    </w:p>
    <w:p>
      <w:pPr>
        <w:spacing w:before="1" w:line="230" w:lineRule="auto"/>
        <w:ind w:left="675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六、关于</w:t>
      </w:r>
      <w:r>
        <w:rPr>
          <w:rFonts w:ascii="楷体" w:hAnsi="楷体" w:eastAsia="楷体" w:cs="楷体"/>
          <w:spacing w:val="-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沙湾市三道河子林场2023年一般公共预算基本</w:t>
      </w:r>
    </w:p>
    <w:p>
      <w:pPr>
        <w:spacing w:before="212" w:line="232" w:lineRule="auto"/>
        <w:ind w:left="4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支</w:t>
      </w:r>
      <w:r>
        <w:rPr>
          <w:rFonts w:ascii="楷体" w:hAnsi="楷体" w:eastAsia="楷体" w:cs="楷体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出情况说明</w:t>
      </w:r>
    </w:p>
    <w:p>
      <w:pPr>
        <w:spacing w:before="212" w:line="357" w:lineRule="auto"/>
        <w:ind w:left="48" w:right="105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1"/>
          <w:sz w:val="31"/>
          <w:szCs w:val="31"/>
        </w:rPr>
        <w:t>沙</w:t>
      </w:r>
      <w:r>
        <w:rPr>
          <w:rFonts w:ascii="仿宋" w:hAnsi="仿宋" w:eastAsia="仿宋" w:cs="仿宋"/>
          <w:spacing w:val="19"/>
          <w:sz w:val="31"/>
          <w:szCs w:val="31"/>
        </w:rPr>
        <w:t>湾市三道河子林场2023年一般公共预算基本支出</w:t>
      </w:r>
      <w:r>
        <w:rPr>
          <w:rFonts w:ascii="仿宋" w:hAnsi="仿宋" w:eastAsia="仿宋" w:cs="仿宋"/>
          <w:spacing w:val="-4"/>
          <w:sz w:val="31"/>
          <w:szCs w:val="31"/>
        </w:rPr>
        <w:t>115</w:t>
      </w:r>
      <w:r>
        <w:rPr>
          <w:rFonts w:ascii="仿宋" w:hAnsi="仿宋" w:eastAsia="仿宋" w:cs="仿宋"/>
          <w:spacing w:val="-3"/>
          <w:sz w:val="31"/>
          <w:szCs w:val="31"/>
        </w:rPr>
        <w:t>.</w:t>
      </w:r>
      <w:r>
        <w:rPr>
          <w:rFonts w:ascii="仿宋" w:hAnsi="仿宋" w:eastAsia="仿宋" w:cs="仿宋"/>
          <w:spacing w:val="-2"/>
          <w:sz w:val="31"/>
          <w:szCs w:val="31"/>
        </w:rPr>
        <w:t>87万元，其中：</w:t>
      </w:r>
    </w:p>
    <w:p>
      <w:pPr>
        <w:spacing w:before="2" w:line="357" w:lineRule="auto"/>
        <w:ind w:left="35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人员经费107</w:t>
      </w:r>
      <w:r>
        <w:rPr>
          <w:rFonts w:ascii="仿宋" w:hAnsi="仿宋" w:eastAsia="仿宋" w:cs="仿宋"/>
          <w:sz w:val="31"/>
          <w:szCs w:val="31"/>
        </w:rPr>
        <w:t>.56万元,主要包括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z w:val="31"/>
          <w:szCs w:val="31"/>
        </w:rPr>
        <w:t>基本工资、津贴补贴、</w:t>
      </w:r>
      <w:r>
        <w:rPr>
          <w:rFonts w:ascii="仿宋" w:hAnsi="仿宋" w:eastAsia="仿宋" w:cs="仿宋"/>
          <w:spacing w:val="16"/>
          <w:sz w:val="31"/>
          <w:szCs w:val="31"/>
        </w:rPr>
        <w:t>奖</w:t>
      </w:r>
      <w:r>
        <w:rPr>
          <w:rFonts w:ascii="仿宋" w:hAnsi="仿宋" w:eastAsia="仿宋" w:cs="仿宋"/>
          <w:spacing w:val="14"/>
          <w:sz w:val="31"/>
          <w:szCs w:val="31"/>
        </w:rPr>
        <w:t>金</w:t>
      </w:r>
      <w:r>
        <w:rPr>
          <w:rFonts w:ascii="仿宋" w:hAnsi="仿宋" w:eastAsia="仿宋" w:cs="仿宋"/>
          <w:spacing w:val="8"/>
          <w:sz w:val="31"/>
          <w:szCs w:val="31"/>
        </w:rPr>
        <w:t>、绩效工资、机关事业单位基本养老保险缴费、职业年</w:t>
      </w:r>
      <w:r>
        <w:rPr>
          <w:rFonts w:ascii="仿宋" w:hAnsi="仿宋" w:eastAsia="仿宋" w:cs="仿宋"/>
          <w:spacing w:val="16"/>
          <w:sz w:val="31"/>
          <w:szCs w:val="31"/>
        </w:rPr>
        <w:t>金</w:t>
      </w:r>
      <w:r>
        <w:rPr>
          <w:rFonts w:ascii="仿宋" w:hAnsi="仿宋" w:eastAsia="仿宋" w:cs="仿宋"/>
          <w:spacing w:val="14"/>
          <w:sz w:val="31"/>
          <w:szCs w:val="31"/>
        </w:rPr>
        <w:t>缴</w:t>
      </w:r>
      <w:r>
        <w:rPr>
          <w:rFonts w:ascii="仿宋" w:hAnsi="仿宋" w:eastAsia="仿宋" w:cs="仿宋"/>
          <w:spacing w:val="8"/>
          <w:sz w:val="31"/>
          <w:szCs w:val="31"/>
        </w:rPr>
        <w:t>费、职工基本医疗保险缴费、其他社会保障缴费、住房</w:t>
      </w:r>
      <w:r>
        <w:rPr>
          <w:rFonts w:ascii="仿宋" w:hAnsi="仿宋" w:eastAsia="仿宋" w:cs="仿宋"/>
          <w:spacing w:val="15"/>
          <w:sz w:val="31"/>
          <w:szCs w:val="31"/>
        </w:rPr>
        <w:t>公</w:t>
      </w:r>
      <w:r>
        <w:rPr>
          <w:rFonts w:ascii="仿宋" w:hAnsi="仿宋" w:eastAsia="仿宋" w:cs="仿宋"/>
          <w:spacing w:val="8"/>
          <w:sz w:val="31"/>
          <w:szCs w:val="31"/>
        </w:rPr>
        <w:t>积金、退休费、其他对个人和家庭的补助。</w:t>
      </w:r>
    </w:p>
    <w:p>
      <w:pPr>
        <w:spacing w:before="1" w:line="357" w:lineRule="auto"/>
        <w:ind w:left="34" w:right="105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公用经费8.32万元,主要包括:取暖费、工会经费、</w:t>
      </w:r>
      <w:r>
        <w:rPr>
          <w:rFonts w:ascii="仿宋" w:hAnsi="仿宋" w:eastAsia="仿宋" w:cs="仿宋"/>
          <w:spacing w:val="6"/>
          <w:sz w:val="31"/>
          <w:szCs w:val="31"/>
        </w:rPr>
        <w:t>福</w:t>
      </w:r>
      <w:r>
        <w:rPr>
          <w:rFonts w:ascii="仿宋" w:hAnsi="仿宋" w:eastAsia="仿宋" w:cs="仿宋"/>
          <w:spacing w:val="14"/>
          <w:sz w:val="31"/>
          <w:szCs w:val="31"/>
        </w:rPr>
        <w:t>利</w:t>
      </w:r>
      <w:r>
        <w:rPr>
          <w:rFonts w:ascii="仿宋" w:hAnsi="仿宋" w:eastAsia="仿宋" w:cs="仿宋"/>
          <w:spacing w:val="8"/>
          <w:sz w:val="31"/>
          <w:szCs w:val="31"/>
        </w:rPr>
        <w:t>费</w:t>
      </w:r>
      <w:r>
        <w:rPr>
          <w:rFonts w:ascii="仿宋" w:hAnsi="仿宋" w:eastAsia="仿宋" w:cs="仿宋"/>
          <w:spacing w:val="7"/>
          <w:sz w:val="31"/>
          <w:szCs w:val="31"/>
        </w:rPr>
        <w:t>、其他商品和服务支出。</w:t>
      </w:r>
    </w:p>
    <w:p>
      <w:pPr>
        <w:spacing w:before="1" w:line="230" w:lineRule="auto"/>
        <w:ind w:left="673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七、关</w:t>
      </w:r>
      <w:r>
        <w:rPr>
          <w:rFonts w:ascii="楷体" w:hAnsi="楷体" w:eastAsia="楷体" w:cs="楷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于</w:t>
      </w:r>
      <w:r>
        <w:rPr>
          <w:rFonts w:ascii="楷体" w:hAnsi="楷体" w:eastAsia="楷体" w:cs="楷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沙湾市三道河子林场2023年一般公共预算项目</w:t>
      </w:r>
    </w:p>
    <w:p>
      <w:pPr>
        <w:spacing w:before="213" w:line="232" w:lineRule="auto"/>
        <w:ind w:left="4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支</w:t>
      </w:r>
      <w:r>
        <w:rPr>
          <w:rFonts w:ascii="楷体" w:hAnsi="楷体" w:eastAsia="楷体" w:cs="楷体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出情况说明</w:t>
      </w:r>
    </w:p>
    <w:p>
      <w:pPr>
        <w:spacing w:before="211" w:line="357" w:lineRule="auto"/>
        <w:ind w:left="34" w:right="103" w:firstLine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1.</w:t>
      </w:r>
      <w:r>
        <w:rPr>
          <w:rFonts w:ascii="仿宋" w:hAnsi="仿宋" w:eastAsia="仿宋" w:cs="仿宋"/>
          <w:spacing w:val="8"/>
          <w:sz w:val="31"/>
          <w:szCs w:val="31"/>
        </w:rPr>
        <w:t>项</w:t>
      </w:r>
      <w:r>
        <w:rPr>
          <w:rFonts w:ascii="仿宋" w:hAnsi="仿宋" w:eastAsia="仿宋" w:cs="仿宋"/>
          <w:spacing w:val="7"/>
          <w:sz w:val="31"/>
          <w:szCs w:val="31"/>
        </w:rPr>
        <w:t>目名称：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2023年</w:t>
      </w:r>
      <w:r>
        <w:rPr>
          <w:rFonts w:ascii="仿宋" w:hAnsi="仿宋" w:eastAsia="仿宋" w:cs="仿宋"/>
          <w:spacing w:val="7"/>
          <w:sz w:val="31"/>
          <w:szCs w:val="31"/>
        </w:rPr>
        <w:t>地方国有农牧场农村税费改革转移支付补</w:t>
      </w:r>
      <w:r>
        <w:rPr>
          <w:rFonts w:ascii="仿宋" w:hAnsi="仿宋" w:eastAsia="仿宋" w:cs="仿宋"/>
          <w:spacing w:val="3"/>
          <w:sz w:val="31"/>
          <w:szCs w:val="31"/>
        </w:rPr>
        <w:t>助资金</w:t>
      </w:r>
    </w:p>
    <w:p>
      <w:pPr>
        <w:spacing w:before="1" w:line="357" w:lineRule="auto"/>
        <w:ind w:left="35" w:right="105" w:firstLine="639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16"/>
          <w:sz w:val="31"/>
          <w:szCs w:val="31"/>
        </w:rPr>
        <w:t>设</w:t>
      </w:r>
      <w:r>
        <w:rPr>
          <w:rFonts w:ascii="仿宋" w:hAnsi="仿宋" w:eastAsia="仿宋" w:cs="仿宋"/>
          <w:spacing w:val="10"/>
          <w:sz w:val="31"/>
          <w:szCs w:val="31"/>
        </w:rPr>
        <w:t>立</w:t>
      </w:r>
      <w:r>
        <w:rPr>
          <w:rFonts w:ascii="仿宋" w:hAnsi="仿宋" w:eastAsia="仿宋" w:cs="仿宋"/>
          <w:spacing w:val="8"/>
          <w:sz w:val="31"/>
          <w:szCs w:val="31"/>
        </w:rPr>
        <w:t>的政策依据：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市级</w:t>
      </w:r>
      <w:r>
        <w:rPr>
          <w:rFonts w:ascii="仿宋" w:hAnsi="仿宋" w:eastAsia="仿宋" w:cs="仿宋"/>
          <w:spacing w:val="8"/>
          <w:sz w:val="31"/>
          <w:szCs w:val="31"/>
        </w:rPr>
        <w:t>地方国有农牧场农村税费改革转移支</w:t>
      </w:r>
      <w:r>
        <w:rPr>
          <w:rFonts w:ascii="仿宋" w:hAnsi="仿宋" w:eastAsia="仿宋" w:cs="仿宋"/>
          <w:spacing w:val="7"/>
          <w:sz w:val="31"/>
          <w:szCs w:val="31"/>
        </w:rPr>
        <w:t>付</w:t>
      </w:r>
      <w:r>
        <w:rPr>
          <w:rFonts w:ascii="仿宋" w:hAnsi="仿宋" w:eastAsia="仿宋" w:cs="仿宋"/>
          <w:spacing w:val="5"/>
          <w:sz w:val="31"/>
          <w:szCs w:val="31"/>
        </w:rPr>
        <w:t>补助资</w:t>
      </w:r>
      <w:r>
        <w:rPr>
          <w:rFonts w:ascii="仿宋" w:hAnsi="仿宋" w:eastAsia="仿宋" w:cs="仿宋"/>
          <w:spacing w:val="8"/>
          <w:sz w:val="31"/>
          <w:szCs w:val="31"/>
        </w:rPr>
        <w:t>金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—根据政策要求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用于国有农牧场在职人员50%工资社保等支出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spacing w:line="227" w:lineRule="auto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预算安排规模：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74</w:t>
      </w:r>
      <w:r>
        <w:rPr>
          <w:rFonts w:ascii="仿宋" w:hAnsi="仿宋" w:eastAsia="仿宋" w:cs="仿宋"/>
          <w:sz w:val="31"/>
          <w:szCs w:val="31"/>
        </w:rPr>
        <w:t>万元</w:t>
      </w:r>
    </w:p>
    <w:p>
      <w:pPr>
        <w:spacing w:before="220" w:line="226" w:lineRule="auto"/>
        <w:ind w:left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项</w:t>
      </w:r>
      <w:r>
        <w:rPr>
          <w:rFonts w:ascii="仿宋" w:hAnsi="仿宋" w:eastAsia="仿宋" w:cs="仿宋"/>
          <w:spacing w:val="8"/>
          <w:sz w:val="31"/>
          <w:szCs w:val="31"/>
        </w:rPr>
        <w:t>目承担单位：沙湾市三道河子林场</w:t>
      </w:r>
    </w:p>
    <w:p>
      <w:pPr>
        <w:sectPr>
          <w:pgSz w:w="11906" w:h="16839"/>
          <w:pgMar w:top="1431" w:right="1696" w:bottom="0" w:left="1785" w:header="0" w:footer="0" w:gutter="0"/>
          <w:cols w:space="720" w:num="1"/>
        </w:sectPr>
      </w:pPr>
    </w:p>
    <w:p>
      <w:pPr>
        <w:spacing w:before="221" w:line="357" w:lineRule="auto"/>
        <w:ind w:left="38" w:right="16" w:firstLine="653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13"/>
          <w:sz w:val="31"/>
          <w:szCs w:val="31"/>
        </w:rPr>
        <w:t>资</w:t>
      </w:r>
      <w:r>
        <w:rPr>
          <w:rFonts w:ascii="仿宋" w:hAnsi="仿宋" w:eastAsia="仿宋" w:cs="仿宋"/>
          <w:spacing w:val="7"/>
          <w:sz w:val="31"/>
          <w:szCs w:val="31"/>
        </w:rPr>
        <w:t>金分配情况：</w:t>
      </w:r>
      <w:r>
        <w:rPr>
          <w:rFonts w:ascii="仿宋" w:hAnsi="仿宋" w:eastAsia="仿宋" w:cs="仿宋"/>
          <w:spacing w:val="1"/>
          <w:sz w:val="31"/>
          <w:szCs w:val="31"/>
        </w:rPr>
        <w:t>2</w:t>
      </w:r>
      <w:r>
        <w:rPr>
          <w:rFonts w:ascii="仿宋" w:hAnsi="仿宋" w:eastAsia="仿宋" w:cs="仿宋"/>
          <w:sz w:val="31"/>
          <w:szCs w:val="31"/>
        </w:rPr>
        <w:t>6.6万元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用于</w:t>
      </w:r>
      <w:r>
        <w:rPr>
          <w:rFonts w:ascii="仿宋" w:hAnsi="仿宋" w:eastAsia="仿宋" w:cs="仿宋"/>
          <w:spacing w:val="7"/>
          <w:sz w:val="31"/>
          <w:szCs w:val="31"/>
        </w:rPr>
        <w:t>在职人员50%单位承担部分全年基本工</w:t>
      </w:r>
      <w:r>
        <w:rPr>
          <w:rFonts w:ascii="仿宋" w:hAnsi="仿宋" w:eastAsia="仿宋" w:cs="仿宋"/>
          <w:spacing w:val="-15"/>
          <w:sz w:val="31"/>
          <w:szCs w:val="31"/>
        </w:rPr>
        <w:t>资</w:t>
      </w:r>
      <w:r>
        <w:rPr>
          <w:rFonts w:hint="eastAsia" w:ascii="仿宋" w:hAnsi="仿宋" w:eastAsia="仿宋" w:cs="仿宋"/>
          <w:spacing w:val="-15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"/>
          <w:sz w:val="31"/>
          <w:szCs w:val="31"/>
        </w:rPr>
        <w:t>8</w:t>
      </w:r>
      <w:r>
        <w:rPr>
          <w:rFonts w:ascii="仿宋" w:hAnsi="仿宋" w:eastAsia="仿宋" w:cs="仿宋"/>
          <w:sz w:val="31"/>
          <w:szCs w:val="31"/>
        </w:rPr>
        <w:t>.47万元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用于</w:t>
      </w:r>
      <w:r>
        <w:rPr>
          <w:rFonts w:ascii="仿宋" w:hAnsi="仿宋" w:eastAsia="仿宋" w:cs="仿宋"/>
          <w:spacing w:val="7"/>
          <w:sz w:val="31"/>
          <w:szCs w:val="31"/>
        </w:rPr>
        <w:t>在职人员50%单位承担部分全年津贴</w:t>
      </w:r>
      <w:r>
        <w:rPr>
          <w:rFonts w:ascii="仿宋" w:hAnsi="仿宋" w:eastAsia="仿宋" w:cs="仿宋"/>
          <w:spacing w:val="-14"/>
          <w:sz w:val="31"/>
          <w:szCs w:val="31"/>
        </w:rPr>
        <w:t>补</w:t>
      </w:r>
      <w:r>
        <w:rPr>
          <w:rFonts w:ascii="仿宋" w:hAnsi="仿宋" w:eastAsia="仿宋" w:cs="仿宋"/>
          <w:spacing w:val="-11"/>
          <w:sz w:val="31"/>
          <w:szCs w:val="31"/>
        </w:rPr>
        <w:t>贴</w:t>
      </w:r>
      <w:r>
        <w:rPr>
          <w:rFonts w:hint="eastAsia" w:ascii="仿宋" w:hAnsi="仿宋" w:eastAsia="仿宋" w:cs="仿宋"/>
          <w:spacing w:val="-11"/>
          <w:sz w:val="31"/>
          <w:szCs w:val="31"/>
          <w:lang w:eastAsia="zh-CN"/>
        </w:rPr>
        <w:t>及</w:t>
      </w:r>
      <w:r>
        <w:rPr>
          <w:rFonts w:ascii="仿宋" w:hAnsi="仿宋" w:eastAsia="仿宋" w:cs="仿宋"/>
          <w:spacing w:val="-11"/>
          <w:sz w:val="31"/>
          <w:szCs w:val="31"/>
        </w:rPr>
        <w:t>采暖补贴</w:t>
      </w:r>
      <w:r>
        <w:rPr>
          <w:rFonts w:hint="eastAsia" w:ascii="仿宋" w:hAnsi="仿宋" w:eastAsia="仿宋" w:cs="仿宋"/>
          <w:spacing w:val="-11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"/>
          <w:sz w:val="31"/>
          <w:szCs w:val="31"/>
        </w:rPr>
        <w:t>12.05万</w:t>
      </w:r>
      <w:r>
        <w:rPr>
          <w:rFonts w:ascii="仿宋" w:hAnsi="仿宋" w:eastAsia="仿宋" w:cs="仿宋"/>
          <w:sz w:val="31"/>
          <w:szCs w:val="31"/>
        </w:rPr>
        <w:t>元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用于</w:t>
      </w:r>
      <w:r>
        <w:rPr>
          <w:rFonts w:ascii="仿宋" w:hAnsi="仿宋" w:eastAsia="仿宋" w:cs="仿宋"/>
          <w:spacing w:val="7"/>
          <w:sz w:val="31"/>
          <w:szCs w:val="31"/>
        </w:rPr>
        <w:t>在职人员50%单位承担部分十三月工</w:t>
      </w:r>
      <w:r>
        <w:rPr>
          <w:rFonts w:ascii="仿宋" w:hAnsi="仿宋" w:eastAsia="仿宋" w:cs="仿宋"/>
          <w:spacing w:val="2"/>
          <w:sz w:val="31"/>
          <w:szCs w:val="31"/>
        </w:rPr>
        <w:t>资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基础</w:t>
      </w:r>
      <w:r>
        <w:rPr>
          <w:rFonts w:ascii="仿宋" w:hAnsi="仿宋" w:eastAsia="仿宋" w:cs="仿宋"/>
          <w:spacing w:val="1"/>
          <w:sz w:val="31"/>
          <w:szCs w:val="31"/>
        </w:rPr>
        <w:t>绩</w:t>
      </w:r>
      <w:r>
        <w:rPr>
          <w:rFonts w:ascii="仿宋" w:hAnsi="仿宋" w:eastAsia="仿宋" w:cs="仿宋"/>
          <w:sz w:val="31"/>
          <w:szCs w:val="31"/>
        </w:rPr>
        <w:t>效</w:t>
      </w:r>
      <w:r>
        <w:rPr>
          <w:rFonts w:ascii="仿宋" w:hAnsi="仿宋" w:eastAsia="仿宋" w:cs="仿宋"/>
          <w:spacing w:val="2"/>
          <w:sz w:val="31"/>
          <w:szCs w:val="31"/>
        </w:rPr>
        <w:t>奖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及</w:t>
      </w:r>
      <w:r>
        <w:rPr>
          <w:rFonts w:ascii="仿宋" w:hAnsi="仿宋" w:eastAsia="仿宋" w:cs="仿宋"/>
          <w:spacing w:val="2"/>
          <w:sz w:val="31"/>
          <w:szCs w:val="31"/>
        </w:rPr>
        <w:t>年度绩效</w:t>
      </w:r>
      <w:r>
        <w:rPr>
          <w:rFonts w:ascii="仿宋" w:hAnsi="仿宋" w:eastAsia="仿宋" w:cs="仿宋"/>
          <w:spacing w:val="1"/>
          <w:sz w:val="31"/>
          <w:szCs w:val="31"/>
        </w:rPr>
        <w:t>考</w:t>
      </w:r>
      <w:r>
        <w:rPr>
          <w:rFonts w:ascii="仿宋" w:hAnsi="仿宋" w:eastAsia="仿宋" w:cs="仿宋"/>
          <w:sz w:val="31"/>
          <w:szCs w:val="31"/>
        </w:rPr>
        <w:t>核</w:t>
      </w:r>
      <w:r>
        <w:rPr>
          <w:rFonts w:ascii="仿宋" w:hAnsi="仿宋" w:eastAsia="仿宋" w:cs="仿宋"/>
          <w:spacing w:val="-13"/>
          <w:sz w:val="31"/>
          <w:szCs w:val="31"/>
        </w:rPr>
        <w:t>奖</w:t>
      </w:r>
      <w:r>
        <w:rPr>
          <w:rFonts w:hint="eastAsia" w:ascii="仿宋" w:hAnsi="仿宋" w:eastAsia="仿宋" w:cs="仿宋"/>
          <w:spacing w:val="-13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"/>
          <w:sz w:val="31"/>
          <w:szCs w:val="31"/>
        </w:rPr>
        <w:t>15.61万</w:t>
      </w:r>
      <w:r>
        <w:rPr>
          <w:rFonts w:ascii="仿宋" w:hAnsi="仿宋" w:eastAsia="仿宋" w:cs="仿宋"/>
          <w:sz w:val="31"/>
          <w:szCs w:val="31"/>
        </w:rPr>
        <w:t>元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用于</w:t>
      </w:r>
      <w:r>
        <w:rPr>
          <w:rFonts w:ascii="仿宋" w:hAnsi="仿宋" w:eastAsia="仿宋" w:cs="仿宋"/>
          <w:spacing w:val="2"/>
          <w:sz w:val="31"/>
          <w:szCs w:val="31"/>
        </w:rPr>
        <w:t>绩效工资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支付，</w:t>
      </w:r>
      <w:r>
        <w:rPr>
          <w:rFonts w:ascii="仿宋" w:hAnsi="仿宋" w:eastAsia="仿宋" w:cs="仿宋"/>
          <w:spacing w:val="1"/>
          <w:sz w:val="31"/>
          <w:szCs w:val="31"/>
        </w:rPr>
        <w:t>9</w:t>
      </w:r>
      <w:r>
        <w:rPr>
          <w:rFonts w:ascii="仿宋" w:hAnsi="仿宋" w:eastAsia="仿宋" w:cs="仿宋"/>
          <w:sz w:val="31"/>
          <w:szCs w:val="31"/>
        </w:rPr>
        <w:t>.05万元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用于</w:t>
      </w:r>
      <w:r>
        <w:rPr>
          <w:rFonts w:ascii="仿宋" w:hAnsi="仿宋" w:eastAsia="仿宋" w:cs="仿宋"/>
          <w:spacing w:val="7"/>
          <w:sz w:val="31"/>
          <w:szCs w:val="31"/>
        </w:rPr>
        <w:t>机关事</w:t>
      </w:r>
      <w:r>
        <w:rPr>
          <w:rFonts w:ascii="仿宋" w:hAnsi="仿宋" w:eastAsia="仿宋" w:cs="仿宋"/>
          <w:spacing w:val="-2"/>
          <w:sz w:val="31"/>
          <w:szCs w:val="31"/>
        </w:rPr>
        <w:t>业单位</w:t>
      </w:r>
      <w:r>
        <w:rPr>
          <w:rFonts w:ascii="仿宋" w:hAnsi="仿宋" w:eastAsia="仿宋" w:cs="仿宋"/>
          <w:spacing w:val="-1"/>
          <w:sz w:val="31"/>
          <w:szCs w:val="31"/>
        </w:rPr>
        <w:t>基本养老保险缴费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"/>
          <w:sz w:val="31"/>
          <w:szCs w:val="31"/>
        </w:rPr>
        <w:t>2</w:t>
      </w:r>
      <w:r>
        <w:rPr>
          <w:rFonts w:ascii="仿宋" w:hAnsi="仿宋" w:eastAsia="仿宋" w:cs="仿宋"/>
          <w:sz w:val="31"/>
          <w:szCs w:val="31"/>
        </w:rPr>
        <w:t>.2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用于</w:t>
      </w:r>
      <w:r>
        <w:rPr>
          <w:rFonts w:ascii="仿宋" w:hAnsi="仿宋" w:eastAsia="仿宋" w:cs="仿宋"/>
          <w:spacing w:val="7"/>
          <w:sz w:val="31"/>
          <w:szCs w:val="31"/>
        </w:rPr>
        <w:t>职业年</w:t>
      </w:r>
      <w:r>
        <w:rPr>
          <w:rFonts w:ascii="仿宋" w:hAnsi="仿宋" w:eastAsia="仿宋" w:cs="仿宋"/>
          <w:spacing w:val="-16"/>
          <w:sz w:val="31"/>
          <w:szCs w:val="31"/>
        </w:rPr>
        <w:t>金</w:t>
      </w:r>
      <w:r>
        <w:rPr>
          <w:rFonts w:ascii="仿宋" w:hAnsi="仿宋" w:eastAsia="仿宋" w:cs="仿宋"/>
          <w:spacing w:val="-8"/>
          <w:sz w:val="31"/>
          <w:szCs w:val="31"/>
        </w:rPr>
        <w:t>缴费</w:t>
      </w:r>
      <w:r>
        <w:rPr>
          <w:rFonts w:hint="eastAsia" w:ascii="仿宋" w:hAnsi="仿宋" w:eastAsia="仿宋" w:cs="仿宋"/>
          <w:spacing w:val="-8"/>
          <w:sz w:val="31"/>
          <w:szCs w:val="31"/>
          <w:lang w:eastAsia="zh-CN"/>
        </w:rPr>
        <w:t>及</w:t>
      </w:r>
      <w:r>
        <w:rPr>
          <w:rFonts w:ascii="仿宋" w:hAnsi="仿宋" w:eastAsia="仿宋" w:cs="仿宋"/>
          <w:sz w:val="31"/>
          <w:szCs w:val="31"/>
        </w:rPr>
        <w:t>独生子女费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。</w:t>
      </w:r>
    </w:p>
    <w:p>
      <w:pPr>
        <w:spacing w:before="220" w:line="231" w:lineRule="auto"/>
        <w:ind w:left="671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八、</w:t>
      </w:r>
      <w:r>
        <w:rPr>
          <w:rFonts w:ascii="楷体" w:hAnsi="楷体" w:eastAsia="楷体" w:cs="楷体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于沙湾市三道河子林场2023年政府性基金预算</w:t>
      </w:r>
    </w:p>
    <w:p>
      <w:pPr>
        <w:spacing w:before="212" w:line="232" w:lineRule="auto"/>
        <w:ind w:left="3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拨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款情况说明</w:t>
      </w:r>
    </w:p>
    <w:p>
      <w:pPr>
        <w:spacing w:before="179" w:line="343" w:lineRule="auto"/>
        <w:ind w:left="455" w:right="313" w:firstLine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沙</w:t>
      </w:r>
      <w:r>
        <w:rPr>
          <w:rFonts w:ascii="仿宋" w:hAnsi="仿宋" w:eastAsia="仿宋" w:cs="仿宋"/>
          <w:sz w:val="31"/>
          <w:szCs w:val="31"/>
        </w:rPr>
        <w:t>湾市三道河子林场2023年没有使用政府性基金预算</w:t>
      </w:r>
      <w:r>
        <w:rPr>
          <w:rFonts w:ascii="仿宋" w:hAnsi="仿宋" w:eastAsia="仿宋" w:cs="仿宋"/>
          <w:spacing w:val="16"/>
          <w:sz w:val="31"/>
          <w:szCs w:val="31"/>
        </w:rPr>
        <w:t>拨</w:t>
      </w:r>
      <w:r>
        <w:rPr>
          <w:rFonts w:ascii="仿宋" w:hAnsi="仿宋" w:eastAsia="仿宋" w:cs="仿宋"/>
          <w:spacing w:val="14"/>
          <w:sz w:val="31"/>
          <w:szCs w:val="31"/>
        </w:rPr>
        <w:t>款</w:t>
      </w:r>
      <w:r>
        <w:rPr>
          <w:rFonts w:ascii="仿宋" w:hAnsi="仿宋" w:eastAsia="仿宋" w:cs="仿宋"/>
          <w:spacing w:val="8"/>
          <w:sz w:val="31"/>
          <w:szCs w:val="31"/>
        </w:rPr>
        <w:t>安排的支出，政府性基金预算支出情况表为空表。</w:t>
      </w:r>
    </w:p>
    <w:p>
      <w:pPr>
        <w:spacing w:line="231" w:lineRule="auto"/>
        <w:ind w:left="669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九、关于沙湾市三道河子林场2023年国有资本经营</w:t>
      </w: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预</w:t>
      </w:r>
    </w:p>
    <w:p>
      <w:pPr>
        <w:spacing w:before="213" w:line="232" w:lineRule="auto"/>
        <w:ind w:left="2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算拨款情况说明</w:t>
      </w:r>
    </w:p>
    <w:p>
      <w:pPr>
        <w:spacing w:before="211" w:line="357" w:lineRule="auto"/>
        <w:ind w:left="35" w:right="313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沙</w:t>
      </w:r>
      <w:r>
        <w:rPr>
          <w:rFonts w:ascii="仿宋" w:hAnsi="仿宋" w:eastAsia="仿宋" w:cs="仿宋"/>
          <w:spacing w:val="10"/>
          <w:sz w:val="31"/>
          <w:szCs w:val="31"/>
        </w:rPr>
        <w:t>湾</w:t>
      </w:r>
      <w:r>
        <w:rPr>
          <w:rFonts w:ascii="仿宋" w:hAnsi="仿宋" w:eastAsia="仿宋" w:cs="仿宋"/>
          <w:spacing w:val="7"/>
          <w:sz w:val="31"/>
          <w:szCs w:val="31"/>
        </w:rPr>
        <w:t>市三道河子林场2023年没有使用国有资本经营预</w:t>
      </w:r>
      <w:r>
        <w:rPr>
          <w:rFonts w:ascii="仿宋" w:hAnsi="仿宋" w:eastAsia="仿宋" w:cs="仿宋"/>
          <w:spacing w:val="2"/>
          <w:sz w:val="31"/>
          <w:szCs w:val="31"/>
        </w:rPr>
        <w:t>算拨款安排的支出</w:t>
      </w:r>
      <w:r>
        <w:rPr>
          <w:rFonts w:ascii="仿宋" w:hAnsi="仿宋" w:eastAsia="仿宋" w:cs="仿宋"/>
          <w:spacing w:val="1"/>
          <w:sz w:val="31"/>
          <w:szCs w:val="31"/>
        </w:rPr>
        <w:t>，国有资本经营预算支出情况表为空表。</w:t>
      </w:r>
    </w:p>
    <w:p>
      <w:pPr>
        <w:numPr>
          <w:ilvl w:val="0"/>
          <w:numId w:val="0"/>
        </w:numPr>
        <w:spacing w:before="1" w:line="230" w:lineRule="auto"/>
        <w:ind w:firstLine="676" w:firstLineChars="200"/>
        <w:outlineLvl w:val="1"/>
        <w:rPr>
          <w:rFonts w:hint="eastAsia" w:ascii="楷体" w:hAnsi="楷体" w:eastAsia="楷体" w:cs="楷体"/>
          <w:spacing w:val="8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楷体" w:hAnsi="楷体" w:eastAsia="楷体" w:cs="楷体"/>
          <w:spacing w:val="14"/>
          <w:sz w:val="31"/>
          <w:szCs w:val="31"/>
          <w:lang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十、</w:t>
      </w: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关于沙湾市三道河子林场2023年财政拨款“三公”经费预算情况说明</w:t>
      </w:r>
    </w:p>
    <w:p>
      <w:pPr>
        <w:spacing w:before="211" w:line="357" w:lineRule="auto"/>
        <w:ind w:left="35" w:right="313" w:firstLine="645"/>
        <w:rPr>
          <w:rFonts w:hint="default" w:ascii="仿宋" w:hAnsi="仿宋" w:eastAsia="仿宋" w:cs="仿宋"/>
          <w:spacing w:val="14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14"/>
          <w:sz w:val="31"/>
          <w:szCs w:val="31"/>
        </w:rPr>
        <w:t>沙湾市三道河子林场2023年财政拨款“三公”经费数为0.00万元，其中：因公出国(境)费0.00万元，公务用车购置费0.00万元，公务用车运行费0.00万元，公务接待费0.00万元。</w:t>
      </w:r>
    </w:p>
    <w:p>
      <w:pPr>
        <w:spacing w:before="211" w:line="357" w:lineRule="auto"/>
        <w:ind w:left="35" w:right="313" w:firstLine="645"/>
        <w:rPr>
          <w:rFonts w:hint="default" w:eastAsia="楷体"/>
          <w:lang w:val="en-US" w:eastAsia="zh-CN"/>
        </w:rPr>
        <w:sectPr>
          <w:pgSz w:w="11906" w:h="16839"/>
          <w:pgMar w:top="1431" w:right="1486" w:bottom="0" w:left="1785" w:header="0" w:footer="0" w:gutter="0"/>
          <w:cols w:space="720" w:num="1"/>
        </w:sectPr>
      </w:pPr>
    </w:p>
    <w:p>
      <w:pPr>
        <w:spacing w:line="236" w:lineRule="auto"/>
        <w:ind w:left="675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一、其他重要事项的情况说明</w:t>
      </w:r>
    </w:p>
    <w:p>
      <w:pPr>
        <w:spacing w:before="204" w:line="226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一)机关运行经费情况</w:t>
      </w:r>
    </w:p>
    <w:p>
      <w:pPr>
        <w:spacing w:before="223" w:line="357" w:lineRule="auto"/>
        <w:ind w:left="31" w:right="16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2023</w:t>
      </w:r>
      <w:r>
        <w:rPr>
          <w:rFonts w:ascii="仿宋" w:hAnsi="仿宋" w:eastAsia="仿宋" w:cs="仿宋"/>
          <w:spacing w:val="-4"/>
          <w:sz w:val="31"/>
          <w:szCs w:val="31"/>
        </w:rPr>
        <w:t>年</w:t>
      </w:r>
      <w:r>
        <w:rPr>
          <w:rFonts w:ascii="仿宋" w:hAnsi="仿宋" w:eastAsia="仿宋" w:cs="仿宋"/>
          <w:spacing w:val="-3"/>
          <w:sz w:val="31"/>
          <w:szCs w:val="31"/>
        </w:rPr>
        <w:t>，沙湾市三道河子林场本级及下属0家行政单位</w:t>
      </w:r>
      <w:r>
        <w:rPr>
          <w:rFonts w:ascii="仿宋" w:hAnsi="仿宋" w:eastAsia="仿宋" w:cs="仿宋"/>
          <w:spacing w:val="4"/>
          <w:sz w:val="31"/>
          <w:szCs w:val="31"/>
        </w:rPr>
        <w:t>和1</w:t>
      </w:r>
      <w:r>
        <w:rPr>
          <w:rFonts w:ascii="仿宋" w:hAnsi="仿宋" w:eastAsia="仿宋" w:cs="仿宋"/>
          <w:spacing w:val="3"/>
          <w:sz w:val="31"/>
          <w:szCs w:val="31"/>
        </w:rPr>
        <w:t>家</w:t>
      </w:r>
      <w:r>
        <w:rPr>
          <w:rFonts w:ascii="仿宋" w:hAnsi="仿宋" w:eastAsia="仿宋" w:cs="仿宋"/>
          <w:spacing w:val="2"/>
          <w:sz w:val="31"/>
          <w:szCs w:val="31"/>
        </w:rPr>
        <w:t>事业单位的机关运行经费财政拨款预算8.32万元，</w:t>
      </w:r>
      <w:r>
        <w:rPr>
          <w:rFonts w:ascii="仿宋" w:hAnsi="仿宋" w:eastAsia="仿宋" w:cs="仿宋"/>
          <w:spacing w:val="-4"/>
          <w:sz w:val="31"/>
          <w:szCs w:val="31"/>
        </w:rPr>
        <w:t>比上年预算增加</w:t>
      </w:r>
      <w:r>
        <w:rPr>
          <w:rFonts w:ascii="仿宋" w:hAnsi="仿宋" w:eastAsia="仿宋" w:cs="仿宋"/>
          <w:spacing w:val="-2"/>
          <w:sz w:val="31"/>
          <w:szCs w:val="31"/>
        </w:rPr>
        <w:t>6.70万元，增长413.58%。主要原因是沙湾</w:t>
      </w:r>
      <w:r>
        <w:rPr>
          <w:rFonts w:ascii="仿宋" w:hAnsi="仿宋" w:eastAsia="仿宋" w:cs="仿宋"/>
          <w:spacing w:val="16"/>
          <w:sz w:val="31"/>
          <w:szCs w:val="31"/>
        </w:rPr>
        <w:t>市三</w:t>
      </w:r>
      <w:r>
        <w:rPr>
          <w:rFonts w:ascii="仿宋" w:hAnsi="仿宋" w:eastAsia="仿宋" w:cs="仿宋"/>
          <w:spacing w:val="10"/>
          <w:sz w:val="31"/>
          <w:szCs w:val="31"/>
        </w:rPr>
        <w:t>道</w:t>
      </w:r>
      <w:r>
        <w:rPr>
          <w:rFonts w:ascii="仿宋" w:hAnsi="仿宋" w:eastAsia="仿宋" w:cs="仿宋"/>
          <w:spacing w:val="8"/>
          <w:sz w:val="31"/>
          <w:szCs w:val="31"/>
        </w:rPr>
        <w:t>河子林场为差额补助事业单位，财政仅承担在职人员</w:t>
      </w:r>
      <w:r>
        <w:rPr>
          <w:rFonts w:ascii="仿宋" w:hAnsi="仿宋" w:eastAsia="仿宋" w:cs="仿宋"/>
          <w:spacing w:val="14"/>
          <w:sz w:val="31"/>
          <w:szCs w:val="31"/>
        </w:rPr>
        <w:t>5</w:t>
      </w:r>
      <w:r>
        <w:rPr>
          <w:rFonts w:ascii="仿宋" w:hAnsi="仿宋" w:eastAsia="仿宋" w:cs="仿宋"/>
          <w:spacing w:val="9"/>
          <w:sz w:val="31"/>
          <w:szCs w:val="31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%工资、社保及退休人员相关经费。</w:t>
      </w:r>
    </w:p>
    <w:p>
      <w:pPr>
        <w:spacing w:before="1" w:line="227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(二)政府采购情</w:t>
      </w:r>
      <w:r>
        <w:rPr>
          <w:rFonts w:ascii="仿宋" w:hAnsi="仿宋" w:eastAsia="仿宋" w:cs="仿宋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spacing w:before="216" w:line="357" w:lineRule="auto"/>
        <w:ind w:left="36" w:right="170" w:firstLine="655" w:firstLineChars="2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2</w:t>
      </w:r>
      <w:r>
        <w:rPr>
          <w:rFonts w:ascii="仿宋" w:hAnsi="仿宋" w:eastAsia="仿宋" w:cs="仿宋"/>
          <w:spacing w:val="-3"/>
          <w:sz w:val="31"/>
          <w:szCs w:val="31"/>
        </w:rPr>
        <w:t>023年，沙湾市三道河子林场政府采购预算0万元，其</w:t>
      </w:r>
      <w:r>
        <w:rPr>
          <w:rFonts w:ascii="仿宋" w:hAnsi="仿宋" w:eastAsia="仿宋" w:cs="仿宋"/>
          <w:spacing w:val="-11"/>
          <w:sz w:val="31"/>
          <w:szCs w:val="31"/>
        </w:rPr>
        <w:t>中</w:t>
      </w:r>
      <w:r>
        <w:rPr>
          <w:rFonts w:ascii="仿宋" w:hAnsi="仿宋" w:eastAsia="仿宋" w:cs="仿宋"/>
          <w:spacing w:val="-6"/>
          <w:sz w:val="31"/>
          <w:szCs w:val="31"/>
        </w:rPr>
        <w:t>：政府采购货物预算0万元，政府采购工程预算0万元，</w:t>
      </w:r>
      <w:r>
        <w:rPr>
          <w:rFonts w:ascii="仿宋" w:hAnsi="仿宋" w:eastAsia="仿宋" w:cs="仿宋"/>
          <w:spacing w:val="-5"/>
          <w:sz w:val="31"/>
          <w:szCs w:val="31"/>
        </w:rPr>
        <w:t>政府采购服务预算0万元。</w:t>
      </w:r>
    </w:p>
    <w:p>
      <w:pPr>
        <w:spacing w:before="1" w:line="357" w:lineRule="auto"/>
        <w:ind w:left="34" w:right="114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2023年度本单位面向中小企业预留政府采购项目预</w:t>
      </w:r>
      <w:r>
        <w:rPr>
          <w:rFonts w:ascii="仿宋" w:hAnsi="仿宋" w:eastAsia="仿宋" w:cs="仿宋"/>
          <w:spacing w:val="12"/>
          <w:sz w:val="31"/>
          <w:szCs w:val="31"/>
        </w:rPr>
        <w:t>算</w:t>
      </w:r>
      <w:r>
        <w:rPr>
          <w:rFonts w:ascii="仿宋" w:hAnsi="仿宋" w:eastAsia="仿宋" w:cs="仿宋"/>
          <w:spacing w:val="4"/>
          <w:sz w:val="31"/>
          <w:szCs w:val="31"/>
        </w:rPr>
        <w:t>金额0万</w:t>
      </w:r>
      <w:r>
        <w:rPr>
          <w:rFonts w:ascii="仿宋" w:hAnsi="仿宋" w:eastAsia="仿宋" w:cs="仿宋"/>
          <w:spacing w:val="2"/>
          <w:sz w:val="31"/>
          <w:szCs w:val="31"/>
        </w:rPr>
        <w:t>元，其中：面向小微企业预留政府采购项目预算金</w:t>
      </w:r>
      <w:r>
        <w:rPr>
          <w:rFonts w:ascii="仿宋" w:hAnsi="仿宋" w:eastAsia="仿宋" w:cs="仿宋"/>
          <w:spacing w:val="-23"/>
          <w:sz w:val="31"/>
          <w:szCs w:val="31"/>
        </w:rPr>
        <w:t>额</w:t>
      </w:r>
      <w:r>
        <w:rPr>
          <w:rFonts w:ascii="仿宋" w:hAnsi="仿宋" w:eastAsia="仿宋" w:cs="仿宋"/>
          <w:spacing w:val="-19"/>
          <w:sz w:val="31"/>
          <w:szCs w:val="31"/>
        </w:rPr>
        <w:t>0万元。</w:t>
      </w:r>
    </w:p>
    <w:p>
      <w:pPr>
        <w:spacing w:before="1" w:line="227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三)国有资产占用使用情况</w:t>
      </w:r>
    </w:p>
    <w:p>
      <w:pPr>
        <w:spacing w:before="218" w:line="357" w:lineRule="auto"/>
        <w:ind w:left="36" w:right="114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截</w:t>
      </w:r>
      <w:r>
        <w:rPr>
          <w:rFonts w:ascii="仿宋" w:hAnsi="仿宋" w:eastAsia="仿宋" w:cs="仿宋"/>
          <w:spacing w:val="12"/>
          <w:sz w:val="31"/>
          <w:szCs w:val="31"/>
        </w:rPr>
        <w:t>至</w:t>
      </w:r>
      <w:r>
        <w:rPr>
          <w:rFonts w:ascii="仿宋" w:hAnsi="仿宋" w:eastAsia="仿宋" w:cs="仿宋"/>
          <w:spacing w:val="7"/>
          <w:sz w:val="31"/>
          <w:szCs w:val="31"/>
        </w:rPr>
        <w:t>2022年底，沙湾市三道河子林场及下属各预算单</w:t>
      </w:r>
      <w:r>
        <w:rPr>
          <w:rFonts w:ascii="仿宋" w:hAnsi="仿宋" w:eastAsia="仿宋" w:cs="仿宋"/>
          <w:spacing w:val="11"/>
          <w:sz w:val="31"/>
          <w:szCs w:val="31"/>
        </w:rPr>
        <w:t>位</w:t>
      </w:r>
      <w:r>
        <w:rPr>
          <w:rFonts w:ascii="仿宋" w:hAnsi="仿宋" w:eastAsia="仿宋" w:cs="仿宋"/>
          <w:spacing w:val="8"/>
          <w:sz w:val="31"/>
          <w:szCs w:val="31"/>
        </w:rPr>
        <w:t>占用使用国有资产总体情况为</w:t>
      </w:r>
    </w:p>
    <w:p>
      <w:pPr>
        <w:spacing w:before="1" w:line="227" w:lineRule="auto"/>
        <w:ind w:left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1</w:t>
      </w:r>
      <w:r>
        <w:rPr>
          <w:rFonts w:ascii="仿宋" w:hAnsi="仿宋" w:eastAsia="仿宋" w:cs="仿宋"/>
          <w:spacing w:val="-6"/>
          <w:sz w:val="31"/>
          <w:szCs w:val="31"/>
        </w:rPr>
        <w:t>.房屋7365.9平方米，价值304.7万元。</w:t>
      </w:r>
    </w:p>
    <w:p>
      <w:pPr>
        <w:spacing w:before="218" w:line="357" w:lineRule="auto"/>
        <w:ind w:left="36" w:right="114" w:firstLine="639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2.车辆7辆，价值102.31万元；其中：一般公务用车0辆，价值0万元；执法执勤用车0辆，价值0万元；其他车辆7辆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14"/>
          <w:sz w:val="31"/>
          <w:szCs w:val="31"/>
        </w:rPr>
        <w:t>价值102.31万元。</w:t>
      </w:r>
    </w:p>
    <w:p>
      <w:pPr>
        <w:spacing w:line="600" w:lineRule="exact"/>
        <w:ind w:left="67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position w:val="21"/>
          <w:sz w:val="31"/>
          <w:szCs w:val="31"/>
        </w:rPr>
        <w:t>3</w:t>
      </w:r>
      <w:r>
        <w:rPr>
          <w:rFonts w:ascii="仿宋" w:hAnsi="仿宋" w:eastAsia="仿宋" w:cs="仿宋"/>
          <w:spacing w:val="-3"/>
          <w:position w:val="21"/>
          <w:sz w:val="31"/>
          <w:szCs w:val="31"/>
        </w:rPr>
        <w:t>.办公家具价值16.11万元。</w:t>
      </w:r>
    </w:p>
    <w:p>
      <w:pPr>
        <w:spacing w:line="231" w:lineRule="auto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4.其他资产价值1341.72万元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>
      <w:pPr>
        <w:spacing w:before="213" w:line="357" w:lineRule="auto"/>
        <w:ind w:left="40" w:right="113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单位价值50</w:t>
      </w:r>
      <w:r>
        <w:rPr>
          <w:rFonts w:ascii="仿宋" w:hAnsi="仿宋" w:eastAsia="仿宋" w:cs="仿宋"/>
          <w:spacing w:val="-3"/>
          <w:sz w:val="31"/>
          <w:szCs w:val="31"/>
        </w:rPr>
        <w:t>万元以上大型设备0台，单位价值100万</w:t>
      </w:r>
      <w:r>
        <w:rPr>
          <w:rFonts w:ascii="仿宋" w:hAnsi="仿宋" w:eastAsia="仿宋" w:cs="仿宋"/>
          <w:spacing w:val="-14"/>
          <w:sz w:val="31"/>
          <w:szCs w:val="31"/>
        </w:rPr>
        <w:t>元</w:t>
      </w:r>
      <w:r>
        <w:rPr>
          <w:rFonts w:ascii="仿宋" w:hAnsi="仿宋" w:eastAsia="仿宋" w:cs="仿宋"/>
          <w:spacing w:val="-8"/>
          <w:sz w:val="31"/>
          <w:szCs w:val="31"/>
        </w:rPr>
        <w:t>以</w:t>
      </w:r>
      <w:r>
        <w:rPr>
          <w:rFonts w:ascii="仿宋" w:hAnsi="仿宋" w:eastAsia="仿宋" w:cs="仿宋"/>
          <w:spacing w:val="-7"/>
          <w:sz w:val="31"/>
          <w:szCs w:val="31"/>
        </w:rPr>
        <w:t>上大型设备0台。</w:t>
      </w:r>
    </w:p>
    <w:p>
      <w:pPr>
        <w:spacing w:before="1" w:line="357" w:lineRule="auto"/>
        <w:ind w:left="40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2023年单位预算未安排购置车辆经费，安排购置5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z w:val="31"/>
          <w:szCs w:val="31"/>
        </w:rPr>
        <w:t>万</w:t>
      </w:r>
      <w:r>
        <w:rPr>
          <w:rFonts w:ascii="仿宋" w:hAnsi="仿宋" w:eastAsia="仿宋" w:cs="仿宋"/>
          <w:spacing w:val="-15"/>
          <w:sz w:val="31"/>
          <w:szCs w:val="31"/>
        </w:rPr>
        <w:t>元</w:t>
      </w:r>
      <w:r>
        <w:rPr>
          <w:rFonts w:ascii="仿宋" w:hAnsi="仿宋" w:eastAsia="仿宋" w:cs="仿宋"/>
          <w:spacing w:val="-13"/>
          <w:sz w:val="31"/>
          <w:szCs w:val="31"/>
        </w:rPr>
        <w:t>以上大型设备0台，单位价值100万元以上大型设备0台。</w:t>
      </w:r>
    </w:p>
    <w:p>
      <w:pPr>
        <w:spacing w:line="227" w:lineRule="auto"/>
        <w:ind w:left="68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四)预算绩效情况</w:t>
      </w:r>
    </w:p>
    <w:p>
      <w:pPr>
        <w:spacing w:before="220" w:line="364" w:lineRule="auto"/>
        <w:ind w:left="27" w:right="88" w:firstLine="642"/>
        <w:rPr>
          <w:rFonts w:hint="eastAsia" w:eastAsia="仿宋"/>
          <w:lang w:eastAsia="zh-CN"/>
        </w:rPr>
        <w:sectPr>
          <w:pgSz w:w="11906" w:h="16839"/>
          <w:pgMar w:top="1431" w:right="1688" w:bottom="0" w:left="1785" w:header="0" w:footer="0" w:gutter="0"/>
          <w:cols w:space="720" w:num="1"/>
        </w:sectPr>
      </w:pPr>
      <w:r>
        <w:rPr>
          <w:rFonts w:ascii="仿宋" w:hAnsi="仿宋" w:eastAsia="仿宋" w:cs="仿宋"/>
          <w:spacing w:val="-4"/>
          <w:sz w:val="31"/>
          <w:szCs w:val="31"/>
        </w:rPr>
        <w:t>2023年度，本</w:t>
      </w:r>
      <w:r>
        <w:rPr>
          <w:rFonts w:ascii="仿宋" w:hAnsi="仿宋" w:eastAsia="仿宋" w:cs="仿宋"/>
          <w:spacing w:val="-3"/>
          <w:sz w:val="31"/>
          <w:szCs w:val="31"/>
        </w:rPr>
        <w:t>年</w:t>
      </w:r>
      <w:r>
        <w:rPr>
          <w:rFonts w:ascii="仿宋" w:hAnsi="仿宋" w:eastAsia="仿宋" w:cs="仿宋"/>
          <w:spacing w:val="-2"/>
          <w:sz w:val="31"/>
          <w:szCs w:val="31"/>
        </w:rPr>
        <w:t>度预算绩效管理的财政拨款项目0个，</w:t>
      </w:r>
      <w:bookmarkStart w:id="0" w:name="_GoBack"/>
      <w:bookmarkEnd w:id="0"/>
      <w:r>
        <w:rPr>
          <w:rFonts w:ascii="仿宋" w:hAnsi="仿宋" w:eastAsia="仿宋" w:cs="仿宋"/>
          <w:spacing w:val="-4"/>
          <w:sz w:val="31"/>
          <w:szCs w:val="31"/>
        </w:rPr>
        <w:t>涉及预算金额0万</w:t>
      </w:r>
      <w:r>
        <w:rPr>
          <w:rFonts w:ascii="仿宋" w:hAnsi="仿宋" w:eastAsia="仿宋" w:cs="仿宋"/>
          <w:spacing w:val="-2"/>
          <w:sz w:val="31"/>
          <w:szCs w:val="31"/>
        </w:rPr>
        <w:t>元；非财政拨款项目0个，涉及预算金额</w:t>
      </w:r>
      <w:r>
        <w:rPr>
          <w:rFonts w:ascii="仿宋" w:hAnsi="仿宋" w:eastAsia="仿宋" w:cs="仿宋"/>
          <w:spacing w:val="2"/>
          <w:sz w:val="31"/>
          <w:szCs w:val="31"/>
        </w:rPr>
        <w:t>0万元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。</w:t>
      </w:r>
    </w:p>
    <w:p>
      <w:pPr>
        <w:spacing w:before="216" w:line="229" w:lineRule="auto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(五)其他需说明的事</w:t>
      </w:r>
      <w:r>
        <w:rPr>
          <w:rFonts w:ascii="楷体" w:hAnsi="楷体" w:eastAsia="楷体" w:cs="楷体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</w:t>
      </w:r>
    </w:p>
    <w:p>
      <w:pPr>
        <w:spacing w:before="215" w:line="226" w:lineRule="auto"/>
        <w:ind w:left="6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我</w:t>
      </w:r>
      <w:r>
        <w:rPr>
          <w:rFonts w:ascii="仿宋" w:hAnsi="仿宋" w:eastAsia="仿宋" w:cs="仿宋"/>
          <w:spacing w:val="6"/>
          <w:sz w:val="31"/>
          <w:szCs w:val="31"/>
        </w:rPr>
        <w:t>单位无其他需说明事项。</w:t>
      </w:r>
    </w:p>
    <w:p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215" w:line="227" w:lineRule="auto"/>
        <w:ind w:left="273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4"/>
          <w:sz w:val="31"/>
          <w:szCs w:val="31"/>
        </w:rPr>
        <w:t>第</w:t>
      </w:r>
      <w:r>
        <w:rPr>
          <w:rFonts w:ascii="黑体" w:hAnsi="黑体" w:eastAsia="黑体" w:cs="黑体"/>
          <w:spacing w:val="7"/>
          <w:sz w:val="31"/>
          <w:szCs w:val="31"/>
        </w:rPr>
        <w:t>四部分名词解释</w:t>
      </w:r>
    </w:p>
    <w:p>
      <w:pPr>
        <w:spacing w:line="357" w:lineRule="auto"/>
        <w:rPr>
          <w:rFonts w:ascii="Arial"/>
          <w:sz w:val="21"/>
        </w:rPr>
      </w:pPr>
    </w:p>
    <w:p>
      <w:pPr>
        <w:spacing w:line="357" w:lineRule="auto"/>
        <w:rPr>
          <w:rFonts w:ascii="Arial"/>
          <w:sz w:val="21"/>
        </w:rPr>
      </w:pPr>
    </w:p>
    <w:p>
      <w:pPr>
        <w:spacing w:before="101" w:line="357" w:lineRule="auto"/>
        <w:ind w:left="71" w:right="162" w:firstLine="60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、财政拨款：</w:t>
      </w:r>
      <w:r>
        <w:rPr>
          <w:rFonts w:ascii="仿宋" w:hAnsi="仿宋" w:eastAsia="仿宋" w:cs="仿宋"/>
          <w:spacing w:val="7"/>
          <w:sz w:val="31"/>
          <w:szCs w:val="31"/>
        </w:rPr>
        <w:t>指由一般公共预算、政府性基金预算、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国有资本经营预算安排的财政拨款数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1" w:line="230" w:lineRule="auto"/>
        <w:ind w:left="668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二、一般公共预算：</w:t>
      </w:r>
      <w:r>
        <w:rPr>
          <w:rFonts w:ascii="仿宋" w:hAnsi="仿宋" w:eastAsia="仿宋" w:cs="仿宋"/>
          <w:spacing w:val="-3"/>
          <w:sz w:val="31"/>
          <w:szCs w:val="31"/>
        </w:rPr>
        <w:t>包</w:t>
      </w:r>
      <w:r>
        <w:rPr>
          <w:rFonts w:ascii="仿宋" w:hAnsi="仿宋" w:eastAsia="仿宋" w:cs="仿宋"/>
          <w:spacing w:val="-2"/>
          <w:sz w:val="31"/>
          <w:szCs w:val="31"/>
        </w:rPr>
        <w:t>括公共财政拨款(补助)资金、专</w:t>
      </w:r>
    </w:p>
    <w:p>
      <w:pPr>
        <w:spacing w:before="211" w:line="229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项</w:t>
      </w:r>
      <w:r>
        <w:rPr>
          <w:rFonts w:ascii="仿宋" w:hAnsi="仿宋" w:eastAsia="仿宋" w:cs="仿宋"/>
          <w:spacing w:val="-4"/>
          <w:sz w:val="31"/>
          <w:szCs w:val="31"/>
        </w:rPr>
        <w:t>收入。</w:t>
      </w:r>
    </w:p>
    <w:p>
      <w:pPr>
        <w:spacing w:before="217" w:line="357" w:lineRule="auto"/>
        <w:ind w:left="39" w:right="130" w:firstLine="622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三、财政专户管理资金：</w:t>
      </w:r>
      <w:r>
        <w:rPr>
          <w:rFonts w:ascii="仿宋" w:hAnsi="仿宋" w:eastAsia="仿宋" w:cs="仿宋"/>
          <w:spacing w:val="9"/>
          <w:sz w:val="31"/>
          <w:szCs w:val="31"/>
        </w:rPr>
        <w:t>包括专户管理行政事业性收</w:t>
      </w:r>
      <w:r>
        <w:rPr>
          <w:rFonts w:ascii="仿宋" w:hAnsi="仿宋" w:eastAsia="仿宋" w:cs="仿宋"/>
          <w:spacing w:val="8"/>
          <w:sz w:val="31"/>
          <w:szCs w:val="31"/>
        </w:rPr>
        <w:t>费(</w:t>
      </w:r>
      <w:r>
        <w:rPr>
          <w:rFonts w:ascii="仿宋" w:hAnsi="仿宋" w:eastAsia="仿宋" w:cs="仿宋"/>
          <w:spacing w:val="7"/>
          <w:sz w:val="31"/>
          <w:szCs w:val="31"/>
        </w:rPr>
        <w:t>主要是教育收费)、其他非税收入。</w:t>
      </w:r>
    </w:p>
    <w:p>
      <w:pPr>
        <w:spacing w:line="232" w:lineRule="auto"/>
        <w:ind w:left="682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-3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楷体" w:hAnsi="楷体" w:eastAsia="楷体" w:cs="楷体"/>
          <w:spacing w:val="-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、其他资金：</w:t>
      </w:r>
      <w:r>
        <w:rPr>
          <w:rFonts w:ascii="仿宋" w:hAnsi="仿宋" w:eastAsia="仿宋" w:cs="仿宋"/>
          <w:spacing w:val="-22"/>
          <w:sz w:val="31"/>
          <w:szCs w:val="31"/>
        </w:rPr>
        <w:t>包括事业收入、事业经营收入、其他收入等。</w:t>
      </w:r>
    </w:p>
    <w:p>
      <w:pPr>
        <w:spacing w:before="211" w:line="232" w:lineRule="auto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基本支出：</w:t>
      </w:r>
      <w:r>
        <w:rPr>
          <w:rFonts w:ascii="仿宋" w:hAnsi="仿宋" w:eastAsia="仿宋" w:cs="仿宋"/>
          <w:spacing w:val="8"/>
          <w:sz w:val="31"/>
          <w:szCs w:val="31"/>
        </w:rPr>
        <w:t>包括人员经费、公用经费(定额)。其</w:t>
      </w:r>
    </w:p>
    <w:p>
      <w:pPr>
        <w:spacing w:before="210" w:line="228" w:lineRule="auto"/>
        <w:ind w:left="7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中</w:t>
      </w:r>
      <w:r>
        <w:rPr>
          <w:rFonts w:ascii="仿宋" w:hAnsi="仿宋" w:eastAsia="仿宋" w:cs="仿宋"/>
          <w:spacing w:val="7"/>
          <w:sz w:val="31"/>
          <w:szCs w:val="31"/>
        </w:rPr>
        <w:t>，人员经费包括工资福利支出、对个人和家庭的补助。</w:t>
      </w:r>
    </w:p>
    <w:p>
      <w:pPr>
        <w:spacing w:before="219" w:line="357" w:lineRule="auto"/>
        <w:ind w:left="38" w:right="128" w:firstLine="636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六、项目支出：</w:t>
      </w:r>
      <w:r>
        <w:rPr>
          <w:rFonts w:ascii="仿宋" w:hAnsi="仿宋" w:eastAsia="仿宋" w:cs="仿宋"/>
          <w:spacing w:val="2"/>
          <w:sz w:val="31"/>
          <w:szCs w:val="31"/>
        </w:rPr>
        <w:t>单位支出预算的组成部分，是各单位</w:t>
      </w:r>
      <w:r>
        <w:rPr>
          <w:rFonts w:ascii="仿宋" w:hAnsi="仿宋" w:eastAsia="仿宋" w:cs="仿宋"/>
          <w:spacing w:val="1"/>
          <w:sz w:val="31"/>
          <w:szCs w:val="31"/>
        </w:rPr>
        <w:t>为</w:t>
      </w:r>
      <w:r>
        <w:rPr>
          <w:rFonts w:ascii="仿宋" w:hAnsi="仿宋" w:eastAsia="仿宋" w:cs="仿宋"/>
          <w:spacing w:val="16"/>
          <w:sz w:val="31"/>
          <w:szCs w:val="31"/>
        </w:rPr>
        <w:t>完</w:t>
      </w:r>
      <w:r>
        <w:rPr>
          <w:rFonts w:ascii="仿宋" w:hAnsi="仿宋" w:eastAsia="仿宋" w:cs="仿宋"/>
          <w:spacing w:val="10"/>
          <w:sz w:val="31"/>
          <w:szCs w:val="31"/>
        </w:rPr>
        <w:t>成</w:t>
      </w:r>
      <w:r>
        <w:rPr>
          <w:rFonts w:ascii="仿宋" w:hAnsi="仿宋" w:eastAsia="仿宋" w:cs="仿宋"/>
          <w:spacing w:val="8"/>
          <w:sz w:val="31"/>
          <w:szCs w:val="31"/>
        </w:rPr>
        <w:t>其特定的行政任务或事业发展目标，在基本支出预算之</w:t>
      </w:r>
      <w:r>
        <w:rPr>
          <w:rFonts w:ascii="仿宋" w:hAnsi="仿宋" w:eastAsia="仿宋" w:cs="仿宋"/>
          <w:spacing w:val="10"/>
          <w:sz w:val="31"/>
          <w:szCs w:val="31"/>
        </w:rPr>
        <w:t>外</w:t>
      </w:r>
      <w:r>
        <w:rPr>
          <w:rFonts w:ascii="仿宋" w:hAnsi="仿宋" w:eastAsia="仿宋" w:cs="仿宋"/>
          <w:spacing w:val="7"/>
          <w:sz w:val="31"/>
          <w:szCs w:val="31"/>
        </w:rPr>
        <w:t>编制的年度项目支出计划。</w:t>
      </w:r>
    </w:p>
    <w:p>
      <w:pPr>
        <w:spacing w:before="3" w:line="357" w:lineRule="auto"/>
        <w:ind w:left="36" w:right="25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rFonts w:ascii="仿宋" w:hAnsi="仿宋" w:eastAsia="仿宋" w:cs="仿宋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“三公”经费</w:t>
      </w:r>
      <w:r>
        <w:rPr>
          <w:rFonts w:ascii="仿宋" w:hAnsi="仿宋" w:eastAsia="仿宋" w:cs="仿宋"/>
          <w:spacing w:val="7"/>
          <w:sz w:val="31"/>
          <w:szCs w:val="31"/>
        </w:rPr>
        <w:t>：指因公出国(境)费、公务用车购</w:t>
      </w:r>
      <w:r>
        <w:rPr>
          <w:rFonts w:ascii="仿宋" w:hAnsi="仿宋" w:eastAsia="仿宋" w:cs="仿宋"/>
          <w:spacing w:val="8"/>
          <w:sz w:val="31"/>
          <w:szCs w:val="31"/>
        </w:rPr>
        <w:t>置及运行维护费和公务接待费。其中，因公出国(境)费</w:t>
      </w:r>
      <w:r>
        <w:rPr>
          <w:rFonts w:ascii="仿宋" w:hAnsi="仿宋" w:eastAsia="仿宋" w:cs="仿宋"/>
          <w:spacing w:val="5"/>
          <w:sz w:val="31"/>
          <w:szCs w:val="31"/>
        </w:rPr>
        <w:t>反</w:t>
      </w:r>
      <w:r>
        <w:rPr>
          <w:rFonts w:ascii="仿宋" w:hAnsi="仿宋" w:eastAsia="仿宋" w:cs="仿宋"/>
          <w:spacing w:val="8"/>
          <w:sz w:val="31"/>
          <w:szCs w:val="31"/>
        </w:rPr>
        <w:t>映单位公务出国(境)的国际旅费、国外城市间交通费、</w:t>
      </w:r>
      <w:r>
        <w:rPr>
          <w:rFonts w:ascii="仿宋" w:hAnsi="仿宋" w:eastAsia="仿宋" w:cs="仿宋"/>
          <w:spacing w:val="5"/>
          <w:sz w:val="31"/>
          <w:szCs w:val="31"/>
        </w:rPr>
        <w:t>住</w:t>
      </w:r>
      <w:r>
        <w:rPr>
          <w:rFonts w:ascii="仿宋" w:hAnsi="仿宋" w:eastAsia="仿宋" w:cs="仿宋"/>
          <w:spacing w:val="16"/>
          <w:sz w:val="31"/>
          <w:szCs w:val="31"/>
        </w:rPr>
        <w:t>宿</w:t>
      </w:r>
      <w:r>
        <w:rPr>
          <w:rFonts w:ascii="仿宋" w:hAnsi="仿宋" w:eastAsia="仿宋" w:cs="仿宋"/>
          <w:spacing w:val="13"/>
          <w:sz w:val="31"/>
          <w:szCs w:val="31"/>
        </w:rPr>
        <w:t>费</w:t>
      </w:r>
      <w:r>
        <w:rPr>
          <w:rFonts w:ascii="仿宋" w:hAnsi="仿宋" w:eastAsia="仿宋" w:cs="仿宋"/>
          <w:spacing w:val="8"/>
          <w:sz w:val="31"/>
          <w:szCs w:val="31"/>
        </w:rPr>
        <w:t>、伙食费、培训费、公杂费等支出；公务用车运行维护</w:t>
      </w:r>
      <w:r>
        <w:rPr>
          <w:rFonts w:ascii="仿宋" w:hAnsi="仿宋" w:eastAsia="仿宋" w:cs="仿宋"/>
          <w:spacing w:val="1"/>
          <w:sz w:val="31"/>
          <w:szCs w:val="31"/>
        </w:rPr>
        <w:t>费反映单位按规定保留的公务用车租</w:t>
      </w:r>
      <w:r>
        <w:rPr>
          <w:rFonts w:ascii="仿宋" w:hAnsi="仿宋" w:eastAsia="仿宋" w:cs="仿宋"/>
          <w:sz w:val="31"/>
          <w:szCs w:val="31"/>
        </w:rPr>
        <w:t>用费、燃料费、维修费、</w:t>
      </w:r>
      <w:r>
        <w:rPr>
          <w:rFonts w:ascii="仿宋" w:hAnsi="仿宋" w:eastAsia="仿宋" w:cs="仿宋"/>
          <w:spacing w:val="16"/>
          <w:sz w:val="31"/>
          <w:szCs w:val="31"/>
        </w:rPr>
        <w:t>过</w:t>
      </w:r>
      <w:r>
        <w:rPr>
          <w:rFonts w:ascii="仿宋" w:hAnsi="仿宋" w:eastAsia="仿宋" w:cs="仿宋"/>
          <w:spacing w:val="15"/>
          <w:sz w:val="31"/>
          <w:szCs w:val="31"/>
        </w:rPr>
        <w:t>路</w:t>
      </w:r>
      <w:r>
        <w:rPr>
          <w:rFonts w:ascii="仿宋" w:hAnsi="仿宋" w:eastAsia="仿宋" w:cs="仿宋"/>
          <w:spacing w:val="8"/>
          <w:sz w:val="31"/>
          <w:szCs w:val="31"/>
        </w:rPr>
        <w:t>过桥费、保险费、安全奖励费用等支出；公务接待费反</w:t>
      </w:r>
      <w:r>
        <w:rPr>
          <w:rFonts w:ascii="仿宋" w:hAnsi="仿宋" w:eastAsia="仿宋" w:cs="仿宋"/>
          <w:spacing w:val="9"/>
          <w:sz w:val="31"/>
          <w:szCs w:val="31"/>
        </w:rPr>
        <w:t>映</w:t>
      </w:r>
      <w:r>
        <w:rPr>
          <w:rFonts w:ascii="仿宋" w:hAnsi="仿宋" w:eastAsia="仿宋" w:cs="仿宋"/>
          <w:spacing w:val="8"/>
          <w:sz w:val="31"/>
          <w:szCs w:val="31"/>
        </w:rPr>
        <w:t>单位按规定开支的各类公务接待(含外宾接待)支出。</w:t>
      </w:r>
    </w:p>
    <w:p>
      <w:pPr>
        <w:spacing w:before="4" w:line="363" w:lineRule="auto"/>
        <w:ind w:left="60" w:right="130" w:firstLine="61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八</w:t>
      </w: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机关运行经费：</w:t>
      </w:r>
      <w:r>
        <w:rPr>
          <w:rFonts w:ascii="仿宋" w:hAnsi="仿宋" w:eastAsia="仿宋" w:cs="仿宋"/>
          <w:spacing w:val="8"/>
          <w:sz w:val="31"/>
          <w:szCs w:val="31"/>
        </w:rPr>
        <w:t>指各单位的公用经费，包括办公及</w:t>
      </w:r>
      <w:r>
        <w:rPr>
          <w:rFonts w:ascii="仿宋" w:hAnsi="仿宋" w:eastAsia="仿宋" w:cs="仿宋"/>
          <w:spacing w:val="1"/>
          <w:sz w:val="31"/>
          <w:szCs w:val="31"/>
        </w:rPr>
        <w:t>印</w:t>
      </w:r>
      <w:r>
        <w:rPr>
          <w:rFonts w:ascii="仿宋" w:hAnsi="仿宋" w:eastAsia="仿宋" w:cs="仿宋"/>
          <w:sz w:val="31"/>
          <w:szCs w:val="31"/>
        </w:rPr>
        <w:t>刷费、邮电费、差旅费、会议费、福利费、日常维修费、</w:t>
      </w:r>
    </w:p>
    <w:p>
      <w:pPr>
        <w:sectPr>
          <w:pgSz w:w="11906" w:h="16839"/>
          <w:pgMar w:top="1431" w:right="1671" w:bottom="0" w:left="1785" w:header="0" w:footer="0" w:gutter="0"/>
          <w:cols w:space="720" w:num="1"/>
        </w:sectPr>
      </w:pPr>
    </w:p>
    <w:p>
      <w:pPr>
        <w:spacing w:before="216" w:line="366" w:lineRule="auto"/>
        <w:ind w:left="46" w:hanging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专</w:t>
      </w:r>
      <w:r>
        <w:rPr>
          <w:rFonts w:ascii="仿宋" w:hAnsi="仿宋" w:eastAsia="仿宋" w:cs="仿宋"/>
          <w:spacing w:val="9"/>
          <w:sz w:val="31"/>
          <w:szCs w:val="31"/>
        </w:rPr>
        <w:t>用材料及一般设备购置费、办公用房水电费、办公用房取</w:t>
      </w:r>
      <w:r>
        <w:rPr>
          <w:rFonts w:ascii="仿宋" w:hAnsi="仿宋" w:eastAsia="仿宋" w:cs="仿宋"/>
          <w:spacing w:val="-19"/>
          <w:sz w:val="31"/>
          <w:szCs w:val="31"/>
        </w:rPr>
        <w:t>暖</w:t>
      </w:r>
      <w:r>
        <w:rPr>
          <w:rFonts w:ascii="仿宋" w:hAnsi="仿宋" w:eastAsia="仿宋" w:cs="仿宋"/>
          <w:spacing w:val="-14"/>
          <w:sz w:val="31"/>
          <w:szCs w:val="31"/>
        </w:rPr>
        <w:t>费、办公用房物业管理费、公务用车运行维护费及其他费用。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101" w:line="321" w:lineRule="auto"/>
        <w:ind w:left="5898" w:leftChars="2533" w:right="168" w:hanging="579" w:hangingChars="1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沙湾市三道河子林场</w:t>
      </w:r>
      <w:r>
        <w:rPr>
          <w:rFonts w:ascii="仿宋" w:hAnsi="仿宋" w:eastAsia="仿宋" w:cs="仿宋"/>
          <w:spacing w:val="-21"/>
          <w:sz w:val="31"/>
          <w:szCs w:val="31"/>
        </w:rPr>
        <w:t>2</w:t>
      </w:r>
      <w:r>
        <w:rPr>
          <w:rFonts w:ascii="仿宋" w:hAnsi="仿宋" w:eastAsia="仿宋" w:cs="仿宋"/>
          <w:spacing w:val="-20"/>
          <w:sz w:val="31"/>
          <w:szCs w:val="31"/>
        </w:rPr>
        <w:t>023年02月18日</w:t>
      </w:r>
    </w:p>
    <w:sectPr>
      <w:pgSz w:w="11906" w:h="16839"/>
      <w:pgMar w:top="1431" w:right="1778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RjMmM5YjA0YTE2YTFmZDU0MzM1YzM5ZTJhM2Q2NjIifQ=="/>
  </w:docVars>
  <w:rsids>
    <w:rsidRoot w:val="00000000"/>
    <w:rsid w:val="01E93FE9"/>
    <w:rsid w:val="1555040E"/>
    <w:rsid w:val="2DAE0F77"/>
    <w:rsid w:val="302375DB"/>
    <w:rsid w:val="5ADF171B"/>
    <w:rsid w:val="5D5D25EA"/>
    <w:rsid w:val="5DB27964"/>
    <w:rsid w:val="7D2A4F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14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2023-04-28T10:01:00Z</dcterms:created>
  <dc:creator>孙自鹏</dc:creator>
  <cp:lastModifiedBy>Administrator</cp:lastModifiedBy>
  <dcterms:modified xsi:type="dcterms:W3CDTF">2024-05-20T10:05:13Z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2024-03-15T17:57:28Z</vt:filetime>
  </property>
  <property fmtid="{D5CDD505-2E9C-101B-9397-08002B2CF9AE}" pid="4" name="KSOProductBuildVer">
    <vt:lpwstr>2052-12.1.0.16417</vt:lpwstr>
  </property>
  <property fmtid="{D5CDD505-2E9C-101B-9397-08002B2CF9AE}" pid="5" name="ICV">
    <vt:lpwstr>B6CA509CF42C4599BEEF7035C299F0B7_13</vt:lpwstr>
  </property>
</Properties>
</file>