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11468">
      <w:pPr>
        <w:pStyle w:val="13"/>
        <w:ind w:left="0" w:leftChars="0" w:firstLine="0" w:firstLineChars="0"/>
        <w:jc w:val="center"/>
        <w:rPr>
          <w:rFonts w:hint="eastAsia" w:ascii="方正小标宋简体" w:eastAsia="方正小标宋简体" w:cs="宋体" w:hAnsiTheme="minorHAnsi"/>
          <w:color w:val="333333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cs="宋体" w:hAnsiTheme="minorHAnsi"/>
          <w:color w:val="333333"/>
          <w:sz w:val="44"/>
          <w:szCs w:val="44"/>
          <w:lang w:val="en-US" w:eastAsia="zh-CN" w:bidi="ar-SA"/>
        </w:rPr>
        <w:t>关于2026年沙湾市农业经营主体能力提升（农业社会化服务）项目补助</w:t>
      </w:r>
    </w:p>
    <w:p w14:paraId="7DDC88FB">
      <w:pPr>
        <w:pStyle w:val="13"/>
        <w:ind w:left="0" w:leftChars="0" w:firstLine="0" w:firstLineChars="0"/>
        <w:jc w:val="center"/>
        <w:rPr>
          <w:rFonts w:hint="eastAsia" w:ascii="方正小标宋简体" w:eastAsia="方正小标宋简体" w:cs="宋体" w:hAnsiTheme="minorHAnsi"/>
          <w:color w:val="333333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cs="宋体" w:hAnsiTheme="minorHAnsi"/>
          <w:color w:val="333333"/>
          <w:sz w:val="44"/>
          <w:szCs w:val="44"/>
          <w:lang w:val="en-US" w:eastAsia="zh-CN" w:bidi="ar-SA"/>
        </w:rPr>
        <w:t>资金发放公示</w:t>
      </w:r>
    </w:p>
    <w:p w14:paraId="594DF821">
      <w:pPr>
        <w:pStyle w:val="7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C5D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根据塔城地区财政局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《关于提前下达2026年中央农业经营主体能力提升资金预算的通知》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塔地财农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〔2025〕36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、（沙财农〔2025〕22号）文件要求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，2026年地区下达我市补助资金40万元，项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目资金用西戈壁镇和东湾镇玉米耕作和播种作业，服务面积1.87万亩，涉及农户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301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户，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已支付40</w:t>
      </w:r>
      <w:r>
        <w:rPr>
          <w:rFonts w:hint="default" w:ascii="仿宋_GB2312" w:hAnsi="宋体" w:eastAsia="仿宋_GB2312" w:cs="仿宋_GB2312"/>
          <w:sz w:val="32"/>
          <w:szCs w:val="32"/>
          <w:lang w:val="en-US" w:eastAsia="zh-CN"/>
        </w:rPr>
        <w:t>万元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宋体" w:eastAsia="仿宋_GB2312" w:cs="仿宋_GB2312"/>
          <w:sz w:val="32"/>
          <w:szCs w:val="32"/>
        </w:rPr>
        <w:t>资金通过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财政</w:t>
      </w:r>
      <w:r>
        <w:rPr>
          <w:rFonts w:hint="eastAsia" w:ascii="仿宋_GB2312" w:hAnsi="宋体" w:eastAsia="仿宋_GB2312" w:cs="仿宋_GB2312"/>
          <w:sz w:val="32"/>
          <w:szCs w:val="32"/>
        </w:rPr>
        <w:t>“一卡通”发放</w:t>
      </w:r>
      <w:bookmarkStart w:id="0" w:name="_GoBack"/>
      <w:bookmarkEnd w:id="0"/>
      <w:r>
        <w:rPr>
          <w:rFonts w:hint="eastAsia" w:ascii="仿宋_GB2312" w:hAnsi="宋体" w:eastAsia="仿宋_GB2312" w:cs="仿宋_GB2312"/>
          <w:sz w:val="32"/>
          <w:szCs w:val="32"/>
        </w:rPr>
        <w:t>，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单位和个人均可通过来信、来电、来访等形式，反映公示情况，以单位名义反映的，请署名单位各称并加盖公章，以个人名义反映的，应签署真实姓名和联系方式，反映问题要有事实依据，不得借机诽谤诬告。</w:t>
      </w:r>
    </w:p>
    <w:p w14:paraId="01845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公示起止时间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：202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仿宋_GB2312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仿宋_GB2312"/>
          <w:sz w:val="32"/>
          <w:szCs w:val="32"/>
        </w:rPr>
        <w:t>日—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仿宋_GB2312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宋体" w:eastAsia="仿宋_GB2312" w:cs="仿宋_GB2312"/>
          <w:sz w:val="32"/>
          <w:szCs w:val="32"/>
        </w:rPr>
        <w:t>日。</w:t>
      </w:r>
    </w:p>
    <w:p w14:paraId="75E90CA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left"/>
        <w:textAlignment w:val="baseline"/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监督电话：0993-6011729</w:t>
      </w:r>
    </w:p>
    <w:p w14:paraId="2465F0B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left"/>
        <w:textAlignment w:val="baseline"/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联系地址：沙湾市新都综合楼11楼农村合作经济发展中心1109室，邮编：832100</w:t>
      </w:r>
    </w:p>
    <w:p w14:paraId="1D6CC18A">
      <w:pPr>
        <w:pStyle w:val="7"/>
        <w:ind w:firstLine="640" w:firstLineChars="200"/>
        <w:rPr>
          <w:rFonts w:hint="default" w:eastAsia="仿宋_GB231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附件1：2026年农业社会化服务补助资金明细表（玉米）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ab/>
      </w:r>
    </w:p>
    <w:p w14:paraId="19CD42B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left"/>
        <w:textAlignment w:val="baseline"/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</w:p>
    <w:p w14:paraId="17B44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5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沙湾市农业农村局  </w:t>
      </w:r>
    </w:p>
    <w:p w14:paraId="53F2B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              </w:t>
      </w:r>
      <w:r>
        <w:rPr>
          <w:rFonts w:hint="eastAsia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ZWZhOGI0ODAxY2QxMzYyNjhiYWY1NGEyOTBjZTcifQ=="/>
  </w:docVars>
  <w:rsids>
    <w:rsidRoot w:val="0017141F"/>
    <w:rsid w:val="0001159E"/>
    <w:rsid w:val="000E647A"/>
    <w:rsid w:val="001478E8"/>
    <w:rsid w:val="0017141F"/>
    <w:rsid w:val="00260033"/>
    <w:rsid w:val="00294619"/>
    <w:rsid w:val="00297A5B"/>
    <w:rsid w:val="002C0CAE"/>
    <w:rsid w:val="00311E63"/>
    <w:rsid w:val="00353868"/>
    <w:rsid w:val="00356D34"/>
    <w:rsid w:val="00395901"/>
    <w:rsid w:val="0060706A"/>
    <w:rsid w:val="007A6E7E"/>
    <w:rsid w:val="007C25CE"/>
    <w:rsid w:val="008E7F88"/>
    <w:rsid w:val="00A91E2F"/>
    <w:rsid w:val="00BB44C2"/>
    <w:rsid w:val="00E50811"/>
    <w:rsid w:val="00F03AE8"/>
    <w:rsid w:val="01AE61DA"/>
    <w:rsid w:val="0491110B"/>
    <w:rsid w:val="08683EF9"/>
    <w:rsid w:val="09F66964"/>
    <w:rsid w:val="0AB27181"/>
    <w:rsid w:val="0E494B6A"/>
    <w:rsid w:val="1160688C"/>
    <w:rsid w:val="11DD6594"/>
    <w:rsid w:val="168869D0"/>
    <w:rsid w:val="197412B5"/>
    <w:rsid w:val="1AE5393B"/>
    <w:rsid w:val="1CB80C2C"/>
    <w:rsid w:val="1E0A2793"/>
    <w:rsid w:val="1F2B2508"/>
    <w:rsid w:val="21BA5621"/>
    <w:rsid w:val="260E1BA5"/>
    <w:rsid w:val="29C932CA"/>
    <w:rsid w:val="2BD1300B"/>
    <w:rsid w:val="31193C4B"/>
    <w:rsid w:val="356206B5"/>
    <w:rsid w:val="3668154C"/>
    <w:rsid w:val="3C585572"/>
    <w:rsid w:val="45435142"/>
    <w:rsid w:val="454B2329"/>
    <w:rsid w:val="4E6D3230"/>
    <w:rsid w:val="4F3B11D7"/>
    <w:rsid w:val="550B0AD4"/>
    <w:rsid w:val="5CE15953"/>
    <w:rsid w:val="5DF73993"/>
    <w:rsid w:val="5F9649D9"/>
    <w:rsid w:val="617443F0"/>
    <w:rsid w:val="65A023A0"/>
    <w:rsid w:val="67BD2434"/>
    <w:rsid w:val="684A3E86"/>
    <w:rsid w:val="69CC47D4"/>
    <w:rsid w:val="6A11468B"/>
    <w:rsid w:val="6F196CD5"/>
    <w:rsid w:val="6F9C6B51"/>
    <w:rsid w:val="75225C34"/>
    <w:rsid w:val="75552F6D"/>
    <w:rsid w:val="79990A0D"/>
    <w:rsid w:val="7A1E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cs="宋体" w:asciiTheme="minorHAnsi" w:hAnsiTheme="minorHAnsi"/>
      <w:color w:val="333333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99"/>
    <w:pPr>
      <w:spacing w:after="120"/>
    </w:pPr>
    <w:rPr>
      <w:rFonts w:cs="Times New Roman"/>
      <w:kern w:val="0"/>
      <w:sz w:val="20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99"/>
    <w:pPr>
      <w:ind w:firstLine="420" w:firstLineChars="100"/>
    </w:p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NormalCharacter"/>
    <w:semiHidden/>
    <w:qFormat/>
    <w:uiPriority w:val="0"/>
  </w:style>
  <w:style w:type="paragraph" w:customStyle="1" w:styleId="13">
    <w:name w:val="UserStyle_0"/>
    <w:basedOn w:val="1"/>
    <w:next w:val="1"/>
    <w:qFormat/>
    <w:uiPriority w:val="0"/>
    <w:pPr>
      <w:snapToGrid w:val="0"/>
      <w:spacing w:line="560" w:lineRule="exact"/>
      <w:ind w:firstLine="602" w:firstLineChars="200"/>
      <w:textAlignment w:val="baseline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361</Words>
  <Characters>422</Characters>
  <Lines>3</Lines>
  <Paragraphs>1</Paragraphs>
  <TotalTime>11</TotalTime>
  <ScaleCrop>false</ScaleCrop>
  <LinksUpToDate>false</LinksUpToDate>
  <CharactersWithSpaces>494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2021-06-30T08:40:00Z</dcterms:created>
  <dc:creator>Administrator</dc:creator>
  <cp:lastModifiedBy>一心耕耘  溪水潺湲</cp:lastModifiedBy>
  <cp:lastPrinted>2026-07-08T04:39:25Z</cp:lastPrinted>
  <dcterms:modified xsi:type="dcterms:W3CDTF">2026-07-08T04:39:37Z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40C990BDCD9A410C96034BCDBEFFA56E</vt:lpwstr>
  </property>
  <property fmtid="{D5CDD505-2E9C-101B-9397-08002B2CF9AE}" pid="4" name="KSOTemplateDocerSaveRecord">
    <vt:lpwstr>eyJoZGlkIjoiYWFjZWZhOGI0ODAxY2QxMzYyNjhiYWY1NGEyOTBjZTciLCJ1c2VySWQiOiIyMTM0NzUxMDQifQ==</vt:lpwstr>
  </property>
</Properties>
</file>