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年度述法报告</w:t>
      </w:r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沙湾市政府机关党组书记、办公室主任</w:t>
      </w:r>
      <w:r>
        <w:rPr>
          <w:rFonts w:hint="default"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任继刚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  <w:t>根据工作要求，现述法如下：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一、学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fill="FFFFFF"/>
        </w:rPr>
        <w:t>习贯彻习近平法治思想情况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始终坚持以习近平新时代中国特色社会主义思想为指引，把深入学习贯彻习近平法治思想作为一项重大政治任务，通过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党组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理论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学习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中心组、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机关例会学习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和自主学习等多种方式开展学习，力求把学习成果转化为推进法治政府建设的精神动力和责任担当，转变为明确的工作思路和任务举措。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shd w:val="clear" w:fill="FFFFFF"/>
        </w:rPr>
        <w:t>坚持正确方向，强化思想引领。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一年来，我坚持以习近平新时代中国特色社会主义思想为指导，认真贯彻落实党的二十大精神，深入学习贯彻习近平法治思想及自治区、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地区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有关工作会议精神，增强“四个意识”、坚定“四个自信”、做到“两个维护”，把深入学习贯彻习近平法治思想作为一项重大政治任务，通过党组理论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学习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中心组、专题讲座、集中和自主学习等多种形式不断强化理论武装，提高自身的法律素养。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shd w:val="clear" w:fill="FFFFFF"/>
        </w:rPr>
        <w:t>（二）坚持示范引领，维护法律权威。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在日常生活中我始终保持对宪法和法律敬畏的态度，坚持带头维护宪法法律权威，坚持依法办事，用党章党规党纪规范自己的言行，做好遵纪守法的表率，避免在工作过程中出现知法犯法，执法不严等现象，做到既不“缺位”也不“越位”，在知法、懂法、守法的基础上依法行政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shd w:val="clear" w:fill="FFFFFF"/>
        </w:rPr>
        <w:t>（三）坚持法治引领，强化行动自觉。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坚持引领我办领导干部将守法律、重程序作为法治工作第一要求，将“法定职责必须为、法无授权不可为”作为依法行政工作基本原则，将依法保障人民权益作为一切工作根本目的，切实增强领导干部带头依法办事、带头遵守法律的行动自觉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fill="FFFFFF"/>
        </w:rPr>
        <w:t>履行推进法治建设第一责任人职责情况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shd w:val="clear" w:fill="FFFFFF"/>
        </w:rPr>
        <w:t>（一）抓日常学习，夯实法治基础。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坚持带头学，通过党组会、理论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学习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中心组学习、“学习强国”等，带头深入学习贯彻习近平法治思想，涵养法治思维。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党员干部带头学。抓住领导干部“关键少数”，认真落实党组理论学习中心组学法制度，建立“第一议题”制度，持续跟进学习习近平总书记重要讲话重要论述，宪法、法律法规和党章党规党纪，切实提高领导干部的法治思维、法治意识和依法行政能力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年以来，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政府办公室党组开展集体学习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次，学习习近平法治思想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次、涉及篇目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篇。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主题教育深入学。将主题教育与深入推进法治政府建设有机融合，通过理论学习、专题讲座、交流研讨、个人自学等形式，深化学思践悟，将学习成果转化为捍卫“两个确立”、做到“两个维护”的实际行动，将习近平法治思想“十一个坚持”贯彻落实到法治政府建设的全过程各方面，推动法治政府建设工作取得新进展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宣传培训专题学。围绕全民国家安全教育日、国家宪法日等重要时间节点开展八五普法系列宣传活动，着力营造尊法学法守法用法的浓厚氛围。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</w:pPr>
      <w:bookmarkStart w:id="1" w:name="_GoBack"/>
      <w:bookmarkEnd w:id="1"/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shd w:val="clear" w:fill="FFFFFF"/>
        </w:rPr>
        <w:t>（二）抓制度建设，提升法治水平。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强化法治政府建设。坚持依法行政、廉洁从政，着力构建依法规范、高效廉洁、务实为民的政府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。紧紧围绕中心工作，突出重点、强化督查，认真贯彻执行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委决定和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人大有关决议，积极主动向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委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政府报告法治政府建设中的重大问题。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严格依法决策。严格落实法治建设职责要求，认真履行推进法治建设第一责任人责任，将法治建设与工作目标任务同部署、同实施、同推进、同督促，切实增强思想自觉、政治自觉和行动自觉。进一步健全工作机制，规范工作程序，凡属“三重一大”事项，均按照“集体领导、民主集中、个别酝酿、会议决定”原则，提交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政府办党组会议集体讨论作出决定，同时邀请派驻纪检监察组全程参与监督，确保各项工作依法规范进行。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完善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政府办工作规则。严格落实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政府办公室会议工作规则，规范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政府文件运转及阅签、重大事项沟通办理、调查研究等工作，推动政府办依法高效运转。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shd w:val="clear" w:fill="FFFFFF"/>
        </w:rPr>
        <w:t>（三）紧盯主责主业，提升履职能力。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牢牢把握新时代“三服务”工作的正确方向，践行“快、稳、严、准、细、实”要求，拉高工作标准、优化工作流程，不断提升依法履职能力水平。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强化以文辅政。坚持精益求精，全力当好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政府领导的“智囊”和“外脑”。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2024年以来，完成政府工作报告、领导讲话、情况报告等重要材料百余篇。特别是政府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工作报告和经济工作会议讲话，得到政府主要领导的充分肯定和社会各界人士的好评。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优化公文处理。围绕公文“制、发、收、传”各个关键节点，建立职责清晰、分工明确、及时高效、严谨负责的公文处理工作机制，在工作中严格执行《政府公文审签工作制度》，确保公文处理效率。严格贯彻落实基层减负相关要求，精简文件数量、提高文件质量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2024年以</w:t>
      </w:r>
      <w:r>
        <w:rPr>
          <w:rFonts w:hint="eastAsia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来，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接收、传阅各种公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文4179件，印发政府、政办文件673件。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科学建言献策。积极反映高质量发展中的新情况、新经验、新做法，及时汇总全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经济社会发展的重点难点、群众关心关注的热点堵点问题，做好常态化分析研判，为依法决策提供科学参考依据。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2024年度累计编发报送《沙湾信息》880余篇，政务信息工作名列地区各县（市）第一名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highlight w:val="none"/>
          <w:shd w:val="clear" w:fill="FFFFFF"/>
        </w:rPr>
        <w:t>）强化行政权力制约和监督，促进行政权力规范透明运行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shd w:val="clear" w:fill="FFFFFF"/>
        </w:rPr>
        <w:t>。自觉接受各界监督，构建权力制约监督体系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坚决落实“八五”普法责任制，有效发挥政府法律顾问和司法机关作用，研究解决法治建设重大问题，督促落实重大行政决策法定程序，依法自觉接受人大及其常委会法律监督、政协民主监督，共制定规范性文件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  <w:highlight w:val="none"/>
        </w:rPr>
        <w:t>办理完成人大代表议案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  <w:highlight w:val="none"/>
        </w:rPr>
        <w:t>件、建议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  <w:highlight w:val="none"/>
        </w:rPr>
        <w:t>个，政协委员提案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，办复率100%。“12345”政务服务便民热线全年共办理</w:t>
      </w:r>
      <w:r>
        <w:rPr>
          <w:rFonts w:hint="eastAsia" w:ascii="仿宋_GB2312" w:hAnsi="宋体" w:eastAsia="仿宋_GB2312"/>
          <w:bCs/>
          <w:color w:val="000000"/>
          <w:spacing w:val="-6"/>
          <w:sz w:val="32"/>
          <w:szCs w:val="32"/>
          <w:highlight w:val="none"/>
        </w:rPr>
        <w:t>16356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件，办结率、群众满意率稳步提升。同时，本人从未干预司法活动、插手具体案件处理。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fill="FFFFFF"/>
        </w:rPr>
        <w:t>三、存在的问题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随着法治政府建设的不断深入，对我个人及办公室全体人员业务能力、法律素养提出了新的更高要求，法律、经济等方面知识的学习储备明显不足。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针对法治政府建设方面开展的调查研究不够深入，调研结果转化为推动工作的实际举措、政策成果还不多，参谋助手作用未充分发挥。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</w:rPr>
        <w:t>文件审核流程，会议办理等方面的工作机制、业务流程尚待进一步优化，运用法治思维创新开展工作的举措有待进一步丰富，工作质量、工作效率仍有较大的提升空间。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fill="FFFFFF"/>
        </w:rPr>
        <w:t>四、下一步工作打算</w:t>
      </w:r>
    </w:p>
    <w:p>
      <w:pPr>
        <w:pStyle w:val="2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 w:bidi="ar-SA"/>
        </w:rPr>
        <w:t>（一）认真履行法治建设第一责任人职责。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带头全面学习习近平法治思想，充分发挥“关键少数”作用，从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办公室班子成员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做起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，严格落实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学法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、用法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制度，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加强班子成员法律培训学习，整体提升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班子成员的法治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意识和法治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素养；推动“法治进机关”工作落实，落实干部职工法规学习制度，坚持“逢九”法治培训，不断提高干部职工依法办事的能力。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 w:bidi="ar-SA"/>
        </w:rPr>
        <w:t>（二）坚决依法管理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 w:bidi="ar-SA"/>
        </w:rPr>
        <w:t>，全面提高政府办依法行政能力。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聚焦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</w:t>
      </w: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12345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”行动计划，以钉钉子精神抓好重点任务落实落地，依法依规建立健全单位内部各项管理制度，带头贯彻落实，自觉接受监督，着力构建从严从实、依法履职的工作新格局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依法做好相关工作，及时向社会主动发布信息、公开法律文书，主动接受群众的监督，提升政府办依法行政能力水平。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 w:bidi="ar-SA"/>
        </w:rPr>
        <w:t>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24"/>
          <w:lang w:val="en-US" w:eastAsia="zh-CN" w:bidi="ar-SA"/>
        </w:rPr>
        <w:t>）强化宣传教育，持续抓好“八五”普法宣传。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灵活运用党员干部“双报到”、进社区等载体形式，扎实开展法治教育宣传，用活群众语言，注重互动交流，将日常宣传和集中宣传相结合，营造良好的学法用法氛围，扎实推进普法深入实施，使懂法用法守法成为干部群众的共识共动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after="100" w:afterAutospacing="0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F53F6"/>
    <w:rsid w:val="45D97192"/>
    <w:rsid w:val="4F691910"/>
    <w:rsid w:val="53BA36DB"/>
    <w:rsid w:val="5A5807D6"/>
    <w:rsid w:val="7CAEA002"/>
    <w:rsid w:val="DF775D28"/>
    <w:rsid w:val="F7DF0A80"/>
    <w:rsid w:val="FFB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2025-02-07T10:31:00Z</dcterms:created>
  <dc:creator>Administrator</dc:creator>
  <cp:lastModifiedBy>Administrator</cp:lastModifiedBy>
  <dcterms:modified xsi:type="dcterms:W3CDTF">2025-12-19T04:20:18Z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eyJoZGlkIjoiNjk5ZjE1Mjk3YzFkYWIwNzA0NmRiZDFhNDIwYTFkMmQiLCJ1c2VySWQiOiIyMzI3MDMyNTMifQ==</vt:lpwstr>
  </property>
  <property fmtid="{D5CDD505-2E9C-101B-9397-08002B2CF9AE}" pid="4" name="ICV">
    <vt:lpwstr>AC793569F17A42D79AA2C10AC1DDCA74_12</vt:lpwstr>
  </property>
</Properties>
</file>