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华文中宋" w:hAnsi="华文中宋" w:eastAsia="华文中宋"/>
          <w:b/>
          <w:bCs/>
          <w:spacing w:val="2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pacing w:val="20"/>
          <w:sz w:val="44"/>
          <w:szCs w:val="44"/>
          <w:lang w:val="en-US" w:eastAsia="zh-CN"/>
        </w:rPr>
        <w:t>当场处罚决定书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exact"/>
        <w:ind w:right="-178" w:rightChars="-85" w:firstLine="2523"/>
        <w:jc w:val="right"/>
        <w:textAlignment w:val="auto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</w:t>
      </w:r>
    </w:p>
    <w:p>
      <w:pPr>
        <w:wordWrap w:val="0"/>
        <w:spacing w:line="440" w:lineRule="exact"/>
        <w:ind w:right="-178" w:rightChars="-85" w:firstLine="2520"/>
        <w:jc w:val="right"/>
        <w:rPr>
          <w:rFonts w:hint="eastAsia" w:ascii="仿宋_GB2312" w:eastAsia="仿宋_GB2312"/>
          <w:kern w:val="0"/>
          <w:sz w:val="24"/>
        </w:rPr>
      </w:pPr>
      <w:r>
        <w:rPr>
          <w:rFonts w:hint="eastAsia" w:ascii="仿宋_GB2312" w:eastAsia="仿宋_GB2312"/>
          <w:kern w:val="0"/>
          <w:sz w:val="24"/>
        </w:rPr>
        <w:t>（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沙</w:t>
      </w:r>
      <w:r>
        <w:rPr>
          <w:rFonts w:hint="eastAsia" w:ascii="仿宋_GB2312" w:eastAsia="仿宋_GB2312"/>
          <w:kern w:val="0"/>
          <w:sz w:val="24"/>
        </w:rPr>
        <w:t>）文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综</w:t>
      </w:r>
      <w:r>
        <w:rPr>
          <w:rFonts w:hint="eastAsia" w:ascii="仿宋_GB2312" w:eastAsia="仿宋_GB2312"/>
          <w:kern w:val="0"/>
          <w:sz w:val="24"/>
          <w:lang w:eastAsia="zh-CN"/>
        </w:rPr>
        <w:t>当罚</w:t>
      </w:r>
      <w:r>
        <w:rPr>
          <w:rFonts w:hint="eastAsia" w:ascii="仿宋_GB2312" w:eastAsia="仿宋_GB2312"/>
          <w:kern w:val="0"/>
          <w:sz w:val="24"/>
        </w:rPr>
        <w:t>字〔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2023</w:t>
      </w:r>
      <w:r>
        <w:rPr>
          <w:rFonts w:hint="eastAsia" w:ascii="仿宋_GB2312" w:eastAsia="仿宋_GB2312"/>
          <w:kern w:val="0"/>
          <w:sz w:val="24"/>
        </w:rPr>
        <w:t>〕</w:t>
      </w:r>
      <w:r>
        <w:rPr>
          <w:rFonts w:hint="eastAsia" w:ascii="仿宋_GB2312" w:eastAsia="仿宋_GB2312"/>
          <w:kern w:val="0"/>
          <w:sz w:val="24"/>
          <w:lang w:val="en-US" w:eastAsia="zh-CN"/>
        </w:rPr>
        <w:t>09</w:t>
      </w:r>
      <w:r>
        <w:rPr>
          <w:rFonts w:hint="eastAsia" w:ascii="仿宋_GB2312" w:eastAsia="仿宋_GB2312"/>
          <w:kern w:val="0"/>
          <w:sz w:val="24"/>
        </w:rPr>
        <w:t>号</w:t>
      </w:r>
    </w:p>
    <w:tbl>
      <w:tblPr>
        <w:tblStyle w:val="3"/>
        <w:tblW w:w="91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2162"/>
        <w:gridCol w:w="1530"/>
        <w:gridCol w:w="1410"/>
        <w:gridCol w:w="2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473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当事人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名称（姓名）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沙湾县京华网吧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证照（证件）名称及编号（号码）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统一社会信用代码：91654223MA777BN27H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（负责人等）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黄新军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联系电话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473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6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lang w:eastAsia="zh-CN"/>
              </w:rPr>
              <w:t>住所（住址等）</w:t>
            </w:r>
          </w:p>
        </w:tc>
        <w:tc>
          <w:tcPr>
            <w:tcW w:w="552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新疆塔城地区沙湾县北京路京华城17栋114号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违法事实和证据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2023年10月26日，沙湾市文化市场综合行政执法队进行文网卫士网上巡查发现，沙湾县京华网吧文网卫士客户端在线率为57%，遂赶往现场进行检查。当日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18时28分，综合行政执法队2名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执法人员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到达位于</w:t>
            </w:r>
            <w:r>
              <w:rPr>
                <w:rFonts w:hint="eastAsia" w:ascii="仿宋_GB2312" w:eastAsia="仿宋_GB2312"/>
                <w:color w:val="auto"/>
                <w:sz w:val="21"/>
                <w:szCs w:val="21"/>
                <w:lang w:val="en-US" w:eastAsia="zh-CN"/>
              </w:rPr>
              <w:t>沙湾县北京路京华城17栋114号的京华网吧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并出示行政执法证件后，依法对京华网吧经营情况进行检查，经现场检查，发现该网吧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30号机文网卫士不在线，在网吧服务器查看其文网卫士客户端在线率也是57%，同时，该网吧服务器上网日志显示2023年10月24日至25日上午，有3名上网人员连续上网包夜。京华网吧当事人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确认了本经营场所擅自停止实施经营管理技术措施、并在规定的营业时间以外营业的违法事实，当事人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承诺立即改正违法违规行为，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有现场检查照片、询问笔录为证。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5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处罚理由和依据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沙湾县京华网吧因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eastAsia="zh-CN"/>
              </w:rPr>
              <w:t>擅自停止实施经营管理技术措施、并在规定的营业时间以外营业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，违反了《互联网上网服务营业场所管理条例》第十九条、第二十二条之规定，依据《互联网上网服务营业场所管理条例》第三十一条第（一）项、第（四）项进行处罚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处罚时间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2023年10月26日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处罚地点</w:t>
            </w:r>
          </w:p>
        </w:tc>
        <w:tc>
          <w:tcPr>
            <w:tcW w:w="3990" w:type="dxa"/>
            <w:gridSpan w:val="2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default"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沙湾县北京路京华城17栋114号（京华网吧）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4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处罚内容</w:t>
            </w:r>
          </w:p>
        </w:tc>
        <w:tc>
          <w:tcPr>
            <w:tcW w:w="7682" w:type="dxa"/>
            <w:gridSpan w:val="4"/>
            <w:noWrap w:val="0"/>
            <w:vAlign w:val="center"/>
          </w:tcPr>
          <w:p>
            <w:pPr>
              <w:spacing w:line="240" w:lineRule="auto"/>
              <w:ind w:left="239" w:leftChars="114"/>
              <w:jc w:val="both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予以警告处罚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91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78" w:rightChars="-37" w:firstLine="480" w:firstLineChars="200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你（单位）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应当自收到本决定书之日起十五日内，到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/    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银行或者通过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/      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电子支付系统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缴纳罚款。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逾期不缴纳罚款的，依据《中华人民共和国行政处罚法》第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七十二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条第（一）项的规定，本机关可每日按罚款数额的百分之三加处罚款（加处罚款的数额不超出罚款的数额），并依据《中华人民共和国行政强制法》第四十六条的规定申请人民法院强制执行。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-78" w:rightChars="-37" w:firstLine="480" w:firstLineChars="200"/>
              <w:textAlignment w:val="auto"/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u w:val="none"/>
                <w:lang w:val="zh-CN"/>
              </w:rPr>
              <w:t>你（单位）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如对本处罚决定不服，可在收到本决定书之日起六十日内向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single"/>
                <w:lang w:val="en-US" w:eastAsia="zh-CN"/>
              </w:rPr>
              <w:t>沙湾市人民政府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申请行政复议，也可在收到本决定书之日起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六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个月内直接向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single"/>
                <w:lang w:val="en-US" w:eastAsia="zh-CN"/>
              </w:rPr>
              <w:t>沙湾市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人民法院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提起行政诉讼。行政复议或行政诉讼期间本处罚决定不停止执行。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-80" w:leftChars="-38" w:right="-78" w:rightChars="-37" w:firstLine="480" w:firstLineChars="200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逾期不申请行政复议或者提起行政诉讼，又不履行本处罚决定，经催告后仍未履行义务的，依据《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eastAsia="zh-CN"/>
              </w:rPr>
              <w:t>中华人民共和国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行政强制法》第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  <w:lang w:val="en-US" w:eastAsia="zh-CN"/>
              </w:rPr>
              <w:t>五十四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  <w:u w:val="none"/>
              </w:rPr>
              <w:t>条的规定，本机关可申请人民法院强制执行。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915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执法人员签名（执法证号）：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*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当事人签名或者盖章：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lang w:eastAsia="zh-CN"/>
              </w:rPr>
              <w:t>*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280" w:firstLineChars="2200"/>
              <w:textAlignment w:val="auto"/>
              <w:rPr>
                <w:rFonts w:hint="eastAsia" w:ascii="仿宋_GB2312" w:hAnsi="宋体" w:eastAsia="仿宋_GB2312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20" w:firstLineChars="1800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eastAsia="zh-CN"/>
              </w:rPr>
              <w:t>沙湾市文化体育广播电视和旅游局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760" w:firstLineChars="24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2023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10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 xml:space="preserve"> 26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exact"/>
        <w:jc w:val="both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zZDkyZGYwOWIyMGQ3MjA0ZWMzYjAwNTk4NGU4ZTAifQ=="/>
  </w:docVars>
  <w:rsids>
    <w:rsidRoot w:val="00000000"/>
    <w:rsid w:val="02633F53"/>
    <w:rsid w:val="088017B7"/>
    <w:rsid w:val="09434E4A"/>
    <w:rsid w:val="09823800"/>
    <w:rsid w:val="0AA76BCE"/>
    <w:rsid w:val="0CB94B69"/>
    <w:rsid w:val="107F7468"/>
    <w:rsid w:val="11A52A14"/>
    <w:rsid w:val="12096AC4"/>
    <w:rsid w:val="12B54D82"/>
    <w:rsid w:val="12DC7A73"/>
    <w:rsid w:val="161F44F9"/>
    <w:rsid w:val="1BB32890"/>
    <w:rsid w:val="1D0D03B6"/>
    <w:rsid w:val="249F72E1"/>
    <w:rsid w:val="24F02FB7"/>
    <w:rsid w:val="2934699F"/>
    <w:rsid w:val="297205D8"/>
    <w:rsid w:val="2BBC1C51"/>
    <w:rsid w:val="378B6D17"/>
    <w:rsid w:val="37D23562"/>
    <w:rsid w:val="3C035C8E"/>
    <w:rsid w:val="42872C30"/>
    <w:rsid w:val="483634DD"/>
    <w:rsid w:val="4FFF726C"/>
    <w:rsid w:val="56A261CC"/>
    <w:rsid w:val="56E837E7"/>
    <w:rsid w:val="56EE1707"/>
    <w:rsid w:val="5ACA351D"/>
    <w:rsid w:val="5DF55C4A"/>
    <w:rsid w:val="604D17CB"/>
    <w:rsid w:val="61946DC3"/>
    <w:rsid w:val="65602744"/>
    <w:rsid w:val="669D2108"/>
    <w:rsid w:val="6AF33CEE"/>
    <w:rsid w:val="72620D72"/>
    <w:rsid w:val="77A7022B"/>
    <w:rsid w:val="77F84529"/>
    <w:rsid w:val="79216A0B"/>
    <w:rsid w:val="799142FA"/>
    <w:rsid w:val="7A09540F"/>
    <w:rsid w:val="7B4C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940</Characters>
  <Lines>0</Lines>
  <Paragraphs>0</Paragraphs>
  <TotalTime>1</TotalTime>
  <ScaleCrop>false</ScaleCrop>
  <LinksUpToDate>false</LinksUpToDate>
  <CharactersWithSpaces>1296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2022-07-14T03:12:00Z</dcterms:created>
  <dc:creator>Administrator</dc:creator>
  <cp:lastModifiedBy>Administrator</cp:lastModifiedBy>
  <cp:lastPrinted>2023-06-25T15:02:00Z</cp:lastPrinted>
  <dcterms:modified xsi:type="dcterms:W3CDTF">2023-10-30T02:52:55Z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9578D71C89B1452FBC01CF462CF43353</vt:lpwstr>
  </property>
</Properties>
</file>