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szCs w:val="22"/>
          <w:lang w:val="en-US" w:eastAsia="zh-CN"/>
        </w:rPr>
        <w:t>沙 湾 市 政</w:t>
      </w:r>
      <w:r>
        <w:rPr>
          <w:rFonts w:hint="eastAsia" w:ascii="方正小标宋_GBK" w:hAnsi="方正小标宋_GBK" w:eastAsia="方正小标宋_GBK" w:cs="方正小标宋_GBK"/>
          <w:lang w:val="en-US" w:eastAsia="zh-CN"/>
        </w:rPr>
        <w:t xml:space="preserve">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沙湾市教育和科学技术局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0"/>
        <w:jc w:val="center"/>
        <w:textAlignment w:val="baseline"/>
        <w:rPr>
          <w:rFonts w:ascii="方正小标宋简体" w:hAnsi="方正小标宋简体" w:eastAsia="方正小标宋简体" w:cs="方正小标宋简体"/>
          <w:b/>
          <w:color w:val="000000"/>
          <w:spacing w:val="0"/>
          <w:position w:val="0"/>
          <w:sz w:val="36"/>
          <w:u w:val="single" w:color="FFFFFF" w:themeColor="background1"/>
          <w:shd w:val="clear" w:fill="auto"/>
        </w:rPr>
      </w:pPr>
      <w:r>
        <w:rPr>
          <w:rFonts w:ascii="方正小标宋简体" w:hAnsi="方正小标宋简体" w:eastAsia="方正小标宋简体" w:cs="方正小标宋简体"/>
          <w:b/>
          <w:color w:val="000000"/>
          <w:spacing w:val="0"/>
          <w:position w:val="0"/>
          <w:sz w:val="36"/>
          <w:u w:val="single" w:color="FFFFFF" w:themeColor="background1"/>
          <w:shd w:val="clear" w:fill="auto"/>
        </w:rPr>
        <w:t>教师资格认定</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562" w:firstLineChars="200"/>
        <w:jc w:val="left"/>
        <w:textAlignment w:val="baseline"/>
        <w:rPr>
          <w:rFonts w:hint="eastAsia"/>
          <w:b w:val="0"/>
          <w:bCs w:val="0"/>
          <w:sz w:val="24"/>
          <w:szCs w:val="24"/>
          <w:lang w:val="en-US" w:eastAsia="zh-CN"/>
        </w:rPr>
      </w:pPr>
      <w:r>
        <w:rPr>
          <w:rFonts w:hint="eastAsia" w:ascii="方正仿宋_GB2312" w:hAnsi="方正仿宋_GB2312" w:eastAsia="方正仿宋_GB2312" w:cs="方正仿宋_GB2312"/>
          <w:b/>
          <w:bCs/>
          <w:sz w:val="28"/>
          <w:szCs w:val="18"/>
          <w:u w:val="none"/>
          <w:lang w:val="en-US" w:eastAsia="zh-CN"/>
        </w:rPr>
        <w:t>一、受理条件：</w:t>
      </w:r>
      <w:r>
        <w:rPr>
          <w:rFonts w:hint="eastAsia"/>
          <w:b w:val="0"/>
          <w:bCs w:val="0"/>
          <w:sz w:val="24"/>
          <w:szCs w:val="24"/>
          <w:lang w:val="en-US" w:eastAsia="zh-CN"/>
        </w:rPr>
        <w:t>《新疆维吾尔自治区实施&lt;教师资格条例&gt;细则》第三章 教师资格认定条件 规定：第六条 申请认定教师资格的人员应当遵守宪法和法律，拥护党的基本路线，维护祖国统一，</w:t>
      </w:r>
      <w:bookmarkStart w:id="0" w:name="_GoBack"/>
      <w:bookmarkEnd w:id="0"/>
      <w:r>
        <w:rPr>
          <w:rFonts w:hint="eastAsia"/>
          <w:b w:val="0"/>
          <w:bCs w:val="0"/>
          <w:sz w:val="24"/>
          <w:szCs w:val="24"/>
          <w:lang w:val="en-US" w:eastAsia="zh-CN"/>
        </w:rPr>
        <w:t xml:space="preserve">有良好的政治素质和道德品质，热爱教育事业，履行《教师法》规定的义务，遵守教师职业道德，为人师表。第七条 申请认定教师资格的人员应当具备《教师法》规定的教育行政部门认可的相应学历。（一）申请认定幼儿园教师资格的人员，应当具备中等职业学校师范教育类毕业或大学专科毕业及其以上学历；（二）申请认定小学、初级中学教师资格的人员，应当具  备大学专科毕业及其以上学历；（三）申请认定高级中学教师资格和中等职业学校教师资格的人员，应当具备大学本科毕业及其以上学历；（四）申请认定中等职业学校实习指导教师资格的人员，应当具备中等职业学校毕业及其以上学历，并具有相当于助理工程师及其以上专业技术职务或中级及其以上职业资格等级。具有相当于工程师及其以上专业技术职务或高级职业资格等级的特殊技艺者，教育教学能力考察合格，经自治区教育厅批准，学历要求可适当放宽；（五）申请认定高等学校教师资格的人员，应当具备大学本科毕业及其以上学历。第八条 申请认定教师资格的人员，应当具有良好的身体素质和心理素质，无传染性疾病，无精神病史，适应教育教学工作的需要。在教师资格认定机构指定的县级及其以上医院体检合格。第九条 申请认定教师资格的人员，应当具有良好的应用国家通用语言文字授课的能力，普通话水平应达到国家语言文字工作委员会颁布的《普通话水平测试等级标准》二级乙等及以上标准。第十条 申请认定教师资格的非师范教育类毕业的人员，应当补修教育学、心理学课程，取得结业证书或考试合格。第十一条 申请认定教师资格的人员，应当具备教育教学工作所必须的基本素质和能力，包括掌握运用教育学、心理学规律的能力，语言表达能力，管理学生的能力，运用现代教育技术的能力，开展教育教学研究活动的能力等。 </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562" w:firstLineChars="200"/>
        <w:jc w:val="left"/>
        <w:textAlignment w:val="baseline"/>
        <w:rPr>
          <w:rFonts w:hint="eastAsia"/>
          <w:b w:val="0"/>
          <w:bCs w:val="0"/>
          <w:sz w:val="24"/>
          <w:szCs w:val="24"/>
          <w:lang w:val="en-US" w:eastAsia="zh-CN"/>
        </w:rPr>
      </w:pPr>
      <w:r>
        <w:rPr>
          <w:rFonts w:hint="eastAsia" w:ascii="方正仿宋_GB2312" w:hAnsi="方正仿宋_GB2312" w:eastAsia="方正仿宋_GB2312" w:cs="方正仿宋_GB2312"/>
          <w:b/>
          <w:bCs/>
          <w:sz w:val="28"/>
          <w:szCs w:val="18"/>
          <w:u w:val="none"/>
          <w:lang w:val="en-US" w:eastAsia="zh-CN"/>
        </w:rPr>
        <w:t>二、办理材料：</w:t>
      </w:r>
      <w:r>
        <w:rPr>
          <w:rFonts w:hint="eastAsia"/>
          <w:b w:val="0"/>
          <w:bCs w:val="0"/>
          <w:sz w:val="24"/>
          <w:szCs w:val="24"/>
          <w:lang w:val="en-US" w:eastAsia="zh-CN"/>
        </w:rPr>
        <w:t>1.公民在规定时间内实行网上报名后，上传相关证件2.公民个人当面提供印证材料，进行资格审查（毕业证，身份证，普通话测试证，教育学和心理学合格证原件及复印件（A4纸）：一寸免冠白底照片2张）3.体检合格证明4.教育教学能力测试合格证明</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562" w:firstLineChars="200"/>
        <w:jc w:val="left"/>
        <w:textAlignment w:val="baseline"/>
        <w:rPr>
          <w:rFonts w:hint="eastAsia" w:eastAsia="仿宋_GB2312"/>
          <w:b w:val="0"/>
          <w:bCs w:val="0"/>
          <w:sz w:val="24"/>
          <w:szCs w:val="24"/>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b w:val="0"/>
          <w:bCs w:val="0"/>
          <w:sz w:val="24"/>
          <w:szCs w:val="24"/>
          <w:lang w:val="en-US" w:eastAsia="zh-CN"/>
        </w:rPr>
        <w:t>窗口办理,网上办理,快递申请</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firstLine="562" w:firstLineChars="200"/>
        <w:textAlignment w:val="baseline"/>
        <w:rPr>
          <w:rFonts w:hint="eastAsia" w:ascii="宋体" w:hAnsi="宋体" w:eastAsia="宋体" w:cs="宋体"/>
          <w:color w:val="000000"/>
          <w:spacing w:val="0"/>
          <w:position w:val="0"/>
          <w:sz w:val="24"/>
          <w:szCs w:val="22"/>
          <w:shd w:val="clear" w:fill="auto"/>
          <w:lang w:val="en-US" w:eastAsia="zh-CN"/>
        </w:rPr>
      </w:pPr>
      <w:r>
        <w:rPr>
          <w:rFonts w:hint="eastAsia" w:ascii="方正仿宋_GB2312" w:hAnsi="方正仿宋_GB2312" w:eastAsia="方正仿宋_GB2312" w:cs="方正仿宋_GB2312"/>
          <w:b/>
          <w:bCs/>
          <w:sz w:val="28"/>
          <w:szCs w:val="18"/>
          <w:u w:val="none"/>
          <w:lang w:val="en-US" w:eastAsia="zh-CN"/>
        </w:rPr>
        <w:t>四、办理时限：</w:t>
      </w:r>
      <w:r>
        <w:rPr>
          <w:rFonts w:hint="eastAsia" w:ascii="宋体" w:hAnsi="宋体" w:eastAsia="宋体" w:cs="宋体"/>
          <w:color w:val="000000"/>
          <w:spacing w:val="0"/>
          <w:position w:val="0"/>
          <w:sz w:val="24"/>
          <w:szCs w:val="22"/>
          <w:shd w:val="clear" w:fill="auto"/>
          <w:lang w:val="en-US" w:eastAsia="zh-CN"/>
        </w:rPr>
        <w:t>60个工作日</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firstLine="1124" w:firstLineChars="400"/>
        <w:textAlignment w:val="baseline"/>
        <w:rPr>
          <w:rFonts w:hint="default" w:ascii="宋体" w:hAnsi="宋体" w:eastAsia="宋体" w:cs="宋体"/>
          <w:color w:val="000000"/>
          <w:spacing w:val="0"/>
          <w:position w:val="0"/>
          <w:sz w:val="24"/>
          <w:szCs w:val="22"/>
          <w:shd w:val="clear" w:fill="auto"/>
          <w:lang w:val="en-US" w:eastAsia="zh-CN"/>
        </w:rPr>
      </w:pPr>
      <w:r>
        <w:rPr>
          <w:rFonts w:hint="eastAsia" w:ascii="方正仿宋_GB2312" w:hAnsi="方正仿宋_GB2312" w:eastAsia="方正仿宋_GB2312" w:cs="方正仿宋_GB2312"/>
          <w:b/>
          <w:bCs/>
          <w:sz w:val="28"/>
          <w:szCs w:val="18"/>
          <w:u w:val="none"/>
          <w:lang w:val="en-US" w:eastAsia="zh-CN"/>
        </w:rPr>
        <w:t>法定时限：</w:t>
      </w:r>
      <w:r>
        <w:rPr>
          <w:rFonts w:hint="eastAsia" w:ascii="宋体" w:hAnsi="宋体" w:eastAsia="宋体" w:cs="宋体"/>
          <w:color w:val="000000"/>
          <w:spacing w:val="0"/>
          <w:position w:val="0"/>
          <w:sz w:val="24"/>
          <w:szCs w:val="22"/>
          <w:shd w:val="clear" w:fill="auto"/>
          <w:lang w:val="en-US" w:eastAsia="zh-CN"/>
        </w:rPr>
        <w:t>180个工作日</w:t>
      </w:r>
    </w:p>
    <w:p>
      <w:pPr>
        <w:pStyle w:val="2"/>
        <w:keepLines w:val="0"/>
        <w:pageBreakBefore w:val="0"/>
        <w:widowControl w:val="0"/>
        <w:kinsoku w:val="0"/>
        <w:wordWrap/>
        <w:overflowPunct/>
        <w:topLinePunct w:val="0"/>
        <w:autoSpaceDE w:val="0"/>
        <w:autoSpaceDN w:val="0"/>
        <w:bidi w:val="0"/>
        <w:adjustRightInd w:val="0"/>
        <w:snapToGrid w:val="0"/>
        <w:spacing w:before="0" w:after="0" w:line="300" w:lineRule="exact"/>
        <w:ind w:left="0" w:leftChars="0" w:firstLine="1124" w:firstLineChars="400"/>
        <w:textAlignment w:val="baseline"/>
        <w:rPr>
          <w:rFonts w:hint="eastAsia" w:ascii="宋体" w:hAnsi="宋体" w:eastAsia="宋体" w:cs="宋体"/>
          <w:b w:val="0"/>
          <w:bCs/>
          <w:snapToGrid w:val="0"/>
          <w:color w:val="000000"/>
          <w:spacing w:val="0"/>
          <w:position w:val="0"/>
          <w:sz w:val="24"/>
          <w:szCs w:val="22"/>
          <w:shd w:val="clear" w:fill="auto"/>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宋体" w:hAnsi="宋体" w:eastAsia="宋体" w:cs="宋体"/>
          <w:b w:val="0"/>
          <w:snapToGrid w:val="0"/>
          <w:color w:val="000000"/>
          <w:spacing w:val="0"/>
          <w:position w:val="0"/>
          <w:sz w:val="24"/>
          <w:szCs w:val="22"/>
          <w:shd w:val="clear" w:fill="auto"/>
          <w:lang w:val="en-US" w:eastAsia="zh-CN"/>
        </w:rPr>
        <w:t>60</w:t>
      </w:r>
      <w:r>
        <w:rPr>
          <w:rFonts w:hint="eastAsia" w:ascii="宋体" w:hAnsi="宋体" w:eastAsia="宋体" w:cs="宋体"/>
          <w:b w:val="0"/>
          <w:bCs/>
          <w:color w:val="000000"/>
          <w:spacing w:val="0"/>
          <w:position w:val="0"/>
          <w:sz w:val="24"/>
          <w:szCs w:val="22"/>
          <w:shd w:val="clear" w:fill="auto"/>
          <w:lang w:val="en-US" w:eastAsia="zh-CN"/>
        </w:rPr>
        <w:t>个工作日</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right="0"/>
        <w:jc w:val="left"/>
        <w:textAlignment w:val="baseline"/>
        <w:rPr>
          <w:rFonts w:hint="eastAsia"/>
          <w:b w:val="0"/>
          <w:bCs w:val="0"/>
          <w:sz w:val="24"/>
          <w:szCs w:val="24"/>
          <w:lang w:val="en-US" w:eastAsia="zh-CN"/>
        </w:rPr>
      </w:pPr>
      <w:r>
        <w:rPr>
          <w:rFonts w:hint="eastAsia" w:ascii="方正仿宋_GB2312" w:hAnsi="方正仿宋_GB2312" w:eastAsia="方正仿宋_GB2312" w:cs="方正仿宋_GB2312"/>
          <w:b/>
          <w:bCs/>
          <w:sz w:val="28"/>
          <w:szCs w:val="18"/>
          <w:u w:val="none"/>
          <w:lang w:val="en-US" w:eastAsia="zh-CN"/>
        </w:rPr>
        <w:t>五、收费依据及标准：</w:t>
      </w:r>
      <w:r>
        <w:rPr>
          <w:rFonts w:hint="eastAsia"/>
          <w:b w:val="0"/>
          <w:bCs w:val="0"/>
          <w:sz w:val="24"/>
          <w:szCs w:val="24"/>
          <w:lang w:val="en-US" w:eastAsia="zh-CN"/>
        </w:rPr>
        <w:t>教育教学能力考试费（非师范）180元、报名费10元</w:t>
      </w:r>
    </w:p>
    <w:p>
      <w:pPr>
        <w:keepNext/>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left"/>
        <w:textAlignment w:val="baseline"/>
        <w:rPr>
          <w:rFonts w:hint="eastAsia"/>
          <w:b w:val="0"/>
          <w:bCs w:val="0"/>
          <w:sz w:val="24"/>
          <w:szCs w:val="24"/>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b w:val="0"/>
          <w:bCs w:val="0"/>
          <w:sz w:val="24"/>
          <w:szCs w:val="24"/>
          <w:lang w:val="en-US" w:eastAsia="zh-CN"/>
        </w:rPr>
        <w:t>周一至周五 夏季 上午 10:00:00至14:00:00 下午 16:00:00至20:00:00 冬季 上午 10:00:00至14:00:00 下午 16:00:00至20:00:00（法定节假日除外）</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562" w:firstLineChars="200"/>
        <w:jc w:val="left"/>
        <w:textAlignment w:val="baseline"/>
        <w:rPr>
          <w:rFonts w:hint="eastAsia"/>
          <w:b w:val="0"/>
          <w:bCs w:val="0"/>
          <w:sz w:val="24"/>
          <w:szCs w:val="24"/>
          <w:lang w:val="en-US" w:eastAsia="zh-CN"/>
        </w:rPr>
      </w:pPr>
      <w:r>
        <w:rPr>
          <w:rFonts w:hint="eastAsia"/>
          <w:b/>
          <w:bCs/>
          <w:sz w:val="28"/>
          <w:szCs w:val="18"/>
          <w:lang w:val="en-US" w:eastAsia="zh-CN"/>
        </w:rPr>
        <w:t>七、办理机构及地点：</w:t>
      </w:r>
      <w:r>
        <w:rPr>
          <w:rFonts w:hint="eastAsia" w:ascii="Times New Roman" w:hAnsi="Times New Roman" w:eastAsia="仿宋_GB2312" w:cstheme="minorBidi"/>
          <w:b w:val="0"/>
          <w:bCs w:val="0"/>
          <w:snapToGrid w:val="0"/>
          <w:color w:val="000000"/>
          <w:sz w:val="24"/>
          <w:szCs w:val="24"/>
          <w:lang w:val="en-US" w:eastAsia="zh-CN"/>
        </w:rPr>
        <w:t>新疆维吾尔自治区塔城地区沙湾市 三道河子镇 塔城路社区 世纪大道</w:t>
      </w:r>
      <w:r>
        <w:rPr>
          <w:rFonts w:hint="eastAsia" w:cstheme="minorBidi"/>
          <w:b w:val="0"/>
          <w:bCs w:val="0"/>
          <w:snapToGrid w:val="0"/>
          <w:color w:val="000000"/>
          <w:sz w:val="24"/>
          <w:szCs w:val="24"/>
          <w:lang w:val="en-US" w:eastAsia="zh-CN"/>
        </w:rPr>
        <w:t>南路</w:t>
      </w:r>
      <w:r>
        <w:rPr>
          <w:rFonts w:hint="eastAsia" w:ascii="Times New Roman" w:hAnsi="Times New Roman" w:eastAsia="仿宋_GB2312" w:cstheme="minorBidi"/>
          <w:b w:val="0"/>
          <w:bCs w:val="0"/>
          <w:snapToGrid w:val="0"/>
          <w:color w:val="000000"/>
          <w:sz w:val="24"/>
          <w:szCs w:val="24"/>
          <w:lang w:val="en-US" w:eastAsia="zh-CN"/>
        </w:rPr>
        <w:t xml:space="preserve">72号 </w:t>
      </w:r>
      <w:r>
        <w:rPr>
          <w:rFonts w:hint="eastAsia" w:cstheme="minorBidi"/>
          <w:b w:val="0"/>
          <w:bCs w:val="0"/>
          <w:snapToGrid w:val="0"/>
          <w:color w:val="000000"/>
          <w:sz w:val="24"/>
          <w:szCs w:val="24"/>
          <w:lang w:val="en-US" w:eastAsia="zh-CN"/>
        </w:rPr>
        <w:t>政务服务中心</w:t>
      </w:r>
      <w:r>
        <w:rPr>
          <w:rFonts w:hint="eastAsia" w:ascii="Times New Roman" w:hAnsi="Times New Roman" w:eastAsia="仿宋_GB2312" w:cstheme="minorBidi"/>
          <w:b w:val="0"/>
          <w:bCs w:val="0"/>
          <w:snapToGrid w:val="0"/>
          <w:color w:val="000000"/>
          <w:sz w:val="24"/>
          <w:szCs w:val="24"/>
          <w:lang w:val="en-US" w:eastAsia="zh-CN"/>
        </w:rPr>
        <w:t>二</w:t>
      </w:r>
      <w:r>
        <w:rPr>
          <w:rFonts w:hint="eastAsia" w:cstheme="minorBidi"/>
          <w:b w:val="0"/>
          <w:bCs w:val="0"/>
          <w:snapToGrid w:val="0"/>
          <w:color w:val="000000"/>
          <w:sz w:val="24"/>
          <w:szCs w:val="24"/>
          <w:lang w:val="en-US" w:eastAsia="zh-CN"/>
        </w:rPr>
        <w:t>楼</w:t>
      </w:r>
      <w:r>
        <w:rPr>
          <w:rFonts w:hint="eastAsia" w:ascii="Times New Roman" w:hAnsi="Times New Roman" w:eastAsia="仿宋_GB2312" w:cstheme="minorBidi"/>
          <w:b w:val="0"/>
          <w:bCs w:val="0"/>
          <w:snapToGrid w:val="0"/>
          <w:color w:val="000000"/>
          <w:sz w:val="24"/>
          <w:szCs w:val="24"/>
          <w:lang w:val="en-US" w:eastAsia="zh-CN"/>
        </w:rPr>
        <w:t xml:space="preserve"> C03教科局窗口</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562" w:firstLineChars="200"/>
        <w:jc w:val="left"/>
        <w:textAlignment w:val="baseline"/>
        <w:rPr>
          <w:rFonts w:hint="eastAsia"/>
          <w:b/>
          <w:bCs/>
          <w:sz w:val="28"/>
          <w:szCs w:val="21"/>
          <w:lang w:val="en-US" w:eastAsia="zh-CN"/>
        </w:rPr>
      </w:pPr>
      <w:r>
        <w:rPr>
          <w:rFonts w:hint="eastAsia"/>
          <w:b/>
          <w:bCs/>
          <w:sz w:val="28"/>
          <w:szCs w:val="21"/>
          <w:lang w:val="en-US" w:eastAsia="zh-CN"/>
        </w:rPr>
        <w:t>八、咨询查询途径：</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0" w:firstLineChars="0"/>
        <w:jc w:val="left"/>
        <w:textAlignment w:val="baseline"/>
        <w:rPr>
          <w:rFonts w:hint="eastAsia" w:ascii="Times New Roman" w:hAnsi="Times New Roman" w:eastAsia="仿宋_GB2312" w:cstheme="minorBidi"/>
          <w:b w:val="0"/>
          <w:bCs w:val="0"/>
          <w:snapToGrid w:val="0"/>
          <w:color w:val="000000"/>
          <w:sz w:val="24"/>
          <w:szCs w:val="24"/>
          <w:lang w:val="en-US" w:eastAsia="zh-CN"/>
        </w:rPr>
      </w:pPr>
      <w:r>
        <w:rPr>
          <w:rFonts w:hint="eastAsia" w:cstheme="minorBidi"/>
          <w:b w:val="0"/>
          <w:bCs w:val="0"/>
          <w:snapToGrid w:val="0"/>
          <w:color w:val="000000"/>
          <w:sz w:val="24"/>
          <w:szCs w:val="24"/>
          <w:lang w:val="en-US" w:eastAsia="zh-CN"/>
        </w:rPr>
        <w:t>咨询电话座机</w:t>
      </w:r>
      <w:r>
        <w:rPr>
          <w:rFonts w:hint="eastAsia" w:ascii="Times New Roman" w:hAnsi="Times New Roman" w:eastAsia="仿宋_GB2312" w:cstheme="minorBidi"/>
          <w:b w:val="0"/>
          <w:bCs w:val="0"/>
          <w:snapToGrid w:val="0"/>
          <w:color w:val="000000"/>
          <w:sz w:val="24"/>
          <w:szCs w:val="24"/>
          <w:lang w:val="en-US" w:eastAsia="zh-CN"/>
        </w:rPr>
        <w:t>0993-6028559</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0" w:firstLineChars="0"/>
        <w:jc w:val="left"/>
        <w:textAlignment w:val="baseline"/>
        <w:rPr>
          <w:rFonts w:ascii="微软雅黑" w:hAnsi="微软雅黑" w:eastAsia="微软雅黑" w:cs="微软雅黑"/>
          <w:b w:val="0"/>
          <w:i w:val="0"/>
          <w:caps w:val="0"/>
          <w:color w:val="3D4B64"/>
          <w:spacing w:val="0"/>
          <w:sz w:val="19"/>
          <w:szCs w:val="19"/>
          <w:shd w:val="clear" w:fill="F7F7F7"/>
        </w:rPr>
      </w:pPr>
      <w:r>
        <w:rPr>
          <w:rFonts w:hint="eastAsia" w:ascii="Times New Roman" w:hAnsi="Times New Roman" w:eastAsia="仿宋_GB2312" w:cstheme="minorBidi"/>
          <w:b w:val="0"/>
          <w:bCs w:val="0"/>
          <w:snapToGrid w:val="0"/>
          <w:color w:val="000000"/>
          <w:sz w:val="24"/>
          <w:szCs w:val="24"/>
          <w:lang w:val="en-US" w:eastAsia="zh-CN"/>
        </w:rPr>
        <w:t>新疆政务服务网（http</w:t>
      </w:r>
      <w:r>
        <w:rPr>
          <w:rFonts w:hint="eastAsia" w:cstheme="minorBidi"/>
          <w:b w:val="0"/>
          <w:bCs w:val="0"/>
          <w:snapToGrid w:val="0"/>
          <w:color w:val="000000"/>
          <w:sz w:val="24"/>
          <w:szCs w:val="24"/>
          <w:lang w:val="en-US" w:eastAsia="zh-CN"/>
        </w:rPr>
        <w:t>s</w:t>
      </w:r>
      <w:r>
        <w:rPr>
          <w:rFonts w:hint="eastAsia" w:ascii="Times New Roman" w:hAnsi="Times New Roman" w:eastAsia="仿宋_GB2312" w:cstheme="minorBidi"/>
          <w:b w:val="0"/>
          <w:bCs w:val="0"/>
          <w:snapToGrid w:val="0"/>
          <w:color w:val="000000"/>
          <w:sz w:val="24"/>
          <w:szCs w:val="24"/>
          <w:lang w:val="en-US" w:eastAsia="zh-CN"/>
        </w:rPr>
        <w:t>://zwfw.xinjiang.gov.cn/）</w:t>
      </w:r>
    </w:p>
    <w:p>
      <w:pPr>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ind w:right="0" w:rightChars="0" w:firstLine="562" w:firstLineChars="200"/>
        <w:jc w:val="left"/>
        <w:textAlignment w:val="baseline"/>
        <w:rPr>
          <w:rFonts w:hint="eastAsia"/>
          <w:b/>
          <w:bCs/>
          <w:sz w:val="28"/>
          <w:szCs w:val="18"/>
          <w:lang w:val="en-US" w:eastAsia="zh-CN"/>
        </w:rPr>
      </w:pPr>
      <w:r>
        <w:rPr>
          <w:rFonts w:hint="eastAsia"/>
          <w:b/>
          <w:bCs/>
          <w:sz w:val="28"/>
          <w:szCs w:val="18"/>
          <w:lang w:val="en-US" w:eastAsia="zh-CN"/>
        </w:rPr>
        <w:t>九、监督投诉渠道：</w:t>
      </w:r>
    </w:p>
    <w:p>
      <w:pPr>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ind w:right="0" w:rightChars="0" w:firstLine="480" w:firstLineChars="200"/>
        <w:jc w:val="left"/>
        <w:textAlignment w:val="baseline"/>
        <w:rPr>
          <w:rFonts w:hint="default" w:cstheme="minorBidi"/>
          <w:b w:val="0"/>
          <w:bCs w:val="0"/>
          <w:snapToGrid w:val="0"/>
          <w:color w:val="000000"/>
          <w:sz w:val="24"/>
          <w:szCs w:val="24"/>
          <w:lang w:val="en-US" w:eastAsia="zh-CN"/>
        </w:rPr>
      </w:pPr>
      <w:r>
        <w:rPr>
          <w:rFonts w:hint="eastAsia" w:cstheme="minorBidi"/>
          <w:b w:val="0"/>
          <w:bCs w:val="0"/>
          <w:snapToGrid w:val="0"/>
          <w:color w:val="000000"/>
          <w:sz w:val="24"/>
          <w:szCs w:val="24"/>
          <w:lang w:val="en-US" w:eastAsia="zh-CN"/>
        </w:rPr>
        <w:t>投诉电话：</w:t>
      </w:r>
      <w:r>
        <w:rPr>
          <w:rFonts w:hint="eastAsia" w:ascii="Times New Roman" w:hAnsi="Times New Roman" w:eastAsia="仿宋_GB2312" w:cstheme="minorBidi"/>
          <w:b w:val="0"/>
          <w:bCs w:val="0"/>
          <w:snapToGrid w:val="0"/>
          <w:color w:val="000000"/>
          <w:sz w:val="24"/>
          <w:szCs w:val="24"/>
          <w:lang w:val="en-US" w:eastAsia="zh-CN"/>
        </w:rPr>
        <w:t>0993-</w:t>
      </w:r>
      <w:r>
        <w:rPr>
          <w:rFonts w:hint="eastAsia" w:cstheme="minorBidi"/>
          <w:b w:val="0"/>
          <w:bCs w:val="0"/>
          <w:snapToGrid w:val="0"/>
          <w:color w:val="000000"/>
          <w:sz w:val="24"/>
          <w:szCs w:val="24"/>
          <w:lang w:val="en-US" w:eastAsia="zh-CN"/>
        </w:rPr>
        <w:t>6012007、0901-12345</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480" w:firstLineChars="200"/>
        <w:jc w:val="left"/>
        <w:textAlignment w:val="baseline"/>
        <w:rPr>
          <w:rFonts w:hint="default" w:ascii="Times New Roman" w:hAnsi="Times New Roman" w:eastAsia="仿宋_GB2312" w:cstheme="minorBidi"/>
          <w:b w:val="0"/>
          <w:bCs w:val="0"/>
          <w:snapToGrid w:val="0"/>
          <w:color w:val="000000"/>
          <w:sz w:val="24"/>
          <w:szCs w:val="24"/>
          <w:lang w:val="en-US" w:eastAsia="zh-CN"/>
        </w:rPr>
      </w:pPr>
      <w:r>
        <w:rPr>
          <w:rFonts w:hint="eastAsia" w:cstheme="minorBidi"/>
          <w:b w:val="0"/>
          <w:bCs w:val="0"/>
          <w:snapToGrid w:val="0"/>
          <w:color w:val="000000"/>
          <w:sz w:val="24"/>
          <w:szCs w:val="24"/>
          <w:lang w:val="en-US" w:eastAsia="zh-CN"/>
        </w:rPr>
        <w:t>地址：</w:t>
      </w:r>
      <w:r>
        <w:rPr>
          <w:rFonts w:hint="eastAsia" w:ascii="Times New Roman" w:hAnsi="Times New Roman" w:eastAsia="仿宋_GB2312" w:cstheme="minorBidi"/>
          <w:b w:val="0"/>
          <w:bCs w:val="0"/>
          <w:snapToGrid w:val="0"/>
          <w:color w:val="000000"/>
          <w:sz w:val="24"/>
          <w:szCs w:val="24"/>
          <w:lang w:val="en-US" w:eastAsia="zh-CN"/>
        </w:rPr>
        <w:t xml:space="preserve">新疆维吾尔自治区塔城地区沙湾市 三道河子镇 </w:t>
      </w:r>
      <w:r>
        <w:rPr>
          <w:rFonts w:hint="eastAsia" w:cstheme="minorBidi"/>
          <w:b w:val="0"/>
          <w:bCs w:val="0"/>
          <w:snapToGrid w:val="0"/>
          <w:color w:val="000000"/>
          <w:sz w:val="24"/>
          <w:szCs w:val="24"/>
          <w:lang w:val="en-US" w:eastAsia="zh-CN"/>
        </w:rPr>
        <w:t>老沙湾路</w:t>
      </w:r>
      <w:r>
        <w:rPr>
          <w:rFonts w:hint="eastAsia" w:ascii="Times New Roman" w:hAnsi="Times New Roman" w:eastAsia="仿宋_GB2312" w:cstheme="minorBidi"/>
          <w:b w:val="0"/>
          <w:bCs w:val="0"/>
          <w:snapToGrid w:val="0"/>
          <w:color w:val="000000"/>
          <w:sz w:val="24"/>
          <w:szCs w:val="24"/>
          <w:lang w:val="en-US" w:eastAsia="zh-CN"/>
        </w:rPr>
        <w:t xml:space="preserve">社区 </w:t>
      </w:r>
      <w:r>
        <w:rPr>
          <w:rFonts w:hint="eastAsia" w:cstheme="minorBidi"/>
          <w:b w:val="0"/>
          <w:bCs w:val="0"/>
          <w:snapToGrid w:val="0"/>
          <w:color w:val="000000"/>
          <w:sz w:val="24"/>
          <w:szCs w:val="24"/>
          <w:lang w:val="en-US" w:eastAsia="zh-CN"/>
        </w:rPr>
        <w:t>智慧</w:t>
      </w:r>
      <w:r>
        <w:rPr>
          <w:rFonts w:hint="eastAsia" w:ascii="Times New Roman" w:hAnsi="Times New Roman" w:eastAsia="仿宋_GB2312" w:cstheme="minorBidi"/>
          <w:b w:val="0"/>
          <w:bCs w:val="0"/>
          <w:snapToGrid w:val="0"/>
          <w:color w:val="000000"/>
          <w:sz w:val="24"/>
          <w:szCs w:val="24"/>
          <w:lang w:val="en-US" w:eastAsia="zh-CN"/>
        </w:rPr>
        <w:t>大道</w:t>
      </w:r>
      <w:r>
        <w:rPr>
          <w:rFonts w:hint="eastAsia" w:cstheme="minorBidi"/>
          <w:b w:val="0"/>
          <w:bCs w:val="0"/>
          <w:snapToGrid w:val="0"/>
          <w:color w:val="000000"/>
          <w:sz w:val="24"/>
          <w:szCs w:val="24"/>
          <w:lang w:val="en-US" w:eastAsia="zh-CN"/>
        </w:rPr>
        <w:t>东路107</w:t>
      </w:r>
      <w:r>
        <w:rPr>
          <w:rFonts w:hint="eastAsia" w:ascii="Times New Roman" w:hAnsi="Times New Roman" w:eastAsia="仿宋_GB2312" w:cstheme="minorBidi"/>
          <w:b w:val="0"/>
          <w:bCs w:val="0"/>
          <w:snapToGrid w:val="0"/>
          <w:color w:val="000000"/>
          <w:sz w:val="24"/>
          <w:szCs w:val="24"/>
          <w:lang w:val="en-US" w:eastAsia="zh-CN"/>
        </w:rPr>
        <w:t xml:space="preserve">号 </w:t>
      </w:r>
      <w:r>
        <w:rPr>
          <w:rFonts w:hint="eastAsia" w:cstheme="minorBidi"/>
          <w:b w:val="0"/>
          <w:bCs w:val="0"/>
          <w:snapToGrid w:val="0"/>
          <w:color w:val="000000"/>
          <w:sz w:val="24"/>
          <w:szCs w:val="24"/>
          <w:lang w:val="en-US" w:eastAsia="zh-CN"/>
        </w:rPr>
        <w:t>融媒体中心六楼601室</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436" w:firstLineChars="200"/>
        <w:jc w:val="left"/>
        <w:textAlignment w:val="baseline"/>
        <w:rPr>
          <w:rFonts w:hint="eastAsia" w:ascii="Times New Roman" w:hAnsi="Times New Roman" w:eastAsia="仿宋_GB2312" w:cstheme="minorBidi"/>
          <w:b w:val="0"/>
          <w:bCs w:val="0"/>
          <w:snapToGrid w:val="0"/>
          <w:color w:val="000000"/>
          <w:spacing w:val="-11"/>
          <w:sz w:val="24"/>
          <w:szCs w:val="24"/>
          <w:lang w:val="en-US" w:eastAsia="zh-CN"/>
        </w:rPr>
      </w:pPr>
      <w:r>
        <w:rPr>
          <w:rFonts w:hint="eastAsia" w:ascii="Times New Roman" w:hAnsi="Times New Roman" w:eastAsia="仿宋_GB2312" w:cstheme="minorBidi"/>
          <w:b w:val="0"/>
          <w:bCs w:val="0"/>
          <w:snapToGrid w:val="0"/>
          <w:color w:val="000000"/>
          <w:spacing w:val="-11"/>
          <w:sz w:val="24"/>
          <w:szCs w:val="24"/>
          <w:lang w:val="en-US" w:eastAsia="zh-CN"/>
        </w:rPr>
        <w:t>新疆政务服务网（http</w:t>
      </w:r>
      <w:r>
        <w:rPr>
          <w:rFonts w:hint="eastAsia" w:cstheme="minorBidi"/>
          <w:b w:val="0"/>
          <w:bCs w:val="0"/>
          <w:snapToGrid w:val="0"/>
          <w:color w:val="000000"/>
          <w:spacing w:val="-11"/>
          <w:sz w:val="24"/>
          <w:szCs w:val="24"/>
          <w:lang w:val="en-US" w:eastAsia="zh-CN"/>
        </w:rPr>
        <w:t>s</w:t>
      </w:r>
      <w:r>
        <w:rPr>
          <w:rFonts w:hint="eastAsia" w:ascii="Times New Roman" w:hAnsi="Times New Roman" w:eastAsia="仿宋_GB2312" w:cstheme="minorBidi"/>
          <w:b w:val="0"/>
          <w:bCs w:val="0"/>
          <w:snapToGrid w:val="0"/>
          <w:color w:val="000000"/>
          <w:spacing w:val="-11"/>
          <w:sz w:val="24"/>
          <w:szCs w:val="24"/>
          <w:lang w:val="en-US" w:eastAsia="zh-CN"/>
        </w:rPr>
        <w:t>://zwfw.xinjiang.gov.cn/）</w:t>
      </w:r>
    </w:p>
    <w:p>
      <w:pPr>
        <w:keepLines w:val="0"/>
        <w:pageBreakBefore w:val="0"/>
        <w:widowControl w:val="0"/>
        <w:kinsoku w:val="0"/>
        <w:wordWrap/>
        <w:overflowPunct/>
        <w:topLinePunct w:val="0"/>
        <w:autoSpaceDE w:val="0"/>
        <w:autoSpaceDN w:val="0"/>
        <w:bidi w:val="0"/>
        <w:adjustRightInd w:val="0"/>
        <w:snapToGrid w:val="0"/>
        <w:spacing w:line="300" w:lineRule="exact"/>
        <w:ind w:left="0" w:leftChars="0" w:right="0" w:firstLine="562" w:firstLineChars="200"/>
        <w:jc w:val="left"/>
        <w:textAlignment w:val="baseline"/>
        <w:rPr>
          <w:rFonts w:ascii="微软雅黑" w:hAnsi="微软雅黑" w:eastAsia="微软雅黑" w:cs="微软雅黑"/>
          <w:b w:val="0"/>
          <w:i w:val="0"/>
          <w:caps w:val="0"/>
          <w:color w:val="3D4B64"/>
          <w:spacing w:val="-11"/>
          <w:sz w:val="19"/>
          <w:szCs w:val="19"/>
          <w:shd w:val="clear" w:fill="F7F7F7"/>
        </w:rPr>
      </w:pPr>
      <w:r>
        <w:rPr>
          <w:rFonts w:hint="eastAsia" w:ascii="Times New Roman" w:hAnsi="Times New Roman"/>
          <w:b/>
          <w:bCs/>
          <w:sz w:val="28"/>
          <w:szCs w:val="18"/>
          <w:lang w:val="en-US" w:eastAsia="zh-CN"/>
        </w:rPr>
        <w:t>十、办理流程</w:t>
      </w:r>
    </w:p>
    <w:p>
      <w:pPr>
        <w:pageBreakBefore w:val="0"/>
        <w:widowControl/>
        <w:kinsoku w:val="0"/>
        <w:wordWrap/>
        <w:overflowPunct/>
        <w:topLinePunct w:val="0"/>
        <w:autoSpaceDE w:val="0"/>
        <w:autoSpaceDN w:val="0"/>
        <w:bidi w:val="0"/>
        <w:adjustRightInd w:val="0"/>
        <w:snapToGrid w:val="0"/>
        <w:spacing w:before="0" w:after="0" w:line="240" w:lineRule="auto"/>
        <w:ind w:left="0" w:leftChars="0" w:right="0" w:firstLine="0" w:firstLineChars="0"/>
        <w:jc w:val="left"/>
        <w:textAlignment w:val="baseline"/>
        <w:rPr>
          <w:rFonts w:hint="default"/>
          <w:b w:val="0"/>
          <w:bCs w:val="0"/>
          <w:sz w:val="24"/>
          <w:szCs w:val="24"/>
          <w:lang w:val="en-US" w:eastAsia="zh-CN"/>
        </w:rPr>
      </w:pPr>
      <w:r>
        <w:rPr>
          <w:rFonts w:hint="default"/>
          <w:b w:val="0"/>
          <w:bCs w:val="0"/>
          <w:sz w:val="24"/>
          <w:szCs w:val="24"/>
          <w:lang w:val="en-US" w:eastAsia="zh-CN"/>
        </w:rPr>
        <w:drawing>
          <wp:inline distT="0" distB="0" distL="114300" distR="114300">
            <wp:extent cx="2291715" cy="4138930"/>
            <wp:effectExtent l="0" t="0" r="13335" b="13970"/>
            <wp:docPr id="1" name="图片 1" descr="教师资格证流程（现场办） 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师资格证流程（现场办） 定稿"/>
                    <pic:cNvPicPr>
                      <a:picLocks noChangeAspect="1"/>
                    </pic:cNvPicPr>
                  </pic:nvPicPr>
                  <pic:blipFill>
                    <a:blip r:embed="rId4"/>
                    <a:stretch>
                      <a:fillRect/>
                    </a:stretch>
                  </pic:blipFill>
                  <pic:spPr>
                    <a:xfrm>
                      <a:off x="0" y="0"/>
                      <a:ext cx="2291715" cy="4138930"/>
                    </a:xfrm>
                    <a:prstGeom prst="rect">
                      <a:avLst/>
                    </a:prstGeom>
                  </pic:spPr>
                </pic:pic>
              </a:graphicData>
            </a:graphic>
          </wp:inline>
        </w:drawing>
      </w:r>
    </w:p>
    <w:p>
      <w:pPr>
        <w:pageBreakBefore w:val="0"/>
        <w:widowControl/>
        <w:kinsoku w:val="0"/>
        <w:wordWrap/>
        <w:overflowPunct/>
        <w:topLinePunct w:val="0"/>
        <w:autoSpaceDE w:val="0"/>
        <w:autoSpaceDN w:val="0"/>
        <w:bidi w:val="0"/>
        <w:adjustRightInd w:val="0"/>
        <w:snapToGrid w:val="0"/>
        <w:spacing w:before="0" w:after="0" w:line="360" w:lineRule="exact"/>
        <w:ind w:left="0" w:leftChars="0" w:right="0" w:firstLine="480" w:firstLineChars="200"/>
        <w:jc w:val="left"/>
        <w:textAlignment w:val="baseline"/>
        <w:rPr>
          <w:rFonts w:hint="eastAsia"/>
          <w:b w:val="0"/>
          <w:bCs w:val="0"/>
          <w:sz w:val="24"/>
          <w:szCs w:val="24"/>
          <w:lang w:val="en-US" w:eastAsia="zh-CN"/>
        </w:rPr>
      </w:pP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B6DBD2C3-F55C-4B93-BE27-D858D9229696}"/>
  </w:font>
  <w:font w:name="方正小标宋简体">
    <w:panose1 w:val="03000509000000000000"/>
    <w:charset w:val="86"/>
    <w:family w:val="auto"/>
    <w:pitch w:val="default"/>
    <w:sig w:usb0="00000001" w:usb1="080E0000" w:usb2="00000000" w:usb3="00000000" w:csb0="00040000" w:csb1="00000000"/>
    <w:embedRegular r:id="rId2" w:fontKey="{9D96EDCC-5853-4971-B85F-AE09AFF23514}"/>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0" w:usb1="00000000" w:usb2="00000000" w:usb3="00000000" w:csb0="00000000" w:csb1="00000000"/>
    <w:embedRegular r:id="rId3" w:fontKey="{67DD364D-C59D-413F-97C6-39B576858ED4}"/>
  </w:font>
  <w:font w:name="方正仿宋_GB2312">
    <w:panose1 w:val="02000000000000000000"/>
    <w:charset w:val="86"/>
    <w:family w:val="auto"/>
    <w:pitch w:val="default"/>
    <w:sig w:usb0="00000000" w:usb1="00000000" w:usb2="00000000" w:usb3="00000000" w:csb0="00000000" w:csb1="00000000"/>
    <w:embedRegular r:id="rId4" w:fontKey="{E4164327-D072-4F2B-8358-BBB6BA220EE4}"/>
  </w:font>
  <w:font w:name="微软雅黑">
    <w:panose1 w:val="020B0503020204020204"/>
    <w:charset w:val="86"/>
    <w:family w:val="auto"/>
    <w:pitch w:val="default"/>
    <w:sig w:usb0="80000287" w:usb1="280F3C52" w:usb2="00000016" w:usb3="00000000" w:csb0="0004001F" w:csb1="00000000"/>
    <w:embedRegular r:id="rId5" w:fontKey="{D592FE31-BEC0-4418-995E-5E37A5C175F8}"/>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F6911"/>
    <w:rsid w:val="00467411"/>
    <w:rsid w:val="01610698"/>
    <w:rsid w:val="01902A0A"/>
    <w:rsid w:val="036A76D5"/>
    <w:rsid w:val="037B7501"/>
    <w:rsid w:val="042C1A95"/>
    <w:rsid w:val="04C0668E"/>
    <w:rsid w:val="04FF3EA7"/>
    <w:rsid w:val="06731FD5"/>
    <w:rsid w:val="06EA5F78"/>
    <w:rsid w:val="071321F1"/>
    <w:rsid w:val="09047DDC"/>
    <w:rsid w:val="09771A17"/>
    <w:rsid w:val="0A9548E2"/>
    <w:rsid w:val="0B44412D"/>
    <w:rsid w:val="0B4B1D7C"/>
    <w:rsid w:val="0B625E6C"/>
    <w:rsid w:val="0B8E5A9E"/>
    <w:rsid w:val="0BAF092B"/>
    <w:rsid w:val="0C3C269F"/>
    <w:rsid w:val="0D295AF4"/>
    <w:rsid w:val="0D714D0D"/>
    <w:rsid w:val="0DBF548E"/>
    <w:rsid w:val="0FC17644"/>
    <w:rsid w:val="0FF2793E"/>
    <w:rsid w:val="16391F72"/>
    <w:rsid w:val="17D57674"/>
    <w:rsid w:val="18674730"/>
    <w:rsid w:val="195B4077"/>
    <w:rsid w:val="1A377862"/>
    <w:rsid w:val="1A7002BF"/>
    <w:rsid w:val="1A955637"/>
    <w:rsid w:val="1B474B4B"/>
    <w:rsid w:val="1B743DF1"/>
    <w:rsid w:val="1CB45F82"/>
    <w:rsid w:val="1CE036FF"/>
    <w:rsid w:val="1CFD4E76"/>
    <w:rsid w:val="1DB23492"/>
    <w:rsid w:val="1E1B22A3"/>
    <w:rsid w:val="1F4B62CC"/>
    <w:rsid w:val="1F9E209E"/>
    <w:rsid w:val="211362E9"/>
    <w:rsid w:val="21797D58"/>
    <w:rsid w:val="21950B12"/>
    <w:rsid w:val="225E37DB"/>
    <w:rsid w:val="24CD03D6"/>
    <w:rsid w:val="29EC728B"/>
    <w:rsid w:val="2A5F6911"/>
    <w:rsid w:val="2B1225D2"/>
    <w:rsid w:val="2CFF45C1"/>
    <w:rsid w:val="2DEA2363"/>
    <w:rsid w:val="2EAB1AC3"/>
    <w:rsid w:val="3176768D"/>
    <w:rsid w:val="341666A9"/>
    <w:rsid w:val="3482262D"/>
    <w:rsid w:val="349D1FCD"/>
    <w:rsid w:val="354B58AB"/>
    <w:rsid w:val="35A9689B"/>
    <w:rsid w:val="37A47147"/>
    <w:rsid w:val="39FC7BA1"/>
    <w:rsid w:val="3AC952D4"/>
    <w:rsid w:val="3AE97A51"/>
    <w:rsid w:val="3B731336"/>
    <w:rsid w:val="3C760D85"/>
    <w:rsid w:val="3DC35888"/>
    <w:rsid w:val="3DFB6996"/>
    <w:rsid w:val="40856DAB"/>
    <w:rsid w:val="40C520AE"/>
    <w:rsid w:val="41905F01"/>
    <w:rsid w:val="41BE0090"/>
    <w:rsid w:val="436A7FB0"/>
    <w:rsid w:val="43C7405A"/>
    <w:rsid w:val="44A22058"/>
    <w:rsid w:val="450B1B19"/>
    <w:rsid w:val="47EA0F51"/>
    <w:rsid w:val="4950408C"/>
    <w:rsid w:val="4AB102BE"/>
    <w:rsid w:val="4B632B7A"/>
    <w:rsid w:val="52C94BD0"/>
    <w:rsid w:val="532077A8"/>
    <w:rsid w:val="55284534"/>
    <w:rsid w:val="555508CB"/>
    <w:rsid w:val="575007FF"/>
    <w:rsid w:val="58C30E9B"/>
    <w:rsid w:val="59FA061D"/>
    <w:rsid w:val="5CC85BBF"/>
    <w:rsid w:val="5DB02987"/>
    <w:rsid w:val="5EAE57D3"/>
    <w:rsid w:val="5EDB6B99"/>
    <w:rsid w:val="5F6048C3"/>
    <w:rsid w:val="609B772E"/>
    <w:rsid w:val="61A25DDE"/>
    <w:rsid w:val="61E80990"/>
    <w:rsid w:val="61F6229C"/>
    <w:rsid w:val="62BA0D8D"/>
    <w:rsid w:val="63016975"/>
    <w:rsid w:val="63A22B78"/>
    <w:rsid w:val="650E6875"/>
    <w:rsid w:val="65CE67F5"/>
    <w:rsid w:val="66340AF4"/>
    <w:rsid w:val="666D6223"/>
    <w:rsid w:val="67722C8C"/>
    <w:rsid w:val="68890CC6"/>
    <w:rsid w:val="6931264D"/>
    <w:rsid w:val="69EC3387"/>
    <w:rsid w:val="6A7F14F1"/>
    <w:rsid w:val="6BD07BAD"/>
    <w:rsid w:val="6DB92EB5"/>
    <w:rsid w:val="6F1C3BBB"/>
    <w:rsid w:val="6F262639"/>
    <w:rsid w:val="70BE1C09"/>
    <w:rsid w:val="732173B9"/>
    <w:rsid w:val="74363621"/>
    <w:rsid w:val="751B6142"/>
    <w:rsid w:val="75EA6F87"/>
    <w:rsid w:val="76A44D3C"/>
    <w:rsid w:val="76B10F9B"/>
    <w:rsid w:val="770E3438"/>
    <w:rsid w:val="78F17E96"/>
    <w:rsid w:val="79832DAC"/>
    <w:rsid w:val="7AB62FDB"/>
    <w:rsid w:val="7D3B38AD"/>
    <w:rsid w:val="7D89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2"/>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1"/>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2">
    <w:name w:val="heading 3"/>
    <w:basedOn w:val="1"/>
    <w:next w:val="1"/>
    <w:link w:val="13"/>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5">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lock Text"/>
    <w:basedOn w:val="1"/>
    <w:qFormat/>
    <w:uiPriority w:val="0"/>
    <w:pPr>
      <w:spacing w:after="120" w:afterLines="0" w:afterAutospacing="0"/>
      <w:ind w:left="1440" w:leftChars="700" w:rightChars="700"/>
    </w:pPr>
  </w:style>
  <w:style w:type="paragraph" w:styleId="8">
    <w:name w:val="Body Text First Indent"/>
    <w:basedOn w:val="6"/>
    <w:qFormat/>
    <w:uiPriority w:val="0"/>
    <w:pPr>
      <w:ind w:firstLine="420" w:firstLineChars="100"/>
    </w:pPr>
  </w:style>
  <w:style w:type="character" w:customStyle="1" w:styleId="11">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2">
    <w:name w:val="标题 1 Char"/>
    <w:link w:val="3"/>
    <w:qFormat/>
    <w:uiPriority w:val="0"/>
    <w:rPr>
      <w:rFonts w:ascii="Times New Roman" w:hAnsi="Times New Roman" w:eastAsia="方正小标宋简体" w:cstheme="minorBidi"/>
      <w:kern w:val="44"/>
      <w:sz w:val="44"/>
    </w:rPr>
  </w:style>
  <w:style w:type="character" w:customStyle="1" w:styleId="13">
    <w:name w:val="标题 3 Char"/>
    <w:link w:val="2"/>
    <w:qFormat/>
    <w:uiPriority w:val="0"/>
    <w:rPr>
      <w:rFonts w:eastAsia="楷体_GB2312"/>
      <w:b/>
    </w:rPr>
  </w:style>
  <w:style w:type="paragraph" w:customStyle="1" w:styleId="14">
    <w:name w:val="文章标题"/>
    <w:basedOn w:val="3"/>
    <w:next w:val="1"/>
    <w:qFormat/>
    <w:uiPriority w:val="0"/>
    <w:pPr>
      <w:spacing w:before="200" w:after="200" w:line="520" w:lineRule="exac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2023-10-08T05:42:40Z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