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沙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</w:rPr>
        <w:t>）应急罚〔202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</w:rPr>
        <w:t>〕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</w:rPr>
        <w:t>号处罚公示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Style w:val="4"/>
        <w:tblW w:w="9366" w:type="dxa"/>
        <w:tblInd w:w="-2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04"/>
        <w:gridCol w:w="67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处罚决定文号</w:t>
            </w:r>
          </w:p>
        </w:tc>
        <w:tc>
          <w:tcPr>
            <w:tcW w:w="67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（沙）应急罚〔202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8" w:hRule="atLeast"/>
        </w:trPr>
        <w:tc>
          <w:tcPr>
            <w:tcW w:w="2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处罚名称</w:t>
            </w:r>
          </w:p>
        </w:tc>
        <w:tc>
          <w:tcPr>
            <w:tcW w:w="6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新疆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兴泰纤维科技有限公司安全生产承包租赁类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违法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案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2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处罚类别</w:t>
            </w:r>
          </w:p>
        </w:tc>
        <w:tc>
          <w:tcPr>
            <w:tcW w:w="6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罚款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</w:trPr>
        <w:tc>
          <w:tcPr>
            <w:tcW w:w="2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违法事实</w:t>
            </w:r>
          </w:p>
        </w:tc>
        <w:tc>
          <w:tcPr>
            <w:tcW w:w="6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新疆兴泰纤维科技有限公司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两家劳务承包单位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新疆中泰智汇现代服务股份有限公司、沙湾市富兴耀装卸服务有限公司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同在开棉厂房作业，发包方未明确同一作业区域内作业活动应当采取的安全措施。以上违反《中华人民共和国安全生产法》第四十九条第二款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之规定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</w:trPr>
        <w:tc>
          <w:tcPr>
            <w:tcW w:w="2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处罚依据</w:t>
            </w:r>
          </w:p>
        </w:tc>
        <w:tc>
          <w:tcPr>
            <w:tcW w:w="6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依据《中华人民共和国安全生产法》第一百零三条第二款的规定。参考《新疆维吾尔自治区应急管理系统行政处罚自由裁量基准》第51.5.2条的规定。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2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处罚结果</w:t>
            </w:r>
          </w:p>
        </w:tc>
        <w:tc>
          <w:tcPr>
            <w:tcW w:w="6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给予新疆兴泰纤维科技有限公司人民币30000元（叁万元整）罚款的行政处罚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浆粕一车间主任郑连菊作出人民币2000元（贰仟元整）罚款的行政处罚。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2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行政相对人名称</w:t>
            </w:r>
          </w:p>
        </w:tc>
        <w:tc>
          <w:tcPr>
            <w:tcW w:w="6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新疆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兴泰纤维科技有限公司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2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统一社会信用代码</w:t>
            </w:r>
          </w:p>
        </w:tc>
        <w:tc>
          <w:tcPr>
            <w:tcW w:w="6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91654223MA7F1KRT2U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2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法定代表人姓名</w:t>
            </w:r>
          </w:p>
        </w:tc>
        <w:tc>
          <w:tcPr>
            <w:tcW w:w="6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赵冠民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</w:trPr>
        <w:tc>
          <w:tcPr>
            <w:tcW w:w="2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处罚决定日期</w:t>
            </w:r>
          </w:p>
        </w:tc>
        <w:tc>
          <w:tcPr>
            <w:tcW w:w="6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2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备注</w:t>
            </w:r>
          </w:p>
        </w:tc>
        <w:tc>
          <w:tcPr>
            <w:tcW w:w="6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 </w:t>
            </w:r>
          </w:p>
        </w:tc>
      </w:tr>
    </w:tbl>
    <w:p/>
    <w:sectPr>
      <w:pgSz w:w="11906" w:h="16838"/>
      <w:pgMar w:top="1361" w:right="1701" w:bottom="136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5YmI3NzVhZmE3NjFmOGM2Njk4Yzg1ZjIwNGEzMzkifQ=="/>
  </w:docVars>
  <w:rsids>
    <w:rsidRoot w:val="00000000"/>
    <w:rsid w:val="43FC29A4"/>
    <w:rsid w:val="4C755B6B"/>
    <w:rsid w:val="52171F1A"/>
    <w:rsid w:val="61BA7E41"/>
    <w:rsid w:val="6D5C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2023-10-08T02:23:00Z</dcterms:created>
  <dc:creator>Administrator</dc:creator>
  <cp:lastModifiedBy>云朵</cp:lastModifiedBy>
  <dcterms:modified xsi:type="dcterms:W3CDTF">2024-03-13T10:55:09Z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5E82AD2569404135821CCB7E5689986D_12</vt:lpwstr>
  </property>
</Properties>
</file>