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沙湾市国土资源执法监察大队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2023年自然资源违法案件公示表（土地）</w:t>
      </w:r>
    </w:p>
    <w:tbl>
      <w:tblPr>
        <w:tblStyle w:val="6"/>
        <w:tblW w:w="14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160"/>
        <w:gridCol w:w="922"/>
        <w:gridCol w:w="930"/>
        <w:gridCol w:w="795"/>
        <w:gridCol w:w="1365"/>
        <w:gridCol w:w="870"/>
        <w:gridCol w:w="870"/>
        <w:gridCol w:w="1200"/>
        <w:gridCol w:w="2297"/>
        <w:gridCol w:w="1200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违法项目名称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违法主体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案件编号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主体分类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涉及土地面积（亩）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立案时间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结案时间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罚款金额（万元）</w:t>
            </w:r>
          </w:p>
        </w:tc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处罚事项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行政处罚决定书时间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票据时间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沙湾市安集海镇裕润丰滴灌带厂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非法占地</w:t>
            </w:r>
            <w:r>
              <w:rPr>
                <w:rFonts w:hint="eastAsia" w:ascii="仿宋_GB2312" w:hAnsi="宋体" w:eastAsia="仿宋_GB2312"/>
                <w:sz w:val="24"/>
              </w:rPr>
              <w:t>案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沙湾市安集海镇裕润丰滴灌带厂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2023-25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企事业单位</w:t>
            </w: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1.1亩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2023/6/2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2023/7/25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7.45</w:t>
            </w:r>
          </w:p>
        </w:tc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依照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《中华人民共和国土地管理法》第七十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val="en-US" w:eastAsia="zh-CN"/>
              </w:rPr>
              <w:t>七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条及《中华人民共和国土地管理法实施条例》第五十七条结合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</w:rPr>
              <w:t>《新疆维吾尔自治区自然资源行政处罚裁量基准（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土地行政处罚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</w:rPr>
              <w:t>）》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none"/>
                <w:lang w:eastAsia="zh-CN"/>
              </w:rPr>
              <w:t>的规定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2023.7.25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2023.7.25</w:t>
            </w:r>
            <w:bookmarkStart w:id="0" w:name="_GoBack"/>
            <w:bookmarkEnd w:id="0"/>
          </w:p>
        </w:tc>
      </w:tr>
    </w:tbl>
    <w:p>
      <w:pPr>
        <w:spacing w:line="360" w:lineRule="auto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ZTliYTVlNmMzOGMwMWY4MDdmMTExZDdkMTk5ZWMifQ=="/>
  </w:docVars>
  <w:rsids>
    <w:rsidRoot w:val="62A52D7A"/>
    <w:rsid w:val="02AC4174"/>
    <w:rsid w:val="0C8F1FE8"/>
    <w:rsid w:val="0D98663B"/>
    <w:rsid w:val="17065BFB"/>
    <w:rsid w:val="2358717F"/>
    <w:rsid w:val="26712A32"/>
    <w:rsid w:val="276310B2"/>
    <w:rsid w:val="393A3157"/>
    <w:rsid w:val="41D43A1D"/>
    <w:rsid w:val="42760C77"/>
    <w:rsid w:val="4365350F"/>
    <w:rsid w:val="47207A46"/>
    <w:rsid w:val="4EBA01E8"/>
    <w:rsid w:val="62A52D7A"/>
    <w:rsid w:val="6A2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728</Characters>
  <Lines>0</Lines>
  <Paragraphs>0</Paragraphs>
  <TotalTime>1</TotalTime>
  <ScaleCrop>false</ScaleCrop>
  <LinksUpToDate>false</LinksUpToDate>
  <CharactersWithSpaces>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2022-11-15T05:11:00Z</dcterms:created>
  <dc:creator>.</dc:creator>
  <cp:lastModifiedBy>多尔坤</cp:lastModifiedBy>
  <cp:lastPrinted>2023-05-10T09:11:00Z</cp:lastPrinted>
  <dcterms:modified xsi:type="dcterms:W3CDTF">2023-08-03T10:49:14Z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979F44AB720F446AB745B082DB483A01_13</vt:lpwstr>
  </property>
</Properties>
</file>